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03 Чтение рабочих и технологических чертежей. Система допусков и посадок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Рабочие чертежи деталей: требования и оформление</w:t>
      </w:r>
    </w:p>
    <w:p>
      <w:pPr>
        <w:ind w:firstLine="709"/>
      </w:pPr>
      <w:r>
        <w:t>Рабочий чертёж детали — документ, содержащий изображение детали и все данные для её изготовления и контроля. На рабочем чертеже указываются: размеры с предельными отклонениями, шероховатость поверхностей, допуски формы и расположения, материал, термическая обработка, покрытие. Оператор 2-3 разряда читает чертежи простых деталей с минимальным количеством размеров.</w:t>
      </w:r>
    </w:p>
    <w:p>
      <w:pPr>
        <w:ind w:firstLine="709"/>
      </w:pPr>
      <w:r>
        <w:t>Основная надпись (штамп) чертежа по ГОСТ 2.104-2006 содержит: наименование детали, обозначение по классификатору ЕСКД, масштаб, материал, массу, подписи разработчика и проверяющего. На поле чертежа могут быть указаны технические требования: точность обработки, твёрдость, покрытия, предельные отклонения размеров.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Элемент чертежа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Значение для оператора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Номинальный размер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Числовое значение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Базовый размер обработки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Верхнее отклонение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+значение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+0,025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Максимальный допустимый размер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Нижнее отклонение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−значение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Минимальный допустимый размер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Шероховатость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 3,2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Требуемое качество поверхности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Допуск круглости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Допустимое отклонение формы</w:t>
            </w:r>
          </w:p>
        </w:tc>
      </w:tr>
    </w:tbl>
    <w:p/>
    <w:p>
      <w:pPr>
        <w:pStyle w:val="Heading2"/>
      </w:pPr>
      <w:r>
        <w:rPr>
          <w:color w:val="2980B9"/>
        </w:rPr>
        <w:t>2. Система допусков и посадок на чертежах</w:t>
      </w:r>
    </w:p>
    <w:p>
      <w:pPr>
        <w:ind w:firstLine="709"/>
      </w:pPr>
      <w:r>
        <w:t>Обозначение допусков на чертежах выполняется по ГОСТ 25346-2013. Поле допуска обозначается буквой (отклонение) и цифрой (квалитет): H7, f8, k6 и т.д. Посадка обозначается дробью: Ø50 H7/k6. Для охватывающих поверхностей (отверстий) используются прописные буквы (H, G, F), для охватываемых (валов) — строчные (h, g, f).</w:t>
      </w:r>
    </w:p>
    <w:p>
      <w:pPr>
        <w:ind w:firstLine="709"/>
      </w:pPr>
      <w:r>
        <w:t>На чертежах для оператора станков встречаются следующие виды обозначений: Ø50h12 (−0,25) — вал с полем допуска h12, Ø50H7 (+0,025/0) — отверстие с полем допуска H7, Ø50H7/k6 — посадка переходная. Числовые значения отклонений указываются в скобках для справки при наличии буквенного обозначения.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 на чертеже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поверхности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(мкм)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обработки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Ø50h12(−0,25)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Вал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Черновое точение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Ø50h9(−0,062)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Вал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Ø50H7(+0,025)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Отверстие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Растачивание чистовое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Ø50f7(−0,025/−0,050)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Вал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Шлифование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Ø50H7/k6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Посадка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Сборка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7/6</w:t>
            </w:r>
          </w:p>
        </w:tc>
      </w:tr>
    </w:tbl>
    <w:p/>
    <w:p>
      <w:pPr>
        <w:pStyle w:val="Heading2"/>
      </w:pPr>
      <w:r>
        <w:rPr>
          <w:color w:val="2980B9"/>
        </w:rPr>
        <w:t>3. Чтение технологических эскизов</w:t>
      </w:r>
    </w:p>
    <w:p>
      <w:pPr>
        <w:ind w:firstLine="709"/>
      </w:pPr>
      <w:r>
        <w:t>Технологический эскиз — упрощённое изображение заготовки или детали, выполняемое от руки с соблюдением пропорций. На эскизе указываются: обрабатываемые поверхности (обводятся утолщённой линией или красным цветом), размеры обработки, шероховатость, базовые поверхности, зажимные элементы. Оператор использует эскизы для настройки станка и контроля обработки.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_mdk0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