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ОП.05. Допуски, посадки и технические измерения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Основные понятия о допусках и посадках</w:t>
      </w:r>
    </w:p>
    <w:p>
      <w:pPr>
        <w:ind w:firstLine="709"/>
      </w:pPr>
      <w:r>
        <w:t>Допуск — разность между наибольшим и наименьшим предельными размерами. Посадка — характер соединения деталей, определяемый величиной получающихся в ней зазоров или натягов. Система допусков и посадок регламентируется ГОСТ 25346-2013 (ISO). Основные термины: номинальный размер, действительный размер, предельные размеры, верхнее и нижнее отклонения, допуск, квалитет.</w:t>
      </w:r>
    </w:p>
    <w:p>
      <w:pPr>
        <w:ind w:firstLine="709"/>
      </w:pPr>
      <w:r>
        <w:t>Квалитет (степень точности) определяет величину допуска. В машиностроении применяются квалитеты с 01 по 18. Для оператора 2-3 разряда характерна работа по 11–12 квалитетам (черновая и получистовая обработка). Допуск по 12 квалитету для размера 50 мм составляет 250 мкм, по 10 квалитету — 100 мкм, по 8 квалитету — 39 мкм.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Ø50 мм (мкм)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обработки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 оператора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Получистовое точение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3–4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точение, развёртывание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Тонкое точение, шлифование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4–5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Шлифование, хонингование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5–6</w:t>
            </w:r>
          </w:p>
        </w:tc>
      </w:tr>
    </w:tbl>
    <w:p/>
    <w:p>
      <w:pPr>
        <w:pStyle w:val="Heading2"/>
      </w:pPr>
      <w:r>
        <w:rPr>
          <w:color w:val="2980B9"/>
        </w:rPr>
        <w:t>2. Система отверстия и система вала</w:t>
      </w:r>
    </w:p>
    <w:p>
      <w:pPr>
        <w:ind w:firstLine="709"/>
      </w:pPr>
      <w:r>
        <w:t>В системе отверстия основное отверстие имеет нижнее отклонение, равное нулю (H), а различные посадки получают изменением предельных отклонений вала. В системе вала основной вал имеет верхнее отклонение, равное нулю (h), а различные посадки получают изменением отклонений отверстия. В машиностроении предпочтение отдаётся системе отверстия, так как изготовление точного отверстия сложнее и дороже, чем изготовление вала соответствующей точности.</w:t>
      </w:r>
    </w:p>
    <w:p>
      <w:pPr>
        <w:ind w:firstLine="709"/>
      </w:pPr>
      <w:r>
        <w:t>Посадки с зазором: H7/f7, H8/e8, H11/d11 — обеспечивают гарантированный зазор при сборке. Переходные посадки: H7/k6, H7/m6, H7/n6 — могут давать как зазор, так и натяг. Посадки с натягом: H7/p6, H7/r6, H7/s6 — обеспечивают гарантированный натяг, соединение без дополнительных крепёжных деталей.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 посадки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посадки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в станках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 H7/f7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Отверстия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 зазором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Подшипники скольжения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Ø50 H7/k6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Отверстия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Переходная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Шкивы на валах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 H7/s6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Отверстия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 натягом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Зубчатые колёса на валах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Ø50 F8/h6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Вала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 зазором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Направляющие втулки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 K7/h6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Вала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Переходная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Маховики на валах</w:t>
            </w:r>
          </w:p>
        </w:tc>
      </w:tr>
    </w:tbl>
    <w:p/>
    <w:p>
      <w:pPr>
        <w:pStyle w:val="Heading2"/>
      </w:pPr>
      <w:r>
        <w:rPr>
          <w:color w:val="2980B9"/>
        </w:rPr>
        <w:t>3. Средства измерения в станочном производстве</w:t>
      </w:r>
    </w:p>
    <w:p>
      <w:pPr>
        <w:ind w:firstLine="709"/>
      </w:pPr>
      <w:r>
        <w:t>Для контроля размеров обработанных деталей применяются различные измерительные средства: штангенциркули (цена деления 0,1 и 0,05 мм), микрометры (цена деления 0,01 мм), индикаторы часового типа (0,01 мм), нутромеры, глубиномеры, калибры-пробки и калибры-скобы. Выбор средства измерения зависит от требуемой точности: для 11–12 квалитетов достаточно штангенциркуля, для 8–10 квалитетов необходим микрометр.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_op0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