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C32ADA" w14:paraId="0485D61A" w14:textId="77777777" w:rsidTr="001B4097">
        <w:tc>
          <w:tcPr>
            <w:tcW w:w="4361" w:type="dxa"/>
          </w:tcPr>
          <w:p w14:paraId="11466EA7" w14:textId="77777777" w:rsidR="00C32ADA" w:rsidRPr="004C5681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.2</w:t>
            </w:r>
          </w:p>
          <w:p w14:paraId="560FBEC2" w14:textId="77777777" w:rsidR="00C32ADA" w:rsidRPr="004C5681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3515EAE6" w14:textId="77777777" w:rsidR="00C32ADA" w:rsidRPr="004C5681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24E14BE7" w14:textId="77777777" w:rsidR="00C32ADA" w:rsidRPr="004C5681" w:rsidRDefault="00C32ADA" w:rsidP="00C32ADA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C32ADA" w:rsidRPr="004C5681" w14:paraId="6DDEB4B0" w14:textId="77777777" w:rsidTr="00B87DF8">
              <w:tc>
                <w:tcPr>
                  <w:tcW w:w="4361" w:type="dxa"/>
                </w:tcPr>
                <w:p w14:paraId="7229A84B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432A3B1C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462A705F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6525C620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752E9CC1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18407DDE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</w:t>
                  </w:r>
                  <w:proofErr w:type="spellStart"/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ПрофСтрой</w:t>
                  </w:r>
                  <w:proofErr w:type="spellEnd"/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»</w:t>
                  </w:r>
                </w:p>
                <w:p w14:paraId="7D297AE5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3B5CADCF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6D84B989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17CEA6B9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C32ADA" w:rsidRDefault="001B4097" w:rsidP="00C32ADA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C32ADA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C32ADA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6DA3A45A" w14:textId="77777777" w:rsidR="004277DE" w:rsidRPr="00C32ADA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C32ADA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77777777" w:rsidR="004C5681" w:rsidRPr="00C32ADA" w:rsidRDefault="004C5681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промежуточной аттестации</w:t>
      </w:r>
      <w:r w:rsidRPr="00C32ADA">
        <w:rPr>
          <w:rFonts w:ascii="Times New Roman" w:hAnsi="Times New Roman" w:cs="Times New Roman"/>
          <w:b/>
          <w:sz w:val="28"/>
          <w:szCs w:val="28"/>
        </w:rPr>
        <w:t xml:space="preserve"> по общепрофессиональному циклу</w:t>
      </w:r>
      <w:r w:rsidR="00292278" w:rsidRPr="00C32ADA">
        <w:rPr>
          <w:rFonts w:ascii="Times New Roman" w:hAnsi="Times New Roman" w:cs="Times New Roman"/>
          <w:b/>
          <w:sz w:val="28"/>
          <w:szCs w:val="28"/>
        </w:rPr>
        <w:t xml:space="preserve"> (ОП.0.0)</w:t>
      </w:r>
    </w:p>
    <w:p w14:paraId="56F4FD12" w14:textId="77777777" w:rsidR="004C5681" w:rsidRPr="00C32ADA" w:rsidRDefault="004C5681" w:rsidP="00B65034">
      <w:pPr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241A5D15" w:rsidR="004C5681" w:rsidRPr="00C32ADA" w:rsidRDefault="00B65034" w:rsidP="00B65034">
      <w:pPr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(повышения квалификации)</w:t>
      </w:r>
    </w:p>
    <w:p w14:paraId="264B204F" w14:textId="5A809918" w:rsidR="004C5681" w:rsidRPr="00C32ADA" w:rsidRDefault="004C5681" w:rsidP="00B65034">
      <w:pPr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77777777" w:rsidR="004C5681" w:rsidRPr="00C32ADA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C32ADA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4A7022A7" w14:textId="77777777" w:rsidR="00677A0D" w:rsidRPr="00C32ADA" w:rsidRDefault="00677A0D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701D17F4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Какой класс точности соответствует образцовому манометру, используемому для поверки рабочих манометров класса 1,0?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0,15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0,5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1,0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2,5</w:t>
      </w:r>
    </w:p>
    <w:p w14:paraId="272CCE19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Для чего используется цифровой протокол HART в двухпроводной линии 4–20 мА?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передачи только аналогового сигнала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передачи дополнительной цифровой информации (диагностика, настройка) без прерывания аналогового сигнала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питания датчика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гальванической развязки</w:t>
      </w:r>
    </w:p>
    <w:p w14:paraId="7CEB62A1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3. Какое минимальное сопротивление изоляции между цепями 220 В и цепями КИПиА допускается согласно ПТЭЭП?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0,5 МОм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1 МОм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5 МОм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10 МОм</w:t>
      </w:r>
    </w:p>
    <w:p w14:paraId="6D33BA9D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4. Какой параметр ПИД-регулятора отвечает за устранение статической ошибки?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Пропорциональный коэффициент (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Kp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Время интегрирования (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Ti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в) Время дифференцирования (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Td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Период квантования</w:t>
      </w:r>
    </w:p>
    <w:p w14:paraId="748B0A40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5. Какой тип взрывозащиты обозначается маркировкой </w:t>
      </w:r>
      <w:proofErr w:type="spellStart"/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Ex</w:t>
      </w:r>
      <w:proofErr w:type="spellEnd"/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 i?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Взрывонепроницаемая оболочка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Искробезопасная электрическая цепь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Заполнение оболочки кварцевым песком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Масляное заполнение</w:t>
      </w:r>
    </w:p>
    <w:p w14:paraId="151524C6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6. При наладке пневматического позиционера на мембранном исполнительном механизме необходимо установить: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Только давление питания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Нуль и диапазон (соответствие входного сигнала ходу штока)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Только демпфирование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Только чувствительность</w:t>
      </w:r>
    </w:p>
    <w:p w14:paraId="67308C94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7. Что означает термин «гистерезис» применительно к датчику давления?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Разность между показаниями при прямом и обратном ходе измерения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Время отклика датчика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Максимальная перегрузка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Температурная погрешность</w:t>
      </w:r>
    </w:p>
    <w:p w14:paraId="4C8E0300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8. Какой метод используется для юстировки оптико-механических приборов (теодолитов, нивелиров)?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Калибровка по эталонной мере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Поверка на коллиматоре или автоколлиматоре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Настройка по встроенному эталону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Механическая регулировка винтов</w:t>
      </w:r>
    </w:p>
    <w:p w14:paraId="7F15ECCA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9. Какой сплав чаще всего применяется для изготовления чувствительных элементов датчиков давления, работающих в агрессивных средах?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Алюминий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 xml:space="preserve">б)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Хастелой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(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Hastelloy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Латунь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Углеродистая сталь</w:t>
      </w:r>
    </w:p>
    <w:p w14:paraId="072A00C4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10. Для чего служит функция «демпфирование» (</w:t>
      </w:r>
      <w:proofErr w:type="spellStart"/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damping</w:t>
      </w:r>
      <w:proofErr w:type="spellEnd"/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) в смарт-датчике давления?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защиты от гидроударов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сглаживания быстрых колебаний выходного сигнала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увеличения точности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изменения единиц измерения</w:t>
      </w:r>
    </w:p>
    <w:p w14:paraId="716C0A95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11. Какой тип термопары используется для измерения температур до 1600 °С в окислительной среде?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ТХА (K)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ТПП (S) или ТПР (B)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в) ТХК (L)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ТМК (T)</w:t>
      </w:r>
    </w:p>
    <w:p w14:paraId="58DEFCD9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12. Что проверяют при техническом обслуживании электромагнитного расходомера?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Состояние электродов и наличие заполнения трубы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Целостность катушек возбуждения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Изоляцию цепей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Всё перечисленное</w:t>
      </w:r>
    </w:p>
    <w:p w14:paraId="7D970172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13. Какое сообщение может выдать смарт-трансмиттер давления при засорении импульсной линии (при наличии диагностики)?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«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Sensor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error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»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«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Output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saturated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»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 xml:space="preserve">в) «Line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blockage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»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 xml:space="preserve">г) «Communication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error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»</w:t>
      </w:r>
    </w:p>
    <w:p w14:paraId="251F72D8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14. Какой элемент в системе автоматизации выполняет функцию гальванической развязки и преобразования сигнала 4–20 мА?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Повторитель сигнала (изолирующий преобразователь)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Реле напряжения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 xml:space="preserve">в) Барьер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искрозащиты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Обычный шунт</w:t>
      </w:r>
    </w:p>
    <w:p w14:paraId="428588D5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15. При капитальном ремонте сложного электронного прибора (например, автоматического потенциометра) после замены усилителя необходимо: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Провести полную настройку и калибровку по эталонному сигналу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Только включить питание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Заменить все элементы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Отрегулировать механическую часть</w:t>
      </w:r>
    </w:p>
    <w:p w14:paraId="17DF2E58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16. Какой протокол связи используется для передачи данных между ПЛК и удалёнными датчиками по двухпроводной линии в промышленных сетях?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 xml:space="preserve">а) </w:t>
      </w:r>
      <w:proofErr w:type="spell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Modbus</w:t>
      </w:r>
      <w:proofErr w:type="spell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RTU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USB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HDMI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Bluetooth</w:t>
      </w:r>
    </w:p>
    <w:p w14:paraId="6801AD13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17. Что такое «мертвая зона» регулятора?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Диапазон изменения входного сигнала, при котором выходной сигнал не изменяется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Время задержки срабатывания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Область максимальной погрешности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Диапазон рабочих температур</w:t>
      </w:r>
    </w:p>
    <w:p w14:paraId="23599A34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18. Какой материал уплотнения рекомендуется для фланцевых соединений в среде перегретого пара?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а) Резина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Фторопласт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Графит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Паронит (при допустимой температуре)</w:t>
      </w:r>
    </w:p>
    <w:p w14:paraId="3F7D90BC" w14:textId="77777777" w:rsidR="00B65034" w:rsidRPr="00B65034" w:rsidRDefault="00B65034" w:rsidP="00B65034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19. Для чего предназначен обратный клапан в импульсной линии дифференциального манометра?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предотвращения утечки среды при разрыве линии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отсечки давления при проверке нуля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создания перепада давления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фильтрации импульсной среды</w:t>
      </w:r>
    </w:p>
    <w:p w14:paraId="1A572BC3" w14:textId="57CC555E" w:rsidR="00FB489A" w:rsidRDefault="00B65034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20. Какой параметр характеризует точность измерения оптического пирометра?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Класс точности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Коэффициент излучения (излучательная способность) объекта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Длина волны</w:t>
      </w:r>
      <w:r w:rsidRPr="00B65034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Время выхода на режим</w:t>
      </w:r>
    </w:p>
    <w:p w14:paraId="4B6B9A40" w14:textId="77777777" w:rsidR="007F7A58" w:rsidRPr="00C32ADA" w:rsidRDefault="00000000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  <w:pict w14:anchorId="35A335CE">
          <v:rect id="_x0000_i1025" style="width:0;height:.75pt" o:hralign="center" o:hrstd="t" o:hr="t" fillcolor="#a0a0a0" stroked="f"/>
        </w:pict>
      </w:r>
    </w:p>
    <w:p w14:paraId="7A096303" w14:textId="77777777" w:rsidR="007F7A58" w:rsidRPr="00C32ADA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Ключи ответов</w:t>
      </w:r>
    </w:p>
    <w:tbl>
      <w:tblPr>
        <w:tblStyle w:val="10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7F7A58" w:rsidRPr="00B65034" w14:paraId="4A71B2B8" w14:textId="77777777" w:rsidTr="007F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285B28" w14:textId="77777777" w:rsidR="007F7A58" w:rsidRPr="00B65034" w:rsidRDefault="007F7A58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DEB1F" w14:textId="77777777" w:rsidR="007F7A58" w:rsidRPr="00B65034" w:rsidRDefault="007F7A58" w:rsidP="00B65034">
            <w:pPr>
              <w:widowControl w:val="0"/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B65034" w:rsidRPr="00B65034" w14:paraId="11BF7CB6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6E20800" w14:textId="1BE78B76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4111" w:type="dxa"/>
            <w:vAlign w:val="center"/>
          </w:tcPr>
          <w:p w14:paraId="2859A298" w14:textId="1CDDDEDF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30FA3F6E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A1FFD46" w14:textId="06BBE2EA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4111" w:type="dxa"/>
            <w:vAlign w:val="center"/>
          </w:tcPr>
          <w:p w14:paraId="3844583F" w14:textId="70FCCC93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7562104F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B6030F0" w14:textId="2D410BA1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3</w:t>
            </w:r>
          </w:p>
        </w:tc>
        <w:tc>
          <w:tcPr>
            <w:tcW w:w="4111" w:type="dxa"/>
            <w:vAlign w:val="center"/>
          </w:tcPr>
          <w:p w14:paraId="04420FBA" w14:textId="3367EC71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058E857D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189A50" w14:textId="34E6736F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4</w:t>
            </w:r>
          </w:p>
        </w:tc>
        <w:tc>
          <w:tcPr>
            <w:tcW w:w="4111" w:type="dxa"/>
            <w:vAlign w:val="center"/>
          </w:tcPr>
          <w:p w14:paraId="20E4D365" w14:textId="07E72EA3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60470BF2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7A3BDF0" w14:textId="4AF4D75D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5</w:t>
            </w:r>
          </w:p>
        </w:tc>
        <w:tc>
          <w:tcPr>
            <w:tcW w:w="4111" w:type="dxa"/>
            <w:vAlign w:val="center"/>
          </w:tcPr>
          <w:p w14:paraId="6FBA7C7F" w14:textId="2DF6F4CF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140CEC7C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0A22DD7" w14:textId="761A83DC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6</w:t>
            </w:r>
          </w:p>
        </w:tc>
        <w:tc>
          <w:tcPr>
            <w:tcW w:w="4111" w:type="dxa"/>
            <w:vAlign w:val="center"/>
          </w:tcPr>
          <w:p w14:paraId="08C54C4D" w14:textId="724186E1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27CFE65A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D9019A" w14:textId="56E05E99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7</w:t>
            </w:r>
          </w:p>
        </w:tc>
        <w:tc>
          <w:tcPr>
            <w:tcW w:w="4111" w:type="dxa"/>
            <w:vAlign w:val="center"/>
          </w:tcPr>
          <w:p w14:paraId="761F3F64" w14:textId="7899ECF8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29A42FA4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DC4CA75" w14:textId="4424DAAF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8</w:t>
            </w:r>
          </w:p>
        </w:tc>
        <w:tc>
          <w:tcPr>
            <w:tcW w:w="4111" w:type="dxa"/>
            <w:vAlign w:val="center"/>
          </w:tcPr>
          <w:p w14:paraId="3197DA73" w14:textId="54E63753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4E2BD0CD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AC47375" w14:textId="1EE55D7F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9</w:t>
            </w:r>
          </w:p>
        </w:tc>
        <w:tc>
          <w:tcPr>
            <w:tcW w:w="4111" w:type="dxa"/>
            <w:vAlign w:val="center"/>
          </w:tcPr>
          <w:p w14:paraId="7D8E10EA" w14:textId="60408BA7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7A343540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1F6229E" w14:textId="273A808D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10</w:t>
            </w:r>
          </w:p>
        </w:tc>
        <w:tc>
          <w:tcPr>
            <w:tcW w:w="4111" w:type="dxa"/>
            <w:vAlign w:val="center"/>
          </w:tcPr>
          <w:p w14:paraId="5A9AA837" w14:textId="0A6276DF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71D960FF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FEBBEFA" w14:textId="7E76EDB9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11</w:t>
            </w:r>
          </w:p>
        </w:tc>
        <w:tc>
          <w:tcPr>
            <w:tcW w:w="4111" w:type="dxa"/>
            <w:vAlign w:val="center"/>
          </w:tcPr>
          <w:p w14:paraId="520A57DB" w14:textId="338AD28F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65034" w:rsidRPr="00B65034" w14:paraId="2F536372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B6AFAD1" w14:textId="6FBC97A1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12</w:t>
            </w:r>
          </w:p>
        </w:tc>
        <w:tc>
          <w:tcPr>
            <w:tcW w:w="4111" w:type="dxa"/>
            <w:vAlign w:val="center"/>
          </w:tcPr>
          <w:p w14:paraId="1224F839" w14:textId="3111F9F8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г</w:t>
            </w:r>
          </w:p>
        </w:tc>
      </w:tr>
      <w:tr w:rsidR="00B65034" w:rsidRPr="00B65034" w14:paraId="62A31668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D1AE3DB" w14:textId="19AF69F3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13</w:t>
            </w:r>
          </w:p>
        </w:tc>
        <w:tc>
          <w:tcPr>
            <w:tcW w:w="4111" w:type="dxa"/>
            <w:vAlign w:val="center"/>
          </w:tcPr>
          <w:p w14:paraId="7BA4216C" w14:textId="7980545C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65034" w:rsidRPr="00B65034" w14:paraId="4306E811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59F7C75" w14:textId="4B313965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14</w:t>
            </w:r>
          </w:p>
        </w:tc>
        <w:tc>
          <w:tcPr>
            <w:tcW w:w="4111" w:type="dxa"/>
            <w:vAlign w:val="center"/>
          </w:tcPr>
          <w:p w14:paraId="727664D3" w14:textId="3A73A7CA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14E55EB9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B019FED" w14:textId="01F8D0E5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15</w:t>
            </w:r>
          </w:p>
        </w:tc>
        <w:tc>
          <w:tcPr>
            <w:tcW w:w="4111" w:type="dxa"/>
            <w:vAlign w:val="center"/>
          </w:tcPr>
          <w:p w14:paraId="08613971" w14:textId="417292DE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1FEC7CB4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E6F9B4D" w14:textId="637938E6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16</w:t>
            </w:r>
          </w:p>
        </w:tc>
        <w:tc>
          <w:tcPr>
            <w:tcW w:w="4111" w:type="dxa"/>
            <w:vAlign w:val="center"/>
          </w:tcPr>
          <w:p w14:paraId="5AA5A65F" w14:textId="3C88AFC3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42415342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78D856" w14:textId="62CBAE5E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17</w:t>
            </w:r>
          </w:p>
        </w:tc>
        <w:tc>
          <w:tcPr>
            <w:tcW w:w="4111" w:type="dxa"/>
            <w:vAlign w:val="center"/>
          </w:tcPr>
          <w:p w14:paraId="0D103802" w14:textId="3AED46E2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778BE73B" w14:textId="77777777" w:rsidTr="00B650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F23DD19" w14:textId="3BC513CF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18</w:t>
            </w:r>
          </w:p>
        </w:tc>
        <w:tc>
          <w:tcPr>
            <w:tcW w:w="4111" w:type="dxa"/>
            <w:vAlign w:val="center"/>
          </w:tcPr>
          <w:p w14:paraId="7DE5E4EA" w14:textId="1295BF86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65034" w:rsidRPr="00B65034" w14:paraId="20190EC9" w14:textId="77777777" w:rsidTr="00B65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D32B6F2" w14:textId="15E12A8F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19</w:t>
            </w:r>
          </w:p>
        </w:tc>
        <w:tc>
          <w:tcPr>
            <w:tcW w:w="4111" w:type="dxa"/>
            <w:vAlign w:val="center"/>
          </w:tcPr>
          <w:p w14:paraId="2DA14D23" w14:textId="7A2A703C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65034" w:rsidRPr="00B65034" w14:paraId="3263EBDF" w14:textId="77777777" w:rsidTr="003E62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C58EB0A" w14:textId="4920A828" w:rsidR="00B65034" w:rsidRPr="00B65034" w:rsidRDefault="00B65034" w:rsidP="00B65034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20</w:t>
            </w:r>
          </w:p>
        </w:tc>
        <w:tc>
          <w:tcPr>
            <w:tcW w:w="4111" w:type="dxa"/>
            <w:vAlign w:val="center"/>
          </w:tcPr>
          <w:p w14:paraId="7A3DDD69" w14:textId="04DFD1D7" w:rsidR="00B65034" w:rsidRPr="00B65034" w:rsidRDefault="00B65034" w:rsidP="00B65034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</w:pPr>
            <w:r w:rsidRPr="00B65034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</w:tbl>
    <w:p w14:paraId="6CEB00F3" w14:textId="77777777" w:rsidR="007F7A58" w:rsidRPr="00C32ADA" w:rsidRDefault="007F7A58" w:rsidP="00B65034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</w:p>
    <w:sectPr w:rsidR="007F7A58" w:rsidRPr="00C32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"/>
  </w:num>
  <w:num w:numId="2" w16cid:durableId="1069302188">
    <w:abstractNumId w:val="0"/>
  </w:num>
  <w:num w:numId="3" w16cid:durableId="59074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123803"/>
    <w:rsid w:val="00164B61"/>
    <w:rsid w:val="001B4097"/>
    <w:rsid w:val="001E51D2"/>
    <w:rsid w:val="00292278"/>
    <w:rsid w:val="002C2297"/>
    <w:rsid w:val="00333E26"/>
    <w:rsid w:val="00371CAE"/>
    <w:rsid w:val="00416099"/>
    <w:rsid w:val="004277DE"/>
    <w:rsid w:val="00480F46"/>
    <w:rsid w:val="004C5681"/>
    <w:rsid w:val="0063163D"/>
    <w:rsid w:val="00677A0D"/>
    <w:rsid w:val="00691B5B"/>
    <w:rsid w:val="00701DD0"/>
    <w:rsid w:val="00715BE3"/>
    <w:rsid w:val="007D56F1"/>
    <w:rsid w:val="007F09E1"/>
    <w:rsid w:val="007F2CAD"/>
    <w:rsid w:val="007F7A58"/>
    <w:rsid w:val="008F4804"/>
    <w:rsid w:val="009869FA"/>
    <w:rsid w:val="009974F6"/>
    <w:rsid w:val="009D05BA"/>
    <w:rsid w:val="00A62C9B"/>
    <w:rsid w:val="00AE69CD"/>
    <w:rsid w:val="00B420B4"/>
    <w:rsid w:val="00B65034"/>
    <w:rsid w:val="00C32ADA"/>
    <w:rsid w:val="00CB0DB4"/>
    <w:rsid w:val="00D12808"/>
    <w:rsid w:val="00D3778A"/>
    <w:rsid w:val="00D4680A"/>
    <w:rsid w:val="00E36420"/>
    <w:rsid w:val="00ED067B"/>
    <w:rsid w:val="00F557EB"/>
    <w:rsid w:val="00F9720E"/>
    <w:rsid w:val="00FB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12</cp:revision>
  <dcterms:created xsi:type="dcterms:W3CDTF">2026-01-05T14:56:00Z</dcterms:created>
  <dcterms:modified xsi:type="dcterms:W3CDTF">2026-04-06T16:17:00Z</dcterms:modified>
</cp:coreProperties>
</file>