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C448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  <w:r w:rsidRPr="00106ADC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(профессиональная переподготовка)</w:t>
      </w:r>
    </w:p>
    <w:p w14:paraId="1583DA52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pict w14:anchorId="566ACD03">
          <v:rect id="_x0000_i1047" style="width:0;height:.75pt" o:hralign="center" o:hrstd="t" o:hr="t" fillcolor="#a0a0a0" stroked="f"/>
        </w:pict>
      </w:r>
    </w:p>
    <w:p w14:paraId="7E5B3F4C" w14:textId="77777777" w:rsidR="00106ADC" w:rsidRPr="00106ADC" w:rsidRDefault="00106ADC" w:rsidP="00106ADC">
      <w:pPr>
        <w:rPr>
          <w:rFonts w:ascii="Times New Roman" w:hAnsi="Times New Roman" w:cs="Times New Roman"/>
          <w:b/>
          <w:bCs/>
        </w:rPr>
      </w:pPr>
      <w:r w:rsidRPr="00106ADC">
        <w:rPr>
          <w:rFonts w:ascii="Times New Roman" w:hAnsi="Times New Roman" w:cs="Times New Roman"/>
          <w:b/>
          <w:bCs/>
        </w:rPr>
        <w:t>Тема 3. Конструкторская и технологическая документация на КИПиА: чтение, применение и практическая работа</w:t>
      </w:r>
    </w:p>
    <w:p w14:paraId="0D9839B4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Продолжительность:</w:t>
      </w:r>
      <w:r w:rsidRPr="00106ADC">
        <w:rPr>
          <w:rFonts w:ascii="Times New Roman" w:hAnsi="Times New Roman" w:cs="Times New Roman"/>
        </w:rPr>
        <w:t> 4 академических часа</w:t>
      </w:r>
      <w:r w:rsidRPr="00106ADC">
        <w:rPr>
          <w:rFonts w:ascii="Times New Roman" w:hAnsi="Times New Roman" w:cs="Times New Roman"/>
        </w:rPr>
        <w:br/>
      </w:r>
      <w:r w:rsidRPr="00106ADC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106ADC">
        <w:rPr>
          <w:rFonts w:ascii="Times New Roman" w:hAnsi="Times New Roman" w:cs="Times New Roman"/>
          <w:b/>
          <w:bCs/>
        </w:rPr>
        <w:t>:</w:t>
      </w:r>
      <w:r w:rsidRPr="00106ADC">
        <w:rPr>
          <w:rFonts w:ascii="Times New Roman" w:hAnsi="Times New Roman" w:cs="Times New Roman"/>
        </w:rPr>
        <w:t> Изучить</w:t>
      </w:r>
      <w:proofErr w:type="gramEnd"/>
      <w:r w:rsidRPr="00106ADC">
        <w:rPr>
          <w:rFonts w:ascii="Times New Roman" w:hAnsi="Times New Roman" w:cs="Times New Roman"/>
        </w:rPr>
        <w:t xml:space="preserve"> виды и назначение конструкторской и технологической документации на КИПиА, освоить навыки чтения принципиальных и монтажных схем, научиться применять паспорта оборудования, технологические карты и руководства по эксплуатации при выполнении монтажных, наладочных и ремонтных работ.</w:t>
      </w:r>
    </w:p>
    <w:p w14:paraId="23EA61DE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pict w14:anchorId="5A47D80F">
          <v:rect id="_x0000_i1048" style="width:0;height:.75pt" o:hralign="center" o:hrstd="t" o:hr="t" fillcolor="#a0a0a0" stroked="f"/>
        </w:pict>
      </w:r>
    </w:p>
    <w:p w14:paraId="71B95351" w14:textId="77777777" w:rsidR="00106ADC" w:rsidRPr="00106ADC" w:rsidRDefault="00106ADC" w:rsidP="00106ADC">
      <w:pPr>
        <w:rPr>
          <w:rFonts w:ascii="Times New Roman" w:hAnsi="Times New Roman" w:cs="Times New Roman"/>
          <w:b/>
          <w:bCs/>
        </w:rPr>
      </w:pPr>
      <w:r w:rsidRPr="00106ADC">
        <w:rPr>
          <w:rFonts w:ascii="Times New Roman" w:hAnsi="Times New Roman" w:cs="Times New Roman"/>
          <w:b/>
          <w:bCs/>
        </w:rPr>
        <w:t>3.1. Значение и нормативная база конструкторской документации</w:t>
      </w:r>
    </w:p>
    <w:p w14:paraId="6DBE4A2D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Конструкторская документация — это система документов, определяющая устройство, состав, принцип работы, порядок монтажа, наладки, эксплуатации и ремонта средств КИПиА. Для слесаря КИПиА умение читать и применять эту документацию является обязательной компетенцией, напрямую влияющей на безопасность, качество и скорость выполнения работ.</w:t>
      </w:r>
    </w:p>
    <w:p w14:paraId="38309503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Документация разрабатывается в соответствии с </w:t>
      </w:r>
      <w:r w:rsidRPr="00106ADC">
        <w:rPr>
          <w:rFonts w:ascii="Times New Roman" w:hAnsi="Times New Roman" w:cs="Times New Roman"/>
          <w:b/>
          <w:bCs/>
        </w:rPr>
        <w:t>Единой системой конструкторской документации (ЕСКД)</w:t>
      </w:r>
      <w:r w:rsidRPr="00106ADC">
        <w:rPr>
          <w:rFonts w:ascii="Times New Roman" w:hAnsi="Times New Roman" w:cs="Times New Roman"/>
        </w:rPr>
        <w:t>. Основные стандарты:</w:t>
      </w:r>
    </w:p>
    <w:p w14:paraId="3AD166E3" w14:textId="77777777" w:rsidR="00106ADC" w:rsidRPr="00106ADC" w:rsidRDefault="00106ADC" w:rsidP="00106A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ГОСТ 2.701</w:t>
      </w:r>
      <w:r w:rsidRPr="00106ADC">
        <w:rPr>
          <w:rFonts w:ascii="Times New Roman" w:hAnsi="Times New Roman" w:cs="Times New Roman"/>
          <w:b/>
          <w:bCs/>
        </w:rPr>
        <w:noBreakHyphen/>
        <w:t>2008</w:t>
      </w:r>
      <w:r w:rsidRPr="00106ADC">
        <w:rPr>
          <w:rFonts w:ascii="Times New Roman" w:hAnsi="Times New Roman" w:cs="Times New Roman"/>
        </w:rPr>
        <w:t> «Схемы. Виды и типы. Общие требования».</w:t>
      </w:r>
    </w:p>
    <w:p w14:paraId="0E64E14B" w14:textId="77777777" w:rsidR="00106ADC" w:rsidRPr="00106ADC" w:rsidRDefault="00106ADC" w:rsidP="00106A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ГОСТ 2.702</w:t>
      </w:r>
      <w:r w:rsidRPr="00106ADC">
        <w:rPr>
          <w:rFonts w:ascii="Times New Roman" w:hAnsi="Times New Roman" w:cs="Times New Roman"/>
          <w:b/>
          <w:bCs/>
        </w:rPr>
        <w:noBreakHyphen/>
        <w:t>2011</w:t>
      </w:r>
      <w:r w:rsidRPr="00106ADC">
        <w:rPr>
          <w:rFonts w:ascii="Times New Roman" w:hAnsi="Times New Roman" w:cs="Times New Roman"/>
        </w:rPr>
        <w:t> «Правила выполнения электрических схем».</w:t>
      </w:r>
    </w:p>
    <w:p w14:paraId="4F23B105" w14:textId="77777777" w:rsidR="00106ADC" w:rsidRPr="00106ADC" w:rsidRDefault="00106ADC" w:rsidP="00106A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ГОСТ 2.710</w:t>
      </w:r>
      <w:r w:rsidRPr="00106ADC">
        <w:rPr>
          <w:rFonts w:ascii="Times New Roman" w:hAnsi="Times New Roman" w:cs="Times New Roman"/>
          <w:b/>
          <w:bCs/>
        </w:rPr>
        <w:noBreakHyphen/>
        <w:t>81</w:t>
      </w:r>
      <w:r w:rsidRPr="00106ADC">
        <w:rPr>
          <w:rFonts w:ascii="Times New Roman" w:hAnsi="Times New Roman" w:cs="Times New Roman"/>
        </w:rPr>
        <w:t> «Обозначения буквенно-цифровые в электрических схемах».</w:t>
      </w:r>
    </w:p>
    <w:p w14:paraId="274ADE31" w14:textId="77777777" w:rsidR="00106ADC" w:rsidRPr="00106ADC" w:rsidRDefault="00106ADC" w:rsidP="00106A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ГОСТ 21.404</w:t>
      </w:r>
      <w:r w:rsidRPr="00106ADC">
        <w:rPr>
          <w:rFonts w:ascii="Times New Roman" w:hAnsi="Times New Roman" w:cs="Times New Roman"/>
          <w:b/>
          <w:bCs/>
        </w:rPr>
        <w:noBreakHyphen/>
        <w:t>85</w:t>
      </w:r>
      <w:r w:rsidRPr="00106ADC">
        <w:rPr>
          <w:rFonts w:ascii="Times New Roman" w:hAnsi="Times New Roman" w:cs="Times New Roman"/>
        </w:rPr>
        <w:t> «Автоматизация технологических процессов. Обозначения условные приборов и средств автоматизации».</w:t>
      </w:r>
    </w:p>
    <w:p w14:paraId="7E3ABB50" w14:textId="77777777" w:rsidR="00106ADC" w:rsidRPr="00106ADC" w:rsidRDefault="00106ADC" w:rsidP="00106ADC">
      <w:pPr>
        <w:rPr>
          <w:rFonts w:ascii="Times New Roman" w:hAnsi="Times New Roman" w:cs="Times New Roman"/>
          <w:b/>
          <w:bCs/>
        </w:rPr>
      </w:pPr>
      <w:r w:rsidRPr="00106ADC">
        <w:rPr>
          <w:rFonts w:ascii="Times New Roman" w:hAnsi="Times New Roman" w:cs="Times New Roman"/>
          <w:b/>
          <w:bCs/>
        </w:rPr>
        <w:t>3.2. Основные виды конструкторских схем и их назначение</w:t>
      </w:r>
    </w:p>
    <w:p w14:paraId="2E30F123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Схемы — основной вид конструкторской документации. В зависимости от назначения они подразделяются на следующие типы:</w:t>
      </w:r>
    </w:p>
    <w:p w14:paraId="269F95F8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3.2.1. Принципиальная электрическая схема (Э3)</w:t>
      </w:r>
      <w:r w:rsidRPr="00106ADC">
        <w:rPr>
          <w:rFonts w:ascii="Times New Roman" w:hAnsi="Times New Roman" w:cs="Times New Roman"/>
        </w:rPr>
        <w:br/>
        <w:t>Показывает полный состав элементов и все электрические связи между ними. Используется для:</w:t>
      </w:r>
    </w:p>
    <w:p w14:paraId="53492528" w14:textId="77777777" w:rsidR="00106ADC" w:rsidRPr="00106ADC" w:rsidRDefault="00106ADC" w:rsidP="00106AD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Понимания логики работы системы.</w:t>
      </w:r>
    </w:p>
    <w:p w14:paraId="3823561C" w14:textId="77777777" w:rsidR="00106ADC" w:rsidRPr="00106ADC" w:rsidRDefault="00106ADC" w:rsidP="00106AD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Поиска и устранения неисправностей.</w:t>
      </w:r>
    </w:p>
    <w:p w14:paraId="3EAB3D33" w14:textId="77777777" w:rsidR="00106ADC" w:rsidRPr="00106ADC" w:rsidRDefault="00106ADC" w:rsidP="00106AD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Разработки и отладки программ управления.</w:t>
      </w:r>
    </w:p>
    <w:p w14:paraId="4A579CE0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lastRenderedPageBreak/>
        <w:t>3.2.2. Схема соединений (монтажная) (Э4)</w:t>
      </w:r>
      <w:r w:rsidRPr="00106ADC">
        <w:rPr>
          <w:rFonts w:ascii="Times New Roman" w:hAnsi="Times New Roman" w:cs="Times New Roman"/>
        </w:rPr>
        <w:br/>
        <w:t>Отображает реальное расположение оборудования, прокладку проводов, маркировку, номера клемм. Применяется для:</w:t>
      </w:r>
    </w:p>
    <w:p w14:paraId="1E2A24EE" w14:textId="77777777" w:rsidR="00106ADC" w:rsidRPr="00106ADC" w:rsidRDefault="00106ADC" w:rsidP="00106A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Выполнения монтажа внутри шкафов, панелей.</w:t>
      </w:r>
    </w:p>
    <w:p w14:paraId="51D772FC" w14:textId="77777777" w:rsidR="00106ADC" w:rsidRPr="00106ADC" w:rsidRDefault="00106ADC" w:rsidP="00106A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Проверки правильности сборки.</w:t>
      </w:r>
    </w:p>
    <w:p w14:paraId="5163140C" w14:textId="77777777" w:rsidR="00106ADC" w:rsidRPr="00106ADC" w:rsidRDefault="00106ADC" w:rsidP="00106A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Подключения аппаратуры.</w:t>
      </w:r>
    </w:p>
    <w:p w14:paraId="6104FCC7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3.2.3. Схема подключений (Э5)</w:t>
      </w:r>
      <w:r w:rsidRPr="00106ADC">
        <w:rPr>
          <w:rFonts w:ascii="Times New Roman" w:hAnsi="Times New Roman" w:cs="Times New Roman"/>
        </w:rPr>
        <w:br/>
        <w:t>Предназначена для подключения готового изделия (щита, панели) к внешним цепям: питанию, датчикам, исполнительным механизмам.</w:t>
      </w:r>
    </w:p>
    <w:p w14:paraId="17625821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3.2.4. Схемы трубных проводок</w:t>
      </w:r>
      <w:r w:rsidRPr="00106ADC">
        <w:rPr>
          <w:rFonts w:ascii="Times New Roman" w:hAnsi="Times New Roman" w:cs="Times New Roman"/>
        </w:rPr>
        <w:br/>
        <w:t>Используются для монтажа пневматических и гидравлических систем КИПиА.</w:t>
      </w:r>
    </w:p>
    <w:p w14:paraId="32DBAACD" w14:textId="0FDF3AEE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i/>
          <w:iCs/>
        </w:rPr>
        <w:t>Таблица 1. Сравнительная характеристика основных типов схем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07"/>
        <w:gridCol w:w="613"/>
        <w:gridCol w:w="1745"/>
        <w:gridCol w:w="2235"/>
        <w:gridCol w:w="2545"/>
      </w:tblGrid>
      <w:tr w:rsidR="00106ADC" w:rsidRPr="00106ADC" w14:paraId="4A76B45C" w14:textId="77777777" w:rsidTr="00106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458E2" w14:textId="77777777" w:rsidR="00106ADC" w:rsidRPr="00106ADC" w:rsidRDefault="00106ADC" w:rsidP="00106A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Тип схемы</w:t>
            </w:r>
          </w:p>
        </w:tc>
        <w:tc>
          <w:tcPr>
            <w:tcW w:w="0" w:type="auto"/>
            <w:hideMark/>
          </w:tcPr>
          <w:p w14:paraId="6342AAD8" w14:textId="77777777" w:rsidR="00106ADC" w:rsidRPr="00106ADC" w:rsidRDefault="00106ADC" w:rsidP="00106A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0" w:type="auto"/>
            <w:hideMark/>
          </w:tcPr>
          <w:p w14:paraId="0FA10B05" w14:textId="77777777" w:rsidR="00106ADC" w:rsidRPr="00106ADC" w:rsidRDefault="00106ADC" w:rsidP="00106A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Уровень детализации</w:t>
            </w:r>
          </w:p>
        </w:tc>
        <w:tc>
          <w:tcPr>
            <w:tcW w:w="0" w:type="auto"/>
            <w:hideMark/>
          </w:tcPr>
          <w:p w14:paraId="30307D88" w14:textId="77777777" w:rsidR="00106ADC" w:rsidRPr="00106ADC" w:rsidRDefault="00106ADC" w:rsidP="00106A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Основное назначение</w:t>
            </w:r>
          </w:p>
        </w:tc>
        <w:tc>
          <w:tcPr>
            <w:tcW w:w="0" w:type="auto"/>
            <w:hideMark/>
          </w:tcPr>
          <w:p w14:paraId="4F4CA585" w14:textId="77777777" w:rsidR="00106ADC" w:rsidRPr="00106ADC" w:rsidRDefault="00106ADC" w:rsidP="00106A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Ключевая информация</w:t>
            </w:r>
          </w:p>
        </w:tc>
      </w:tr>
      <w:tr w:rsidR="00106ADC" w:rsidRPr="00106ADC" w14:paraId="34739345" w14:textId="77777777" w:rsidTr="00106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20D7B" w14:textId="77777777" w:rsidR="00106ADC" w:rsidRPr="00106ADC" w:rsidRDefault="00106ADC" w:rsidP="00106A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Принципиальная (Э3)</w:t>
            </w:r>
          </w:p>
        </w:tc>
        <w:tc>
          <w:tcPr>
            <w:tcW w:w="0" w:type="auto"/>
            <w:hideMark/>
          </w:tcPr>
          <w:p w14:paraId="4EFBFC47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Э3</w:t>
            </w:r>
          </w:p>
        </w:tc>
        <w:tc>
          <w:tcPr>
            <w:tcW w:w="0" w:type="auto"/>
            <w:hideMark/>
          </w:tcPr>
          <w:p w14:paraId="340A0C68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Логические связи</w:t>
            </w:r>
          </w:p>
        </w:tc>
        <w:tc>
          <w:tcPr>
            <w:tcW w:w="0" w:type="auto"/>
            <w:hideMark/>
          </w:tcPr>
          <w:p w14:paraId="008AB8BE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Понимание работы, поиск неисправностей</w:t>
            </w:r>
          </w:p>
        </w:tc>
        <w:tc>
          <w:tcPr>
            <w:tcW w:w="0" w:type="auto"/>
            <w:hideMark/>
          </w:tcPr>
          <w:p w14:paraId="64DE0506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Полный состав элементов, электрические связи</w:t>
            </w:r>
          </w:p>
        </w:tc>
      </w:tr>
      <w:tr w:rsidR="00106ADC" w:rsidRPr="00106ADC" w14:paraId="3615C30E" w14:textId="77777777" w:rsidTr="00106A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58612" w14:textId="77777777" w:rsidR="00106ADC" w:rsidRPr="00106ADC" w:rsidRDefault="00106ADC" w:rsidP="00106A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Монтажная (Э4)</w:t>
            </w:r>
          </w:p>
        </w:tc>
        <w:tc>
          <w:tcPr>
            <w:tcW w:w="0" w:type="auto"/>
            <w:hideMark/>
          </w:tcPr>
          <w:p w14:paraId="10554FBC" w14:textId="77777777" w:rsidR="00106ADC" w:rsidRPr="00106ADC" w:rsidRDefault="00106ADC" w:rsidP="00106A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Э4</w:t>
            </w:r>
          </w:p>
        </w:tc>
        <w:tc>
          <w:tcPr>
            <w:tcW w:w="0" w:type="auto"/>
            <w:hideMark/>
          </w:tcPr>
          <w:p w14:paraId="33E0A80E" w14:textId="77777777" w:rsidR="00106ADC" w:rsidRPr="00106ADC" w:rsidRDefault="00106ADC" w:rsidP="00106A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Физические соединения</w:t>
            </w:r>
          </w:p>
        </w:tc>
        <w:tc>
          <w:tcPr>
            <w:tcW w:w="0" w:type="auto"/>
            <w:hideMark/>
          </w:tcPr>
          <w:p w14:paraId="4C9BE2DF" w14:textId="77777777" w:rsidR="00106ADC" w:rsidRPr="00106ADC" w:rsidRDefault="00106ADC" w:rsidP="00106A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Выполнение монтажа, проверка сборки</w:t>
            </w:r>
          </w:p>
        </w:tc>
        <w:tc>
          <w:tcPr>
            <w:tcW w:w="0" w:type="auto"/>
            <w:hideMark/>
          </w:tcPr>
          <w:p w14:paraId="135B7149" w14:textId="77777777" w:rsidR="00106ADC" w:rsidRPr="00106ADC" w:rsidRDefault="00106ADC" w:rsidP="00106A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Расположение оборудования, маркировка проводов, номера клемм</w:t>
            </w:r>
          </w:p>
        </w:tc>
      </w:tr>
      <w:tr w:rsidR="00106ADC" w:rsidRPr="00106ADC" w14:paraId="215D06C8" w14:textId="77777777" w:rsidTr="00106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8B923" w14:textId="77777777" w:rsidR="00106ADC" w:rsidRPr="00106ADC" w:rsidRDefault="00106ADC" w:rsidP="00106A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Подключений (Э5)</w:t>
            </w:r>
          </w:p>
        </w:tc>
        <w:tc>
          <w:tcPr>
            <w:tcW w:w="0" w:type="auto"/>
            <w:hideMark/>
          </w:tcPr>
          <w:p w14:paraId="2A1377BD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Э5</w:t>
            </w:r>
          </w:p>
        </w:tc>
        <w:tc>
          <w:tcPr>
            <w:tcW w:w="0" w:type="auto"/>
            <w:hideMark/>
          </w:tcPr>
          <w:p w14:paraId="47E56999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Внешние связи</w:t>
            </w:r>
          </w:p>
        </w:tc>
        <w:tc>
          <w:tcPr>
            <w:tcW w:w="0" w:type="auto"/>
            <w:hideMark/>
          </w:tcPr>
          <w:p w14:paraId="4710E78D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Подключение к объекту</w:t>
            </w:r>
          </w:p>
        </w:tc>
        <w:tc>
          <w:tcPr>
            <w:tcW w:w="0" w:type="auto"/>
            <w:hideMark/>
          </w:tcPr>
          <w:p w14:paraId="6E8FE54F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Точки подключения, характеристики внешних цепей</w:t>
            </w:r>
          </w:p>
        </w:tc>
      </w:tr>
    </w:tbl>
    <w:p w14:paraId="30778165" w14:textId="77777777" w:rsidR="00106ADC" w:rsidRPr="00106ADC" w:rsidRDefault="00106ADC" w:rsidP="00106ADC">
      <w:pPr>
        <w:jc w:val="center"/>
        <w:rPr>
          <w:rFonts w:ascii="Times New Roman" w:hAnsi="Times New Roman" w:cs="Times New Roman"/>
          <w:i/>
          <w:iCs/>
        </w:rPr>
      </w:pPr>
      <w:r w:rsidRPr="00106A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19168C" wp14:editId="4282CD14">
            <wp:extent cx="4318985" cy="5838825"/>
            <wp:effectExtent l="0" t="0" r="5715" b="0"/>
            <wp:docPr id="1917076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586" cy="585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DC89" w14:textId="0E7B3C26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i/>
          <w:iCs/>
        </w:rPr>
        <w:t>Рисунок</w:t>
      </w:r>
      <w:r w:rsidRPr="00106ADC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106ADC">
        <w:rPr>
          <w:rFonts w:ascii="Times New Roman" w:hAnsi="Times New Roman" w:cs="Times New Roman"/>
          <w:i/>
          <w:iCs/>
        </w:rPr>
        <w:t>1</w:t>
      </w:r>
      <w:r w:rsidRPr="00106ADC">
        <w:rPr>
          <w:rFonts w:ascii="Times New Roman" w:hAnsi="Times New Roman" w:cs="Times New Roman"/>
          <w:i/>
          <w:iCs/>
          <w:lang w:val="en-US"/>
        </w:rPr>
        <w:t xml:space="preserve">. </w:t>
      </w:r>
      <w:r w:rsidRPr="00106ADC">
        <w:rPr>
          <w:rFonts w:ascii="Times New Roman" w:hAnsi="Times New Roman" w:cs="Times New Roman"/>
          <w:i/>
          <w:iCs/>
        </w:rPr>
        <w:t>Примеры условных графических обозначений (УГО) элементов электрических схем</w:t>
      </w:r>
    </w:p>
    <w:p w14:paraId="28EE17E3" w14:textId="77777777" w:rsidR="00106ADC" w:rsidRPr="00106ADC" w:rsidRDefault="00106ADC" w:rsidP="00106ADC">
      <w:pPr>
        <w:rPr>
          <w:rFonts w:ascii="Times New Roman" w:hAnsi="Times New Roman" w:cs="Times New Roman"/>
          <w:b/>
          <w:bCs/>
        </w:rPr>
      </w:pPr>
      <w:r w:rsidRPr="00106ADC">
        <w:rPr>
          <w:rFonts w:ascii="Times New Roman" w:hAnsi="Times New Roman" w:cs="Times New Roman"/>
          <w:b/>
          <w:bCs/>
        </w:rPr>
        <w:t>3.3. Технологическая документация: виды и применение</w:t>
      </w:r>
    </w:p>
    <w:p w14:paraId="51172812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Технологическая документация регламентирует порядок выполнения работ: </w:t>
      </w:r>
      <w:r w:rsidRPr="00106ADC">
        <w:rPr>
          <w:rFonts w:ascii="Times New Roman" w:hAnsi="Times New Roman" w:cs="Times New Roman"/>
          <w:b/>
          <w:bCs/>
        </w:rPr>
        <w:t>как, чем и в какой последовательности</w:t>
      </w:r>
      <w:r w:rsidRPr="00106ADC">
        <w:rPr>
          <w:rFonts w:ascii="Times New Roman" w:hAnsi="Times New Roman" w:cs="Times New Roman"/>
        </w:rPr>
        <w:t> выполнять монтаж, наладку, обслуживание и ремонт.</w:t>
      </w:r>
    </w:p>
    <w:p w14:paraId="006914C2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3.3.1. Технологические карты (ТК)</w:t>
      </w:r>
      <w:r w:rsidRPr="00106ADC">
        <w:rPr>
          <w:rFonts w:ascii="Times New Roman" w:hAnsi="Times New Roman" w:cs="Times New Roman"/>
        </w:rPr>
        <w:br/>
        <w:t>Пошаговые инструкции на выполнение конкретных видов работ (монтаж датчика, сборка шкафа, опрессовка линии). Содержат:</w:t>
      </w:r>
    </w:p>
    <w:p w14:paraId="5A4DFE43" w14:textId="77777777" w:rsidR="00106ADC" w:rsidRPr="00106ADC" w:rsidRDefault="00106ADC" w:rsidP="00106A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Наименование операции.</w:t>
      </w:r>
    </w:p>
    <w:p w14:paraId="7D203B7C" w14:textId="77777777" w:rsidR="00106ADC" w:rsidRPr="00106ADC" w:rsidRDefault="00106ADC" w:rsidP="00106A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Необходимые материалы и оборудование.</w:t>
      </w:r>
    </w:p>
    <w:p w14:paraId="589708E5" w14:textId="77777777" w:rsidR="00106ADC" w:rsidRPr="00106ADC" w:rsidRDefault="00106ADC" w:rsidP="00106A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Инструмент и оснастку.</w:t>
      </w:r>
    </w:p>
    <w:p w14:paraId="353D14FB" w14:textId="77777777" w:rsidR="00106ADC" w:rsidRPr="00106ADC" w:rsidRDefault="00106ADC" w:rsidP="00106A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Последовательность выполнения.</w:t>
      </w:r>
    </w:p>
    <w:p w14:paraId="035AA838" w14:textId="77777777" w:rsidR="00106ADC" w:rsidRPr="00106ADC" w:rsidRDefault="00106ADC" w:rsidP="00106A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lastRenderedPageBreak/>
        <w:t>Требования к качеству.</w:t>
      </w:r>
    </w:p>
    <w:p w14:paraId="47F42750" w14:textId="77777777" w:rsidR="00106ADC" w:rsidRPr="00106ADC" w:rsidRDefault="00106ADC" w:rsidP="00106A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Меры безопасности.</w:t>
      </w:r>
    </w:p>
    <w:p w14:paraId="7C950006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3.3.2. Паспорта оборудования и руководства по эксплуатации (РЭ)</w:t>
      </w:r>
      <w:r w:rsidRPr="00106ADC">
        <w:rPr>
          <w:rFonts w:ascii="Times New Roman" w:hAnsi="Times New Roman" w:cs="Times New Roman"/>
        </w:rPr>
        <w:br/>
        <w:t>Содержат исчерпывающую информацию об оборудовании:</w:t>
      </w:r>
    </w:p>
    <w:p w14:paraId="7B2EEFD2" w14:textId="77777777" w:rsidR="00106ADC" w:rsidRPr="00106ADC" w:rsidRDefault="00106ADC" w:rsidP="00106A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Технические характеристики.</w:t>
      </w:r>
    </w:p>
    <w:p w14:paraId="52B33F0D" w14:textId="77777777" w:rsidR="00106ADC" w:rsidRPr="00106ADC" w:rsidRDefault="00106ADC" w:rsidP="00106A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Принцип действия.</w:t>
      </w:r>
    </w:p>
    <w:p w14:paraId="4186C7FD" w14:textId="77777777" w:rsidR="00106ADC" w:rsidRPr="00106ADC" w:rsidRDefault="00106ADC" w:rsidP="00106A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Общий вид и составные части.</w:t>
      </w:r>
    </w:p>
    <w:p w14:paraId="6AB30ED2" w14:textId="77777777" w:rsidR="00106ADC" w:rsidRPr="00106ADC" w:rsidRDefault="00106ADC" w:rsidP="00106A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Схемы подключения.</w:t>
      </w:r>
    </w:p>
    <w:p w14:paraId="724C8D4A" w14:textId="77777777" w:rsidR="00106ADC" w:rsidRPr="00106ADC" w:rsidRDefault="00106ADC" w:rsidP="00106A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Рекомендации по монтажу и наладке.</w:t>
      </w:r>
    </w:p>
    <w:p w14:paraId="7DD54B83" w14:textId="77777777" w:rsidR="00106ADC" w:rsidRPr="00106ADC" w:rsidRDefault="00106ADC" w:rsidP="00106A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Типовые неисправности и методы их устранения.</w:t>
      </w:r>
    </w:p>
    <w:p w14:paraId="7ABED5B3" w14:textId="77777777" w:rsidR="00106ADC" w:rsidRPr="00106ADC" w:rsidRDefault="00106ADC" w:rsidP="00106A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Графики технического обслуживания.</w:t>
      </w:r>
    </w:p>
    <w:p w14:paraId="061930A3" w14:textId="77777777" w:rsidR="00106ADC" w:rsidRPr="00106ADC" w:rsidRDefault="00106ADC" w:rsidP="00106ADC">
      <w:pPr>
        <w:rPr>
          <w:rFonts w:ascii="Times New Roman" w:hAnsi="Times New Roman" w:cs="Times New Roman"/>
          <w:b/>
          <w:bCs/>
        </w:rPr>
      </w:pPr>
      <w:r w:rsidRPr="00106ADC">
        <w:rPr>
          <w:rFonts w:ascii="Times New Roman" w:hAnsi="Times New Roman" w:cs="Times New Roman"/>
          <w:b/>
          <w:bCs/>
        </w:rPr>
        <w:t>3.4. Практическое применение документации на всех этапах работ</w:t>
      </w:r>
    </w:p>
    <w:p w14:paraId="0F6B9364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3.4.1. Подготовка к работе:</w:t>
      </w:r>
    </w:p>
    <w:p w14:paraId="2D022352" w14:textId="77777777" w:rsidR="00106ADC" w:rsidRPr="00106ADC" w:rsidRDefault="00106ADC" w:rsidP="00106AD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Изучение принципиальных и монтажных схем.</w:t>
      </w:r>
    </w:p>
    <w:p w14:paraId="4611B8E9" w14:textId="77777777" w:rsidR="00106ADC" w:rsidRPr="00106ADC" w:rsidRDefault="00106ADC" w:rsidP="00106AD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Ознакомление с технологическими картами.</w:t>
      </w:r>
    </w:p>
    <w:p w14:paraId="30EF9E5C" w14:textId="77777777" w:rsidR="00106ADC" w:rsidRPr="00106ADC" w:rsidRDefault="00106ADC" w:rsidP="00106AD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Проверка паспортов оборудования.</w:t>
      </w:r>
    </w:p>
    <w:p w14:paraId="739AEF7C" w14:textId="77777777" w:rsidR="00106ADC" w:rsidRPr="00106ADC" w:rsidRDefault="00106ADC" w:rsidP="00106AD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Подготовка инструмента и материалов согласно спецификациям.</w:t>
      </w:r>
    </w:p>
    <w:p w14:paraId="19E24D81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3.4.2. Выполнение монтажа:</w:t>
      </w:r>
    </w:p>
    <w:p w14:paraId="19C3FF3E" w14:textId="77777777" w:rsidR="00106ADC" w:rsidRPr="00106ADC" w:rsidRDefault="00106ADC" w:rsidP="00106AD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Использование монтажной схемы как основного документа.</w:t>
      </w:r>
    </w:p>
    <w:p w14:paraId="0F23BBE7" w14:textId="77777777" w:rsidR="00106ADC" w:rsidRPr="00106ADC" w:rsidRDefault="00106ADC" w:rsidP="00106AD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Определение точек установки оборудования.</w:t>
      </w:r>
    </w:p>
    <w:p w14:paraId="68EC403E" w14:textId="77777777" w:rsidR="00106ADC" w:rsidRPr="00106ADC" w:rsidRDefault="00106ADC" w:rsidP="00106AD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Прокладка кабелей по указанным трассам.</w:t>
      </w:r>
    </w:p>
    <w:p w14:paraId="4A69749F" w14:textId="77777777" w:rsidR="00106ADC" w:rsidRPr="00106ADC" w:rsidRDefault="00106ADC" w:rsidP="00106AD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Подключение проводов согласно маркировке.</w:t>
      </w:r>
    </w:p>
    <w:p w14:paraId="4AABD965" w14:textId="77777777" w:rsidR="00106ADC" w:rsidRPr="00106ADC" w:rsidRDefault="00106ADC" w:rsidP="00106AD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Внесение фактических изменений в документацию.</w:t>
      </w:r>
    </w:p>
    <w:p w14:paraId="3DBFC52B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3.4.3. Поиск и устранение неисправностей:</w:t>
      </w:r>
    </w:p>
    <w:p w14:paraId="00FBD56C" w14:textId="77777777" w:rsidR="00106ADC" w:rsidRPr="00106ADC" w:rsidRDefault="00106ADC" w:rsidP="00106AD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Анализ симптомов.</w:t>
      </w:r>
    </w:p>
    <w:p w14:paraId="583738B2" w14:textId="77777777" w:rsidR="00106ADC" w:rsidRPr="00106ADC" w:rsidRDefault="00106ADC" w:rsidP="00106AD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Изучение принципиальной схемы для локализации участка.</w:t>
      </w:r>
    </w:p>
    <w:p w14:paraId="5986E1CD" w14:textId="77777777" w:rsidR="00106ADC" w:rsidRPr="00106ADC" w:rsidRDefault="00106ADC" w:rsidP="00106AD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Построение логической цепочки возможных причин.</w:t>
      </w:r>
    </w:p>
    <w:p w14:paraId="26915250" w14:textId="77777777" w:rsidR="00106ADC" w:rsidRPr="00106ADC" w:rsidRDefault="00106ADC" w:rsidP="00106AD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Проверка элементов и соединений с использованием монтажной схемы.</w:t>
      </w:r>
    </w:p>
    <w:p w14:paraId="300F7C90" w14:textId="77777777" w:rsidR="00106ADC" w:rsidRPr="00106ADC" w:rsidRDefault="00106ADC" w:rsidP="00106AD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Использование раздела «Неисправности» в руководстве по эксплуатации.</w:t>
      </w:r>
    </w:p>
    <w:p w14:paraId="5D2A6E50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3.4.4. Пуско-наладочные работы и техническое обслуживание:</w:t>
      </w:r>
    </w:p>
    <w:p w14:paraId="3FD6D046" w14:textId="77777777" w:rsidR="00106ADC" w:rsidRPr="00106ADC" w:rsidRDefault="00106ADC" w:rsidP="00106AD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Следование технологическим картам и инструкциям по наладке.</w:t>
      </w:r>
    </w:p>
    <w:p w14:paraId="2F00E5C6" w14:textId="77777777" w:rsidR="00106ADC" w:rsidRPr="00106ADC" w:rsidRDefault="00106ADC" w:rsidP="00106AD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lastRenderedPageBreak/>
        <w:t>Калибровка приборов по паспортным данным.</w:t>
      </w:r>
    </w:p>
    <w:p w14:paraId="507B9653" w14:textId="77777777" w:rsidR="00106ADC" w:rsidRPr="00106ADC" w:rsidRDefault="00106ADC" w:rsidP="00106AD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Проверка срабатывания защит и сигнализации.</w:t>
      </w:r>
    </w:p>
    <w:p w14:paraId="3042CD3D" w14:textId="77777777" w:rsidR="00106ADC" w:rsidRPr="00106ADC" w:rsidRDefault="00106ADC" w:rsidP="00106AD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Ведение журналов испытаний и наладки.</w:t>
      </w:r>
    </w:p>
    <w:p w14:paraId="0DC863E5" w14:textId="3710F48C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i/>
          <w:iCs/>
        </w:rPr>
        <w:t>Таблица 2. Документация на различных этапах работ слесаря КИПиА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547"/>
        <w:gridCol w:w="3544"/>
        <w:gridCol w:w="3118"/>
      </w:tblGrid>
      <w:tr w:rsidR="00106ADC" w:rsidRPr="00106ADC" w14:paraId="4EA7EE9A" w14:textId="77777777" w:rsidTr="00106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BAD0DA6" w14:textId="77777777" w:rsidR="00106ADC" w:rsidRPr="00106ADC" w:rsidRDefault="00106ADC" w:rsidP="00106A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Этап работы</w:t>
            </w:r>
          </w:p>
        </w:tc>
        <w:tc>
          <w:tcPr>
            <w:tcW w:w="3544" w:type="dxa"/>
            <w:hideMark/>
          </w:tcPr>
          <w:p w14:paraId="18F181C2" w14:textId="77777777" w:rsidR="00106ADC" w:rsidRPr="00106ADC" w:rsidRDefault="00106ADC" w:rsidP="00106A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Основные виды документации</w:t>
            </w:r>
          </w:p>
        </w:tc>
        <w:tc>
          <w:tcPr>
            <w:tcW w:w="3118" w:type="dxa"/>
            <w:hideMark/>
          </w:tcPr>
          <w:p w14:paraId="040BAAE6" w14:textId="77777777" w:rsidR="00106ADC" w:rsidRPr="00106ADC" w:rsidRDefault="00106ADC" w:rsidP="00106A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Цель использования</w:t>
            </w:r>
          </w:p>
        </w:tc>
      </w:tr>
      <w:tr w:rsidR="00106ADC" w:rsidRPr="00106ADC" w14:paraId="57FCB4FA" w14:textId="77777777" w:rsidTr="00106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B797ADD" w14:textId="77777777" w:rsidR="00106ADC" w:rsidRPr="00106ADC" w:rsidRDefault="00106ADC" w:rsidP="00106A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Подготовка к монтажу</w:t>
            </w:r>
          </w:p>
        </w:tc>
        <w:tc>
          <w:tcPr>
            <w:tcW w:w="3544" w:type="dxa"/>
            <w:hideMark/>
          </w:tcPr>
          <w:p w14:paraId="1E6B3FDD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Принципиальные схемы, спецификации, паспорта</w:t>
            </w:r>
          </w:p>
        </w:tc>
        <w:tc>
          <w:tcPr>
            <w:tcW w:w="3118" w:type="dxa"/>
            <w:hideMark/>
          </w:tcPr>
          <w:p w14:paraId="137DB104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Понимание задачи, подготовка материалов</w:t>
            </w:r>
          </w:p>
        </w:tc>
      </w:tr>
      <w:tr w:rsidR="00106ADC" w:rsidRPr="00106ADC" w14:paraId="750C7035" w14:textId="77777777" w:rsidTr="00106A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4B7C273" w14:textId="77777777" w:rsidR="00106ADC" w:rsidRPr="00106ADC" w:rsidRDefault="00106ADC" w:rsidP="00106A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Выполнение монтажа</w:t>
            </w:r>
          </w:p>
        </w:tc>
        <w:tc>
          <w:tcPr>
            <w:tcW w:w="3544" w:type="dxa"/>
            <w:hideMark/>
          </w:tcPr>
          <w:p w14:paraId="68AB7145" w14:textId="77777777" w:rsidR="00106ADC" w:rsidRPr="00106ADC" w:rsidRDefault="00106ADC" w:rsidP="00106A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Монтажные схемы, технологические карты</w:t>
            </w:r>
          </w:p>
        </w:tc>
        <w:tc>
          <w:tcPr>
            <w:tcW w:w="3118" w:type="dxa"/>
            <w:hideMark/>
          </w:tcPr>
          <w:p w14:paraId="14254673" w14:textId="77777777" w:rsidR="00106ADC" w:rsidRPr="00106ADC" w:rsidRDefault="00106ADC" w:rsidP="00106A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Физическая сборка и подключение</w:t>
            </w:r>
          </w:p>
        </w:tc>
      </w:tr>
      <w:tr w:rsidR="00106ADC" w:rsidRPr="00106ADC" w14:paraId="04CFB9E3" w14:textId="77777777" w:rsidTr="00106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9399790" w14:textId="77777777" w:rsidR="00106ADC" w:rsidRPr="00106ADC" w:rsidRDefault="00106ADC" w:rsidP="00106A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Поиск неисправностей</w:t>
            </w:r>
          </w:p>
        </w:tc>
        <w:tc>
          <w:tcPr>
            <w:tcW w:w="3544" w:type="dxa"/>
            <w:hideMark/>
          </w:tcPr>
          <w:p w14:paraId="31786853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Принципиальные схемы, руководства по ремонту</w:t>
            </w:r>
          </w:p>
        </w:tc>
        <w:tc>
          <w:tcPr>
            <w:tcW w:w="3118" w:type="dxa"/>
            <w:hideMark/>
          </w:tcPr>
          <w:p w14:paraId="7346F91D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Локализация и устранение дефектов</w:t>
            </w:r>
          </w:p>
        </w:tc>
      </w:tr>
      <w:tr w:rsidR="00106ADC" w:rsidRPr="00106ADC" w14:paraId="21FC009F" w14:textId="77777777" w:rsidTr="00106A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01ADFC1" w14:textId="77777777" w:rsidR="00106ADC" w:rsidRPr="00106ADC" w:rsidRDefault="00106ADC" w:rsidP="00106A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Пуско-наладка</w:t>
            </w:r>
          </w:p>
        </w:tc>
        <w:tc>
          <w:tcPr>
            <w:tcW w:w="3544" w:type="dxa"/>
            <w:hideMark/>
          </w:tcPr>
          <w:p w14:paraId="1206C1FD" w14:textId="77777777" w:rsidR="00106ADC" w:rsidRPr="00106ADC" w:rsidRDefault="00106ADC" w:rsidP="00106A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Технологические карты, руководства по эксплуатации</w:t>
            </w:r>
          </w:p>
        </w:tc>
        <w:tc>
          <w:tcPr>
            <w:tcW w:w="3118" w:type="dxa"/>
            <w:hideMark/>
          </w:tcPr>
          <w:p w14:paraId="284CB657" w14:textId="77777777" w:rsidR="00106ADC" w:rsidRPr="00106ADC" w:rsidRDefault="00106ADC" w:rsidP="00106A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Проверка и настройка системы</w:t>
            </w:r>
          </w:p>
        </w:tc>
      </w:tr>
      <w:tr w:rsidR="00106ADC" w:rsidRPr="00106ADC" w14:paraId="11FD19B6" w14:textId="77777777" w:rsidTr="00106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BB0A582" w14:textId="77777777" w:rsidR="00106ADC" w:rsidRPr="00106ADC" w:rsidRDefault="00106ADC" w:rsidP="00106A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Техническое обслуживание</w:t>
            </w:r>
          </w:p>
        </w:tc>
        <w:tc>
          <w:tcPr>
            <w:tcW w:w="3544" w:type="dxa"/>
            <w:hideMark/>
          </w:tcPr>
          <w:p w14:paraId="22CA4C96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Паспорта, графики ТО, инструкции</w:t>
            </w:r>
          </w:p>
        </w:tc>
        <w:tc>
          <w:tcPr>
            <w:tcW w:w="3118" w:type="dxa"/>
            <w:hideMark/>
          </w:tcPr>
          <w:p w14:paraId="45E8E099" w14:textId="77777777" w:rsidR="00106ADC" w:rsidRPr="00106ADC" w:rsidRDefault="00106ADC" w:rsidP="00106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6ADC">
              <w:rPr>
                <w:rFonts w:ascii="Times New Roman" w:hAnsi="Times New Roman" w:cs="Times New Roman"/>
              </w:rPr>
              <w:t>Профилактика, поддержание работоспособности</w:t>
            </w:r>
          </w:p>
        </w:tc>
      </w:tr>
    </w:tbl>
    <w:p w14:paraId="35D02393" w14:textId="77777777" w:rsidR="00106ADC" w:rsidRPr="00106ADC" w:rsidRDefault="00106ADC" w:rsidP="00106ADC">
      <w:pPr>
        <w:rPr>
          <w:rFonts w:ascii="Times New Roman" w:hAnsi="Times New Roman" w:cs="Times New Roman"/>
          <w:b/>
          <w:bCs/>
        </w:rPr>
      </w:pPr>
      <w:r w:rsidRPr="00106ADC">
        <w:rPr>
          <w:rFonts w:ascii="Times New Roman" w:hAnsi="Times New Roman" w:cs="Times New Roman"/>
          <w:b/>
          <w:bCs/>
        </w:rPr>
        <w:t>3.5. Правила работы с документацией и оформление изменений</w:t>
      </w:r>
    </w:p>
    <w:p w14:paraId="0CF18AAF" w14:textId="77777777" w:rsidR="00106ADC" w:rsidRPr="00106ADC" w:rsidRDefault="00106ADC" w:rsidP="00106AD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Чтение схем:</w:t>
      </w:r>
      <w:r w:rsidRPr="00106ADC">
        <w:rPr>
          <w:rFonts w:ascii="Times New Roman" w:hAnsi="Times New Roman" w:cs="Times New Roman"/>
        </w:rPr>
        <w:t> начинать с изучения перечня элементов, определения цепей питания, управления, сигнализации.</w:t>
      </w:r>
    </w:p>
    <w:p w14:paraId="29620B9B" w14:textId="77777777" w:rsidR="00106ADC" w:rsidRPr="00106ADC" w:rsidRDefault="00106ADC" w:rsidP="00106AD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Соблюдение последовательности:</w:t>
      </w:r>
      <w:r w:rsidRPr="00106ADC">
        <w:rPr>
          <w:rFonts w:ascii="Times New Roman" w:hAnsi="Times New Roman" w:cs="Times New Roman"/>
        </w:rPr>
        <w:t> строго следовать технологическим картам и инструкциям.</w:t>
      </w:r>
    </w:p>
    <w:p w14:paraId="3163FD58" w14:textId="77777777" w:rsidR="00106ADC" w:rsidRPr="00106ADC" w:rsidRDefault="00106ADC" w:rsidP="00106AD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Фиксация изменений:</w:t>
      </w:r>
      <w:r w:rsidRPr="00106ADC">
        <w:rPr>
          <w:rFonts w:ascii="Times New Roman" w:hAnsi="Times New Roman" w:cs="Times New Roman"/>
        </w:rPr>
        <w:t> все отклонения от проектной документации, выявленные в процессе монтажа или ремонта, должны быть зафиксированы на схемах, согласованы с руководителем и внесены в исполнительную документацию.</w:t>
      </w:r>
    </w:p>
    <w:p w14:paraId="63FAF01C" w14:textId="77777777" w:rsidR="00106ADC" w:rsidRPr="00106ADC" w:rsidRDefault="00106ADC" w:rsidP="00106AD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Работа с паспортами:</w:t>
      </w:r>
      <w:r w:rsidRPr="00106ADC">
        <w:rPr>
          <w:rFonts w:ascii="Times New Roman" w:hAnsi="Times New Roman" w:cs="Times New Roman"/>
        </w:rPr>
        <w:t> перед началом работ проверять наличие паспортов на оборудование, сверять маркировку, характеристики.</w:t>
      </w:r>
    </w:p>
    <w:p w14:paraId="2CDA4587" w14:textId="77777777" w:rsidR="00106ADC" w:rsidRPr="00106ADC" w:rsidRDefault="00106ADC" w:rsidP="00106AD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Безопасность:</w:t>
      </w:r>
      <w:r w:rsidRPr="00106ADC">
        <w:rPr>
          <w:rFonts w:ascii="Times New Roman" w:hAnsi="Times New Roman" w:cs="Times New Roman"/>
        </w:rPr>
        <w:t> неукоснительно соблюдать меры безопасности, указанные в технологических картах и инструкциях.</w:t>
      </w:r>
    </w:p>
    <w:p w14:paraId="4CAA2056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Типичные ошибки при работе с документацией:</w:t>
      </w:r>
    </w:p>
    <w:p w14:paraId="35A76A58" w14:textId="77777777" w:rsidR="00106ADC" w:rsidRPr="00106ADC" w:rsidRDefault="00106ADC" w:rsidP="00106AD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Работа без изучения принципиальной схемы.</w:t>
      </w:r>
    </w:p>
    <w:p w14:paraId="72A78968" w14:textId="77777777" w:rsidR="00106ADC" w:rsidRPr="00106ADC" w:rsidRDefault="00106ADC" w:rsidP="00106AD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Игнорирование маркировки проводов на монтажной схеме.</w:t>
      </w:r>
    </w:p>
    <w:p w14:paraId="204F5A03" w14:textId="77777777" w:rsidR="00106ADC" w:rsidRPr="00106ADC" w:rsidRDefault="00106ADC" w:rsidP="00106AD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Несоблюдение последовательности операций по технологической карте.</w:t>
      </w:r>
    </w:p>
    <w:p w14:paraId="1F3CE90D" w14:textId="77777777" w:rsidR="00106ADC" w:rsidRPr="00106ADC" w:rsidRDefault="00106ADC" w:rsidP="00106AD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Отсутствие фиксации внесённых изменений.</w:t>
      </w:r>
    </w:p>
    <w:p w14:paraId="7EC567E4" w14:textId="77777777" w:rsidR="00106ADC" w:rsidRPr="00106ADC" w:rsidRDefault="00106ADC" w:rsidP="00106AD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lastRenderedPageBreak/>
        <w:t>Работа с оборудованием без паспорта или руководства.</w:t>
      </w:r>
    </w:p>
    <w:p w14:paraId="762FA3AA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pict w14:anchorId="1138ADD7">
          <v:rect id="_x0000_i1049" style="width:0;height:.75pt" o:hralign="center" o:hrstd="t" o:hr="t" fillcolor="#a0a0a0" stroked="f"/>
        </w:pict>
      </w:r>
    </w:p>
    <w:p w14:paraId="1CA6AB1E" w14:textId="77777777" w:rsidR="00106ADC" w:rsidRPr="00106ADC" w:rsidRDefault="00106ADC" w:rsidP="00106ADC">
      <w:p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40FF6934" w14:textId="77777777" w:rsidR="00106ADC" w:rsidRPr="00106ADC" w:rsidRDefault="00106ADC" w:rsidP="00106AD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Назовите основные виды конструкторских схем, используемых в КИПиА. Чем принципиальная схема (Э3) отличается от монтажной (Э4)?</w:t>
      </w:r>
    </w:p>
    <w:p w14:paraId="2173B86C" w14:textId="77777777" w:rsidR="00106ADC" w:rsidRPr="00106ADC" w:rsidRDefault="00106ADC" w:rsidP="00106AD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Какую информацию содержит технологическая карта и для каких видов работ она применяется?</w:t>
      </w:r>
    </w:p>
    <w:p w14:paraId="6F76DA7A" w14:textId="77777777" w:rsidR="00106ADC" w:rsidRPr="00106ADC" w:rsidRDefault="00106ADC" w:rsidP="00106AD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Опишите последовательность действий слесаря КИПиА при поиске неисправности в цепи датчика температуры с использованием принципиальной схемы и паспорта датчика.</w:t>
      </w:r>
    </w:p>
    <w:p w14:paraId="3DA872F5" w14:textId="77777777" w:rsidR="00106ADC" w:rsidRPr="00106ADC" w:rsidRDefault="00106ADC" w:rsidP="00106AD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Почему необходимо фиксировать все изменения, внесённые в процессе монтажа или ремонта, в документации? Кем должны быть согласованы такие изменения?</w:t>
      </w:r>
    </w:p>
    <w:p w14:paraId="024EE591" w14:textId="77777777" w:rsidR="00106ADC" w:rsidRPr="00106ADC" w:rsidRDefault="00106ADC" w:rsidP="00106AD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06ADC">
        <w:rPr>
          <w:rFonts w:ascii="Times New Roman" w:hAnsi="Times New Roman" w:cs="Times New Roman"/>
        </w:rPr>
        <w:t>Какие разделы паспорта оборудования или руководства по эксплуатации необходимо изучить перед выполнением пуско-наладочных работ? Приведите пример.</w:t>
      </w:r>
    </w:p>
    <w:p w14:paraId="6465F9F3" w14:textId="77777777" w:rsidR="00106ADC" w:rsidRPr="00106ADC" w:rsidRDefault="00106ADC" w:rsidP="007945F6">
      <w:pPr>
        <w:rPr>
          <w:rFonts w:ascii="Times New Roman" w:hAnsi="Times New Roman" w:cs="Times New Roman"/>
        </w:rPr>
      </w:pPr>
    </w:p>
    <w:p w14:paraId="31F9EE4B" w14:textId="77777777" w:rsidR="00106ADC" w:rsidRPr="00106ADC" w:rsidRDefault="00106ADC" w:rsidP="007945F6">
      <w:pPr>
        <w:rPr>
          <w:rFonts w:ascii="Times New Roman" w:hAnsi="Times New Roman" w:cs="Times New Roman"/>
          <w:b/>
          <w:bCs/>
        </w:rPr>
      </w:pPr>
    </w:p>
    <w:p w14:paraId="582CADAF" w14:textId="77777777" w:rsidR="00106ADC" w:rsidRPr="00106ADC" w:rsidRDefault="00106ADC" w:rsidP="007945F6">
      <w:pPr>
        <w:rPr>
          <w:rFonts w:ascii="Times New Roman" w:hAnsi="Times New Roman" w:cs="Times New Roman"/>
          <w:b/>
          <w:bCs/>
        </w:rPr>
      </w:pPr>
    </w:p>
    <w:p w14:paraId="0F8E68F1" w14:textId="77777777" w:rsidR="00106ADC" w:rsidRPr="00106ADC" w:rsidRDefault="00106ADC" w:rsidP="007945F6">
      <w:pPr>
        <w:rPr>
          <w:rFonts w:ascii="Times New Roman" w:hAnsi="Times New Roman" w:cs="Times New Roman"/>
          <w:b/>
          <w:bCs/>
        </w:rPr>
      </w:pPr>
    </w:p>
    <w:p w14:paraId="2C3F3507" w14:textId="77777777" w:rsidR="00106ADC" w:rsidRPr="00106ADC" w:rsidRDefault="00106ADC" w:rsidP="007945F6">
      <w:pPr>
        <w:rPr>
          <w:rFonts w:ascii="Times New Roman" w:hAnsi="Times New Roman" w:cs="Times New Roman"/>
          <w:b/>
          <w:bCs/>
        </w:rPr>
      </w:pPr>
    </w:p>
    <w:p w14:paraId="6F224DE5" w14:textId="77777777" w:rsidR="00106ADC" w:rsidRPr="00106ADC" w:rsidRDefault="00106ADC" w:rsidP="007945F6">
      <w:pPr>
        <w:rPr>
          <w:rFonts w:ascii="Times New Roman" w:hAnsi="Times New Roman" w:cs="Times New Roman"/>
          <w:b/>
          <w:bCs/>
        </w:rPr>
      </w:pPr>
    </w:p>
    <w:p w14:paraId="2B47FC8A" w14:textId="200E1FBA" w:rsidR="009C2F79" w:rsidRPr="00106ADC" w:rsidRDefault="009C2F79" w:rsidP="009C2F79">
      <w:pPr>
        <w:jc w:val="center"/>
        <w:rPr>
          <w:rFonts w:ascii="Times New Roman" w:hAnsi="Times New Roman" w:cs="Times New Roman"/>
        </w:rPr>
      </w:pPr>
    </w:p>
    <w:p w14:paraId="1974CAD2" w14:textId="77777777" w:rsidR="00F22403" w:rsidRPr="00106ADC" w:rsidRDefault="00F22403" w:rsidP="00106ADC">
      <w:pPr>
        <w:rPr>
          <w:rFonts w:ascii="Times New Roman" w:hAnsi="Times New Roman" w:cs="Times New Roman"/>
        </w:rPr>
      </w:pPr>
    </w:p>
    <w:sectPr w:rsidR="00F22403" w:rsidRPr="00106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55F8"/>
    <w:multiLevelType w:val="multilevel"/>
    <w:tmpl w:val="9332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B745D"/>
    <w:multiLevelType w:val="multilevel"/>
    <w:tmpl w:val="B978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71711"/>
    <w:multiLevelType w:val="multilevel"/>
    <w:tmpl w:val="3B9C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D7E14"/>
    <w:multiLevelType w:val="multilevel"/>
    <w:tmpl w:val="387E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F58A7"/>
    <w:multiLevelType w:val="multilevel"/>
    <w:tmpl w:val="6A06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286F0A"/>
    <w:multiLevelType w:val="multilevel"/>
    <w:tmpl w:val="1F62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33644"/>
    <w:multiLevelType w:val="multilevel"/>
    <w:tmpl w:val="0B34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D08CA"/>
    <w:multiLevelType w:val="multilevel"/>
    <w:tmpl w:val="96C0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D0094"/>
    <w:multiLevelType w:val="multilevel"/>
    <w:tmpl w:val="DB0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561A2"/>
    <w:multiLevelType w:val="multilevel"/>
    <w:tmpl w:val="B67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F145B"/>
    <w:multiLevelType w:val="multilevel"/>
    <w:tmpl w:val="7E24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C16E08"/>
    <w:multiLevelType w:val="multilevel"/>
    <w:tmpl w:val="D71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D4D82"/>
    <w:multiLevelType w:val="multilevel"/>
    <w:tmpl w:val="8E14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2224F"/>
    <w:multiLevelType w:val="multilevel"/>
    <w:tmpl w:val="E02C7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20DF4"/>
    <w:multiLevelType w:val="multilevel"/>
    <w:tmpl w:val="0C82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3F37D8"/>
    <w:multiLevelType w:val="multilevel"/>
    <w:tmpl w:val="1FC4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9F0C96"/>
    <w:multiLevelType w:val="multilevel"/>
    <w:tmpl w:val="07C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A0370"/>
    <w:multiLevelType w:val="multilevel"/>
    <w:tmpl w:val="2966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321F3B"/>
    <w:multiLevelType w:val="multilevel"/>
    <w:tmpl w:val="8B4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66B2"/>
    <w:multiLevelType w:val="multilevel"/>
    <w:tmpl w:val="2858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5D691A"/>
    <w:multiLevelType w:val="multilevel"/>
    <w:tmpl w:val="D12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F4F13"/>
    <w:multiLevelType w:val="multilevel"/>
    <w:tmpl w:val="7F76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644C3"/>
    <w:multiLevelType w:val="multilevel"/>
    <w:tmpl w:val="3DF4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F3EF0"/>
    <w:multiLevelType w:val="multilevel"/>
    <w:tmpl w:val="7B7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D1C1A"/>
    <w:multiLevelType w:val="multilevel"/>
    <w:tmpl w:val="9532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66278"/>
    <w:multiLevelType w:val="multilevel"/>
    <w:tmpl w:val="B00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916C4"/>
    <w:multiLevelType w:val="multilevel"/>
    <w:tmpl w:val="1B28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75606"/>
    <w:multiLevelType w:val="multilevel"/>
    <w:tmpl w:val="E87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7197E"/>
    <w:multiLevelType w:val="multilevel"/>
    <w:tmpl w:val="7D16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B0801"/>
    <w:multiLevelType w:val="multilevel"/>
    <w:tmpl w:val="8198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0855B5"/>
    <w:multiLevelType w:val="multilevel"/>
    <w:tmpl w:val="7F02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277150"/>
    <w:multiLevelType w:val="multilevel"/>
    <w:tmpl w:val="CAA4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D26F7"/>
    <w:multiLevelType w:val="multilevel"/>
    <w:tmpl w:val="0F8C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C0169"/>
    <w:multiLevelType w:val="multilevel"/>
    <w:tmpl w:val="A02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C7499"/>
    <w:multiLevelType w:val="multilevel"/>
    <w:tmpl w:val="AA1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62CBE"/>
    <w:multiLevelType w:val="multilevel"/>
    <w:tmpl w:val="4CD0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970EEA"/>
    <w:multiLevelType w:val="multilevel"/>
    <w:tmpl w:val="9136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269602">
    <w:abstractNumId w:val="11"/>
  </w:num>
  <w:num w:numId="2" w16cid:durableId="584262649">
    <w:abstractNumId w:val="6"/>
  </w:num>
  <w:num w:numId="3" w16cid:durableId="1494837990">
    <w:abstractNumId w:val="18"/>
  </w:num>
  <w:num w:numId="4" w16cid:durableId="773325735">
    <w:abstractNumId w:val="19"/>
  </w:num>
  <w:num w:numId="5" w16cid:durableId="1897622331">
    <w:abstractNumId w:val="20"/>
  </w:num>
  <w:num w:numId="6" w16cid:durableId="1984506772">
    <w:abstractNumId w:val="34"/>
  </w:num>
  <w:num w:numId="7" w16cid:durableId="1591426751">
    <w:abstractNumId w:val="0"/>
  </w:num>
  <w:num w:numId="8" w16cid:durableId="53236313">
    <w:abstractNumId w:val="23"/>
  </w:num>
  <w:num w:numId="9" w16cid:durableId="1258489514">
    <w:abstractNumId w:val="26"/>
  </w:num>
  <w:num w:numId="10" w16cid:durableId="843276794">
    <w:abstractNumId w:val="17"/>
  </w:num>
  <w:num w:numId="11" w16cid:durableId="299120641">
    <w:abstractNumId w:val="1"/>
  </w:num>
  <w:num w:numId="12" w16cid:durableId="1388145847">
    <w:abstractNumId w:val="12"/>
  </w:num>
  <w:num w:numId="13" w16cid:durableId="1767387992">
    <w:abstractNumId w:val="30"/>
  </w:num>
  <w:num w:numId="14" w16cid:durableId="2095545685">
    <w:abstractNumId w:val="25"/>
  </w:num>
  <w:num w:numId="15" w16cid:durableId="1897811399">
    <w:abstractNumId w:val="29"/>
  </w:num>
  <w:num w:numId="16" w16cid:durableId="1274090782">
    <w:abstractNumId w:val="21"/>
  </w:num>
  <w:num w:numId="17" w16cid:durableId="522012811">
    <w:abstractNumId w:val="14"/>
  </w:num>
  <w:num w:numId="18" w16cid:durableId="865482994">
    <w:abstractNumId w:val="5"/>
  </w:num>
  <w:num w:numId="19" w16cid:durableId="1297877279">
    <w:abstractNumId w:val="28"/>
  </w:num>
  <w:num w:numId="20" w16cid:durableId="1427458108">
    <w:abstractNumId w:val="3"/>
  </w:num>
  <w:num w:numId="21" w16cid:durableId="1351563397">
    <w:abstractNumId w:val="36"/>
  </w:num>
  <w:num w:numId="22" w16cid:durableId="1589999922">
    <w:abstractNumId w:val="15"/>
  </w:num>
  <w:num w:numId="23" w16cid:durableId="465588040">
    <w:abstractNumId w:val="10"/>
  </w:num>
  <w:num w:numId="24" w16cid:durableId="67504251">
    <w:abstractNumId w:val="32"/>
  </w:num>
  <w:num w:numId="25" w16cid:durableId="982735448">
    <w:abstractNumId w:val="35"/>
  </w:num>
  <w:num w:numId="26" w16cid:durableId="330182920">
    <w:abstractNumId w:val="24"/>
  </w:num>
  <w:num w:numId="27" w16cid:durableId="863634840">
    <w:abstractNumId w:val="9"/>
  </w:num>
  <w:num w:numId="28" w16cid:durableId="1623027453">
    <w:abstractNumId w:val="16"/>
  </w:num>
  <w:num w:numId="29" w16cid:durableId="251089677">
    <w:abstractNumId w:val="22"/>
  </w:num>
  <w:num w:numId="30" w16cid:durableId="1044600841">
    <w:abstractNumId w:val="31"/>
  </w:num>
  <w:num w:numId="31" w16cid:durableId="1718435538">
    <w:abstractNumId w:val="2"/>
  </w:num>
  <w:num w:numId="32" w16cid:durableId="2046128691">
    <w:abstractNumId w:val="8"/>
  </w:num>
  <w:num w:numId="33" w16cid:durableId="1092706001">
    <w:abstractNumId w:val="27"/>
  </w:num>
  <w:num w:numId="34" w16cid:durableId="1390303180">
    <w:abstractNumId w:val="7"/>
  </w:num>
  <w:num w:numId="35" w16cid:durableId="548029620">
    <w:abstractNumId w:val="13"/>
  </w:num>
  <w:num w:numId="36" w16cid:durableId="1139491488">
    <w:abstractNumId w:val="33"/>
  </w:num>
  <w:num w:numId="37" w16cid:durableId="800149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7F"/>
    <w:rsid w:val="00051262"/>
    <w:rsid w:val="00106ADC"/>
    <w:rsid w:val="00156152"/>
    <w:rsid w:val="002D3F42"/>
    <w:rsid w:val="00324691"/>
    <w:rsid w:val="00397255"/>
    <w:rsid w:val="00511824"/>
    <w:rsid w:val="006B1945"/>
    <w:rsid w:val="00762CEC"/>
    <w:rsid w:val="007945F6"/>
    <w:rsid w:val="0080534C"/>
    <w:rsid w:val="00887E7F"/>
    <w:rsid w:val="009C2F79"/>
    <w:rsid w:val="00A164A9"/>
    <w:rsid w:val="00A5410E"/>
    <w:rsid w:val="00CA465D"/>
    <w:rsid w:val="00D84645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D1EEC"/>
  <w15:chartTrackingRefBased/>
  <w15:docId w15:val="{F78B3664-BD75-4B0F-9952-A306841B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E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E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E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E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E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E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E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E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E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E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7E7F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05126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c">
    <w:name w:val="Hyperlink"/>
    <w:basedOn w:val="a0"/>
    <w:uiPriority w:val="99"/>
    <w:unhideWhenUsed/>
    <w:rsid w:val="00106AD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06A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3</cp:revision>
  <dcterms:created xsi:type="dcterms:W3CDTF">2026-02-07T11:11:00Z</dcterms:created>
  <dcterms:modified xsi:type="dcterms:W3CDTF">2026-02-08T13:12:00Z</dcterms:modified>
</cp:coreProperties>
</file>