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ОП.01. Охрана труда, промышленная и экологическая безопасность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(повышения квалификации на 4 разряд)</w:t>
      </w:r>
    </w:p>
    <w:p/>
    <w:p>
      <w:pPr>
        <w:pStyle w:val="Heading2"/>
      </w:pPr>
      <w:r>
        <w:rPr>
          <w:color w:val="C0392B"/>
        </w:rPr>
        <w:t>1. Основы охраны труда на предприятиях машиностроения</w:t>
      </w:r>
    </w:p>
    <w:p>
      <w:pPr>
        <w:ind w:firstLine="709"/>
      </w:pPr>
      <w:r>
        <w:t>Охрана труда — система сохранения жизни и здоровья работников в процессе трудовой деятельности. Для оператора автоматических и полуавтоматических станков и линий знание требований охраны труда является обязательным условием допуска к работе. Основополагающим документом является Трудовой кодекс РФ (статьи 209–231), а также межотраслевые и отраслевые правила по охране труда. С особым акцентом на самостоятельное принятие решений при возникновении аварийных ситуаций на автоматических линиях.</w:t>
      </w:r>
    </w:p>
    <w:p>
      <w:pPr>
        <w:pStyle w:val="Heading2"/>
      </w:pPr>
      <w:r>
        <w:rPr>
          <w:color w:val="C0392B"/>
        </w:rPr>
        <w:t>Специфика обучения на 4 разряд</w:t>
      </w:r>
    </w:p>
    <w:p>
      <w:pPr>
        <w:ind w:firstLine="709"/>
      </w:pPr>
      <w:r>
        <w:t>Данная лекция предназначена для повышения квалификации операторов автоматических и полуавтоматических станков и линий станков до 4 разряда. В отличие от подготовки на 2-3 разряды, программа 4 разряда предполагает углублённое изучение оборудования и технологий. Оператор 4 разряда должен уметь обслуживать автоматические линии из нескольких станков, выполнять комплексную подналадку, обрабатывать сложные детали по 8-10 квалитетам с шероховатостью Ra 3,2 и ниже, самостоятельно определять причины дефектов и принимать решения по их устранению, работать с микрометрическим и индикаторным инструментом, осуществлять контроль качества на всех стадиях обработки. Объём учебного времени по данной теме составляет 2 академических часов.</w:t>
      </w:r>
    </w:p>
    <w:p>
      <w:pPr>
        <w:ind w:firstLine="709"/>
      </w:pPr>
      <w:r>
        <w:t>Оператор станков работает в условиях повышенной опасности: наличие вращающихся и движущихся частей станков, режущего инструмента, электрического напряжения, шумовых и вибрационных нагрузок. При работе на автоматических линиях опасность возрастает из-за многопоточности обработки и сложности системы управления.</w:t>
      </w:r>
    </w:p>
    <w:p>
      <w:pPr>
        <w:ind w:firstLine="709"/>
      </w:pPr>
      <w:r>
        <w:t>Основные опасные производственные факторы при работе на станках: механические (вращающиеся шпиндели, движущиеся суппорты, режущие кромки инструмента), электрические (поражение током при пробое изоляции), термические (нагретые стружка и заготовки), шумовые (превышение ПДУ 80 дБА), вибрационные (локальная вибрация от ручного инструмента).</w:t>
      </w:r>
    </w:p>
    <w:p>
      <w:pPr>
        <w:pStyle w:val="Heading2"/>
      </w:pPr>
      <w:r>
        <w:rPr>
          <w:color w:val="C0392B"/>
        </w:rPr>
        <w:t>2. Виды инструктажей по охране труда</w:t>
      </w:r>
    </w:p>
    <w:p>
      <w:pPr>
        <w:ind w:firstLine="709"/>
      </w:pPr>
      <w:r>
        <w:t>Вводный инструктаж проводится со всеми вновь принимаемыми на работу независимо от их образования и стажа работы. Первичный инструктаж на рабочем месте проводится до начала самостоятельной работы индивидуально с каждым работником с практическим показом безопасных приёмов работы на станке. Повторный инструктаж проводится не реже одного раза в шесть месяцев. Внеплановый инструктаж проводится при изменении технологического процесса, замене оборудования, после аварий и несчастных случаев. Целевой инструктаж — при выполнении разовых работ, не связанных с прямыми обязанностями.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инструктажа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Кто проводит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Документация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Вводный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 приёме на работу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Инженер по ОТ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Журнал вводного инструктажа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Первичный на рабочем месте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До начала работы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Журнал инструктажа на РМ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Повторный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 раз в 6 месяцев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Журнал инструктажа на РМ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Внеплановый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 необходимости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Журнал инструктажа на РМ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Целевой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 разовых работах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Непосредственный руководитель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Наряд-допуск / журнал</w:t>
            </w:r>
          </w:p>
        </w:tc>
      </w:tr>
    </w:tbl>
    <w:p/>
    <w:p>
      <w:pPr>
        <w:pStyle w:val="Heading2"/>
      </w:pPr>
      <w:r>
        <w:rPr>
          <w:color w:val="C0392B"/>
        </w:rPr>
        <w:t>3. Средства индивидуальной защиты (СИЗ) оператора станков</w:t>
      </w:r>
    </w:p>
    <w:p>
      <w:pPr>
        <w:ind w:firstLine="709"/>
      </w:pPr>
      <w:r>
        <w:t>Оператор автоматических и полуавтоматических станков обязан использовать следующие СИЗ: хлопчатобумажный костюм или комбинезон, ботинки кожаные с металлическим носком, защитные очки или щиток, головной убор (берет или шапочка), наушники или беруши при уровне шума свыше 80 дБА. При работе с СОЖ необходимо использовать защитные перчатки и крем для рук. Категорически запрещается работать в рукавицах и перчатках при обслуживании вращающихся деталей станка.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СИЗ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Марка/ГОСТ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Срок службы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Костюм х/б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от механических воздействий, СОЖ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ГОСТ 27575-87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 месяцев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Ботинки кожаные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падения деталей, проколов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ГОСТ 12.4.137-2001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12 месяцев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Очки защитные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глаз от стружки и СОЖ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ГОСТ 12.4.253-2013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До износа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Наушники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Защита от шума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ГОСТ 12.4.209-99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 месяцев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Берет/шапочка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Защита волос от захвата вращающимися частями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ГОСТ 12.4.131-83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 месяцев</w:t>
            </w:r>
          </w:p>
        </w:tc>
      </w:tr>
    </w:tbl>
    <w:p/>
    <w:p>
      <w:pPr>
        <w:pStyle w:val="Heading2"/>
      </w:pPr>
      <w:r>
        <w:rPr>
          <w:color w:val="C0392B"/>
        </w:rPr>
        <w:t>4. Промышленная безопасность на производстве</w:t>
      </w:r>
    </w:p>
    <w:p>
      <w:pPr>
        <w:ind w:firstLine="709"/>
      </w:pPr>
      <w:r>
        <w:t>Промышленная безопасность направлена на предотвращение аварий на опасных производственных объектах (ОПО). К ОПО относятся участки с грузоподъёмными механизмами, сосудами под давлением, оборудованиями, работающими с вредными веществами. Оператор станков должен знать схемы эвакуации, расположение пожарных щитов и первичных средств пожаротушения, уметь пользоваться огнетушителями (порошковыми ОП-5, углекислотными ОУ-3).</w:t>
      </w:r>
    </w:p>
    <w:p>
      <w:pPr>
        <w:ind w:firstLine="709"/>
      </w:pPr>
      <w:r>
        <w:t>При возникновении аварийной ситуации на автоматической линии оператор обязан: немедленно нажать кнопку аварийного останова, отключить подачу электроэнергии, сообщить мастеру участка, при необходимости приступить к эвакуации. Категорически запрещается самовольно устранять неисправности электрооборудования и гидравлических систем.</w:t>
      </w:r>
    </w:p>
    <w:p>
      <w:pPr>
        <w:pStyle w:val="Heading2"/>
      </w:pPr>
      <w:r>
        <w:rPr>
          <w:color w:val="C0392B"/>
        </w:rPr>
        <w:t>5. Экологическая безопасность при металлообработке</w:t>
      </w:r>
    </w:p>
    <w:p>
      <w:pPr>
        <w:ind w:firstLine="709"/>
      </w:pPr>
      <w:r>
        <w:t>Процесс механической обработки сопровождается образованием промышленных отходов: металлическая стружка, отработанная СОЖ, промасленная ветошь, абразивная пыль. Все отходы подлежат раздельному сбору и утилизации в соответствии с Федеральными законами №89-ФЗ и №7-ФЗ. Отработанная СОЖ собирается в специальные ёмкости и передаётся на утилизацию лицензированным организациям. Металлическая стружка прессуется и сдаётся на переработку. Запрещается слив СОЖ в канализацию и выброс стружки в мусорные контейнеры.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_op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C0392B"/>
        </w:rPr>
        <w:t>Дополнительные сведения для 4 разряда</w:t>
      </w:r>
    </w:p>
    <w:p>
      <w:pPr>
        <w:ind w:firstLine="709"/>
      </w:pPr>
      <w:r>
        <w:t xml:space="preserve">Для успешной аттестации на 4 разряд оператор автоматических и полуавтоматических станков и линий станков должен продемонстрировать уверенное владение профессиональными компетенциями. Особое внимание уделяется самостоятельности принятия решений при возникновении нештатных ситуаций на автоматических линиях. Оператор 4 разряда должен знать кинематические схемы обслуживаемых станков, уметь читать сборочные чертежи, понимать причины возникновения погрешностей обработки и способы их компенсации. Практическая подготовка включает работу на автоматических линиях с выполнением подналадки, замены инструмента и контроля качества обработки деталей сложной формы. Рекомендуется дополнительно изучить справочники режимов резания, ГОСТ на допуски и посадки, а также руководства по эксплуатации автоматического оборудования.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