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ОП.08. Основы автоматизации производства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Принципы автоматизации станочного оборудования</w:t>
      </w:r>
    </w:p>
    <w:p>
      <w:pPr>
        <w:ind w:firstLine="709"/>
      </w:pPr>
      <w:r>
        <w:t>Автоматизация производства — внедрение технических средств и систем управления, освобождающих человека от непосредственного участия в процессах управления. Автоматические станки выполняют все рабочие и холостые ходы цикла без участия оператора. Полуавтоматические станки требуют участия оператора для загрузки-выгрузки заготовки. Автоматические линии — система станков, связанных транспортными устройствами, выполняющих обработку деталей в автоматическом режиме.</w:t>
      </w:r>
    </w:p>
    <w:p>
      <w:pPr>
        <w:ind w:firstLine="709"/>
      </w:pPr>
      <w:r>
        <w:t>Уровни автоматизации: частичная (отдельные механизмы), комплексная (станок или линия), полная (участок или цех). Оператор 2-3 разряда обслуживает полуавтоматы и простые автоматы, осуществляя загрузку, выгрузку и контроль.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оборудования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Участие оператора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Универсальный станок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Полное управление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16К20, 6Р82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Полуавтомат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Загрузка/выгрузка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1А730, 1Б265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Автомат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Контроль и подналадка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1Б240, 1М1084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Автоматическая линия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Наблюдение и управление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Очень высокая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АЛ-112, АЛ-157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Станок с ЧПУ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Программирование и контроль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16А20Ф3, ИР500</w:t>
            </w:r>
          </w:p>
        </w:tc>
      </w:tr>
    </w:tbl>
    <w:p/>
    <w:p>
      <w:pPr>
        <w:pStyle w:val="Heading2"/>
      </w:pPr>
      <w:r>
        <w:rPr>
          <w:color w:val="2980B9"/>
        </w:rPr>
        <w:t>2. Системы управления автоматическими станками</w:t>
      </w:r>
    </w:p>
    <w:p>
      <w:pPr>
        <w:ind w:firstLine="709"/>
      </w:pPr>
      <w:r>
        <w:t>Системы управления автоматами: кулачковая (механическая) — с помощью кулачков и распределительного вала; электроконтактная — с помощью путевых переключателей и реле; пневматическая и гидравлическая — с помощью клапанов и золотников; комбинированная — электромеханическая, электрогидравлическая. Современные автоматы оснащаются микропроцессорными системами управления и ЧПУ.</w:t>
      </w:r>
    </w:p>
    <w:p>
      <w:pPr>
        <w:ind w:firstLine="709"/>
      </w:pPr>
      <w:r>
        <w:t>Автоматический цикл работы станка состоит из: подвода инструмента, рабочей подачи, отвода инструмента, перемещения заготовки (или позиционирования), загрузки/выгрузки. Время цикла определяет производительность автомата. Коэффициент использования автомата — отношение времени рабочих ходов к общему времени цикла (обычно 0,6–0,85).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Система управления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Точность позиционирования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Быстродействие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Гибкость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Кулачковая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0,01–0,05 мм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Электроконтактная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0,02–0,1 мм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Среднее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Гидравлическая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0,005–0,02 мм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ЧПУ (NC)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0,001–0,01 мм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Высокое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ЧПУ (CNC)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0,0005–0,005 мм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Очень высокое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Очень высокая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Очень высокая</w:t>
            </w:r>
          </w:p>
        </w:tc>
      </w:tr>
    </w:tbl>
    <w:p/>
    <w:p>
      <w:pPr>
        <w:pStyle w:val="Heading2"/>
      </w:pPr>
      <w:r>
        <w:rPr>
          <w:color w:val="2980B9"/>
        </w:rPr>
        <w:t>3. Промышленные роботы и транспортные системы</w:t>
      </w:r>
    </w:p>
    <w:p>
      <w:pPr>
        <w:ind w:firstLine="709"/>
      </w:pPr>
      <w:r>
        <w:t>В автоматических линиях широко применяются промышленные роботы для загрузки-выгрузки заготовок, кантователи для переворота деталей, конвейеры и транспортёры для межоперационного перемещения. Промышленный робот включает манипулятор, устройство управления и захватное устройство. Грузоподъёмность роботов для станочных линий: 5–50 кг, число степеней подвижности: 3–6.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_op08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4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