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Промежуточная аттестация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Промежуточная аттестация по МДК 01.01</w:t>
      </w:r>
    </w:p>
    <w:p>
      <w:r>
        <w:rPr>
          <w:i/>
          <w:sz w:val="22"/>
        </w:rPr>
        <w:t>Продолжительность: 1 академических часов</w:t>
      </w:r>
    </w:p>
    <w:p>
      <w:r>
        <w:rPr>
          <w:b/>
          <w:sz w:val="24"/>
        </w:rPr>
        <w:t>1 Цели и задачи промежуточной аттестации</w:t>
      </w:r>
    </w:p>
    <w:p>
      <w:pPr>
        <w:ind w:firstLine="709"/>
      </w:pPr>
      <w:r>
        <w:t>Промежуточная аттестация — это форма оценки качества освоения обучающимися содержания профессионального модуля, проводимая по завершении изучения модуля. Цель промежуточной аттестации — определить уровень сформированности профессиональных и общих компетенций, знаний и умений, предусмотренных рабочей программой профессионального модуля.</w:t>
      </w:r>
    </w:p>
    <w:p>
      <w:pPr>
        <w:ind w:firstLine="709"/>
      </w:pPr>
      <w:r>
        <w:t>Задачи промежуточной аттестации: проверить уровень теоретических знаний по основным темам МДК 01.01; оценить практические умения по обработке деталей на автоматических и полуавтоматических станках; определить способность обучающегося применять знания на практике при решении производственных задач; выявить пробелы в знаниях и умениях для их устранения.</w:t>
      </w:r>
    </w:p>
    <w:p>
      <w:pPr>
        <w:ind w:firstLine="709"/>
      </w:pPr>
      <w:r>
        <w:t>Формы проведения промежуточной аттестации: квалификационный экзамен, который включает проверку теоретических знаний (устный или письменный опрос, тестирование) и практической подготовки (выполнение практического задания по обработке детали).</w:t>
      </w:r>
    </w:p>
    <w:p>
      <w:pPr>
        <w:ind w:firstLine="709"/>
      </w:pPr>
      <w:r>
        <w:t>Критерии оценки: оценка «отлично» — обучающийся демонстрирует глубокие знания по всем разделам модуля, безошибочно выполняет практическое задание, соблюдает требования безопасности; оценка «хорошо» — обучающийся демонстрирует достаточные знания, допускает незначительные ошибки, которые исправляет самостоятельно, выполняет практическое задание с небольшими замечаниями; оценка «удовлетворительно» — обучающийся демонстрирует минимально достаточные знания, допускает ошибки, исправляемые с помощью преподавателя, выполняет практическое задание с замечаниями; оценка «неудовлетворительно» — обучающийся не демонстрирует достаточных знаний и умений, не может выполнить практическое задание.</w:t>
      </w:r>
    </w:p>
    <w:p>
      <w:r>
        <w:rPr>
          <w:b/>
          <w:sz w:val="24"/>
        </w:rPr>
        <w:t>2 Перечень вопросов для подготовки к аттестации</w:t>
      </w:r>
    </w:p>
    <w:p>
      <w:pPr>
        <w:ind w:firstLine="709"/>
      </w:pPr>
      <w:r>
        <w:t>Для успешной сдачи промежуточной аттестации обучающийся должен знать: классификацию металлорежущих станков; устройство и принцип работы автоматических и полуавтоматических станков; назначение и устройство основных узлов станков; систему допусков и посадок; квалитеты точности и параметры шероховатости; виды технологической документации; основы теории резания; типы и материалы режущего инструмента; режимы резания при различных видах обработки; правила контроля размеров; виды дефектов обработки, их причины и способы устранения; требования охраны труда и электробезопасности.</w:t>
      </w:r>
    </w:p>
    <w:p>
      <w:pPr>
        <w:ind w:firstLine="709"/>
      </w:pPr>
      <w:r>
        <w:t>Обучающийся должен уметь: читать рабочие и технологические чертежи; обрабатывать заготовки простых деталей по 11-12 квалитетам; обрабатывать заготовки простых деталей по 8-10 квалитетам; производить подналадку станка; заменять режущий инструмент; контролировать размеры обработанных деталей; определять дефекты обработки и их причины; соблюдать требования охраны труда.</w:t>
      </w:r>
    </w:p>
    <w:p>
      <w:pPr>
        <w:ind w:firstLine="709"/>
      </w:pPr>
      <w:r>
        <w:t>Практическое задание: обработать деталь заданной конфигурации на автоматическом или полуавтоматическом станке в соответствии с технологической картой. Критерии оценки практического задания: соответствие размеров заданным (в пределах допуска); шероховатость обработанных поверхностей; время выполнения; соблюдение требований безопасности труда; организация рабочего места.</w:t>
      </w:r>
    </w:p>
    <w:p>
      <w:pPr>
        <w:ind w:firstLine="709"/>
      </w:pPr>
      <w:r>
        <w:t>Пример практического задания: обработать ступенчатый валик из стали 45 на токарном автомате по 11 квалитету с шероховатостью Ra 12,5 мкм. Деталь имеет три ступени: Ø30 мм, Ø25 мм, Ø20 мм, длиной соответственно 25, 20 и 15 мм. Контроль: штангенциркуль ШЦ-I, калибры-скобы.</w:t>
      </w:r>
    </w:p>
    <w:p>
      <w:r>
        <w:rPr>
          <w:b/>
          <w:sz w:val="20"/>
        </w:rPr>
        <w:t>Таблица 1. Перечень разделов МДК 01.01 для промежуточной аттестации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Раздел МДК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Основные вопросы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Практические умения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Вес в оценке,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Введение в профессию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Виды металлообработки, обязанности оператора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Организация рабочего места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Устройство станков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Узлы и механизмы автоматов и полуавтоматов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Управление станком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Чтение чертежей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Допуски, посадки, обозначения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Чтение рабочего чертежа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Технологическая документация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МК, ОК, карта наладки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по операционной карте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Теория резания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Режимы, инструмент, износ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Выбор режимов и инструмента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Обработка по 11-12 кв.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Черновые переходы, режимы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Обработка простых деталей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Обработка по 8-10 кв.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Чистовые переходы, контроль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Обработка точных деталей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Контроль и дефекты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КИ инструмент, виды дефектов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размеров, подналадка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</w:tbl>
    <w:p>
      <w:r>
        <w:rPr>
          <w:b/>
          <w:sz w:val="20"/>
        </w:rPr>
        <w:t>Таблица 2. Критерии оценки результатов промежуточной аттестации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Отлично (5)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Хорошо (4)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Удовл. (3)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Неудовл. (2)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Теоретические знания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Полные, глубокие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Достаточные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Минимальные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Недостаточные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Точность обработки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 допуске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 допуске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параметра на грани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 пределами допуска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Шероховатость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Соответствует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Соответствует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Допустимые отклонения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 соответствует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Время выполнения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Быстрее нормы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 норме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 1,5 нормы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Более 1,5 нормы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Соблюдение ТБ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Полное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Полное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Незначительные нарушения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Серьёзные нарушения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Подналадка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Самостоятельно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Самостоятельно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 подсказкой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 может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00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12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Распределение весов разделов МДК 01.01 при промежуточной аттестации</w:t>
      </w:r>
    </w:p>
    <w:p>
      <w:r>
        <w:rPr>
          <w:b/>
          <w:sz w:val="24"/>
        </w:rPr>
        <w:t>Вопросы для повторения:</w:t>
      </w:r>
    </w:p>
    <w:p>
      <w:r>
        <w:t>1. Какова цель и задачи промежуточной аттестации?</w:t>
      </w:r>
    </w:p>
    <w:p>
      <w:r>
        <w:t>2. Какие формы проведения промежуточной аттестации существуют?</w:t>
      </w:r>
    </w:p>
    <w:p>
      <w:r>
        <w:t>3. Перечислите основные темы для подготовки к аттестации.</w:t>
      </w:r>
    </w:p>
    <w:p>
      <w:r>
        <w:t>4. Какие практические умения проверяются при аттестации?</w:t>
      </w:r>
    </w:p>
    <w:p>
      <w:r>
        <w:t>5. Объясните критерии оценки на «отлично» и «хорошо».</w:t>
      </w:r>
    </w:p>
    <w:p>
      <w:r>
        <w:t>6. Какие разделы МДК 01.01 имеют наибольший вес при аттестации?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