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360" w:lineRule="auto"/>
        <w:jc w:val="center"/>
      </w:pPr>
      <w:r>
        <w:rPr>
          <w:rFonts w:ascii="Times New Roman" w:hAnsi="Times New Roman" w:eastAsia="Times New Roman"/>
          <w:b/>
          <w:i w:val="0"/>
          <w:sz w:val="32"/>
        </w:rPr>
        <w:t>Комплект лекций по дисциплине «Электротехника и основы электроники»</w:t>
      </w:r>
    </w:p>
    <w:p>
      <w:pPr>
        <w:spacing w:after="240" w:line="360" w:lineRule="auto"/>
        <w:jc w:val="center"/>
      </w:pPr>
      <w:r>
        <w:rPr>
          <w:rFonts w:ascii="Times New Roman" w:hAnsi="Times New Roman" w:eastAsia="Times New Roman"/>
          <w:b w:val="0"/>
          <w:i w:val="0"/>
          <w:sz w:val="28"/>
        </w:rPr>
        <w:t>Для профессии 14919 «Наладчик контрольно-измерительных приборов и автоматики» (повышения квалификации на 6-7 разряды)</w:t>
      </w:r>
    </w:p>
    <w:p>
      <w:pPr>
        <w:spacing w:before="240" w:after="120" w:line="360" w:lineRule="auto"/>
      </w:pPr>
      <w:r>
        <w:rPr>
          <w:rFonts w:ascii="Times New Roman" w:hAnsi="Times New Roman" w:eastAsia="Times New Roman"/>
          <w:b/>
          <w:i w:val="0"/>
          <w:sz w:val="28"/>
        </w:rPr>
        <w:t>Лекция 1. Основные законы электротехники. Расчёт цепей постоянного и переменного тока</w:t>
      </w:r>
    </w:p>
    <w:p>
      <w:pPr>
        <w:spacing w:after="40" w:line="360" w:lineRule="auto"/>
      </w:pPr>
      <w:r>
        <w:rPr>
          <w:rFonts w:ascii="Times New Roman" w:hAnsi="Times New Roman" w:eastAsia="Times New Roman"/>
          <w:b w:val="0"/>
          <w:i/>
          <w:sz w:val="28"/>
        </w:rPr>
        <w:t>Продолжительность: 2 академических часа</w:t>
      </w:r>
    </w:p>
    <w:p>
      <w:pPr>
        <w:spacing w:after="120" w:line="360" w:lineRule="auto"/>
      </w:pPr>
      <w:r>
        <w:rPr>
          <w:rFonts w:ascii="Times New Roman" w:hAnsi="Times New Roman" w:eastAsia="Times New Roman"/>
          <w:b w:val="0"/>
          <w:i/>
          <w:sz w:val="28"/>
        </w:rPr>
        <w:t>Цель лекции: изучение основных законов электротехники и методов расчёта электрических цепей, необходимых для наладки КИПиА</w:t>
      </w:r>
    </w:p>
    <w:p>
      <w:pPr>
        <w:spacing w:before="120" w:after="40" w:line="360" w:lineRule="auto"/>
        <w:ind w:firstLine="709"/>
      </w:pPr>
      <w:r>
        <w:rPr>
          <w:rFonts w:ascii="Times New Roman" w:hAnsi="Times New Roman" w:eastAsia="Times New Roman"/>
          <w:b/>
          <w:i w:val="0"/>
          <w:sz w:val="28"/>
        </w:rPr>
        <w:t>1.1. Законы Ома и Кирхгофа и их применение при наладке КИПиА</w:t>
      </w:r>
    </w:p>
    <w:p>
      <w:pPr>
        <w:spacing w:after="40" w:line="360" w:lineRule="auto"/>
        <w:ind w:firstLine="709"/>
      </w:pPr>
      <w:r>
        <w:rPr>
          <w:rFonts w:ascii="Times New Roman" w:hAnsi="Times New Roman" w:eastAsia="Times New Roman"/>
          <w:b w:val="0"/>
          <w:i w:val="0"/>
          <w:sz w:val="28"/>
        </w:rPr>
        <w:t>Закон Ома для участка цепи устанавливает связь между напряжением U, током I и сопротивлением R: I = U/R. Для полной цепи, содержащей ЭДС E и внутреннее сопротивление источника r, закон Ома имеет вид I = E/(R+r). При наладке КИПиА закон Ома используется для расчёта токов в измерительных цепях, определения сопротивлений шунтов и добавочных резисторов, проверки правильности подключения преобразователей.</w:t>
      </w:r>
    </w:p>
    <w:p>
      <w:pPr>
        <w:spacing w:after="40" w:line="360" w:lineRule="auto"/>
        <w:ind w:firstLine="709"/>
      </w:pPr>
      <w:r>
        <w:rPr>
          <w:rFonts w:ascii="Times New Roman" w:hAnsi="Times New Roman" w:eastAsia="Times New Roman"/>
          <w:b w:val="0"/>
          <w:i w:val="0"/>
          <w:sz w:val="28"/>
        </w:rPr>
        <w:t>Первый закон Кирхгофа (закон токов) гласит: алгебраическая сумма токов в узле равна нулю. Второй закон Кирхгофа (закон напряжений): алгебраическая сумма ЭДС в замкнутом контуре равна алгебраической сумме падений напряжений на участках контура. Эти законы являются основой для расчёта сложных измерительных мостов, делителей напряжения и цепей обратной связи в регуляторах.</w:t>
      </w:r>
    </w:p>
    <w:p>
      <w:pPr>
        <w:spacing w:after="40" w:line="360" w:lineRule="auto"/>
        <w:ind w:firstLine="709"/>
      </w:pPr>
      <w:r>
        <w:rPr>
          <w:rFonts w:ascii="Times New Roman" w:hAnsi="Times New Roman" w:eastAsia="Times New Roman"/>
          <w:b w:val="0"/>
          <w:i w:val="0"/>
          <w:sz w:val="28"/>
        </w:rPr>
        <w:t>При наладке измерительных мостов (мост Уитстона) наладчик использует условие равновесия моста для определения неизвестного сопротивления. При настройке делителей напряжения наладчик рассчитывает номиналы резисторов по закону Ома. Понимание законов Кирхгофа позволяет анализировать распределение токов в сложных схемах КИПиА и выявлять неисправности по аномальным значениям токов и напряжений.</w:t>
      </w:r>
    </w:p>
    <w:p>
      <w:pPr>
        <w:spacing w:before="120" w:after="40" w:line="360" w:lineRule="auto"/>
        <w:ind w:firstLine="709"/>
      </w:pPr>
      <w:r>
        <w:rPr>
          <w:rFonts w:ascii="Times New Roman" w:hAnsi="Times New Roman" w:eastAsia="Times New Roman"/>
          <w:b/>
          <w:i w:val="0"/>
          <w:sz w:val="28"/>
        </w:rPr>
        <w:t>1.2. Расчёт цепей переменного тока. Активное, индуктивное и ёмкостное сопротивления</w:t>
      </w:r>
    </w:p>
    <w:p>
      <w:pPr>
        <w:spacing w:after="40" w:line="360" w:lineRule="auto"/>
        <w:ind w:firstLine="709"/>
      </w:pPr>
      <w:r>
        <w:rPr>
          <w:rFonts w:ascii="Times New Roman" w:hAnsi="Times New Roman" w:eastAsia="Times New Roman"/>
          <w:b w:val="0"/>
          <w:i w:val="0"/>
          <w:sz w:val="28"/>
        </w:rPr>
        <w:t>В цепях переменного тока полное сопротивление (импеданс) определяется тремя составляющими: активным сопротивлением R, индуктивным сопротивлением XL = ωL и ёмкостным сопротивлением XC = 1/(ωC), где ω = 2πf — угловая частота. Полное сопротивление цепи Z = √(R² + (XL − XC)²), а угол сдвига фаз φ = arctg((XL − XC)/R). Эти соотношения необходимо учитывать при наладке цепей КИПиА, работающих на переменном токе.</w:t>
      </w:r>
    </w:p>
    <w:p>
      <w:pPr>
        <w:spacing w:after="40" w:line="360" w:lineRule="auto"/>
        <w:ind w:firstLine="709"/>
      </w:pPr>
      <w:r>
        <w:rPr>
          <w:rFonts w:ascii="Times New Roman" w:hAnsi="Times New Roman" w:eastAsia="Times New Roman"/>
          <w:b w:val="0"/>
          <w:i w:val="0"/>
          <w:sz w:val="28"/>
        </w:rPr>
        <w:t>Резонанс напряжений возникает в последовательном контуре при XL = XC, при этом полное сопротивление минимально и равно R, а ток достигает максимального значения. Резонанс токов — в параллельном контуре, когда токи в индуктивной и ёмкостной ветвях компенсируют друг друга. При наладке фильтров и резонансных контуров в схемах КИПиА наладчик настраивает параметры контура на резонансную частоту.</w:t>
      </w:r>
    </w:p>
    <w:p>
      <w:pPr>
        <w:spacing w:after="40" w:line="360" w:lineRule="auto"/>
        <w:ind w:firstLine="709"/>
      </w:pPr>
      <w:r>
        <w:rPr>
          <w:rFonts w:ascii="Times New Roman" w:hAnsi="Times New Roman" w:eastAsia="Times New Roman"/>
          <w:b w:val="0"/>
          <w:i w:val="0"/>
          <w:sz w:val="28"/>
        </w:rPr>
        <w:t>Мощность в цепи переменного тока состоит из активной P = UIcosφ (Вт), реактивной Q = UIsinφ (вар) и полной S = UI (В·А). Коэффициент мощности cosφ характеризует долю активной мощности. При наладке трансформаторных цепей КИПиА наладчик проверяет коэффициент мощности и при необходимости корректирует его подключением компенсирующих конденсаторов.</w:t>
      </w:r>
    </w:p>
    <w:p>
      <w:pPr>
        <w:spacing w:before="120" w:after="40" w:line="360" w:lineRule="auto"/>
        <w:ind w:firstLine="709"/>
      </w:pPr>
      <w:r>
        <w:rPr>
          <w:rFonts w:ascii="Times New Roman" w:hAnsi="Times New Roman" w:eastAsia="Times New Roman"/>
          <w:b/>
          <w:i w:val="0"/>
          <w:sz w:val="28"/>
        </w:rPr>
        <w:t>1.3. Трёхфазные цепи и их применение в системах КИПиА</w:t>
      </w:r>
    </w:p>
    <w:p>
      <w:pPr>
        <w:spacing w:after="40" w:line="360" w:lineRule="auto"/>
        <w:ind w:firstLine="709"/>
      </w:pPr>
      <w:r>
        <w:rPr>
          <w:rFonts w:ascii="Times New Roman" w:hAnsi="Times New Roman" w:eastAsia="Times New Roman"/>
          <w:b w:val="0"/>
          <w:i w:val="0"/>
          <w:sz w:val="28"/>
        </w:rPr>
        <w:t>Трёхфазная система переменного тока является стандартом электроснабжения промышленных предприятий, на которых устанавливаются системы КИПиА. Линейное напряжение в трёхфазной сети 380 В, фазное — 220 В. Наладчик КИПиА должен уметь определять фазное и линейное напряжение, проверять чередование фаз и симметрию напряжений, так как асимметрия может исказить показания приборов.</w:t>
      </w:r>
    </w:p>
    <w:p>
      <w:pPr>
        <w:spacing w:after="40" w:line="360" w:lineRule="auto"/>
        <w:ind w:firstLine="709"/>
      </w:pPr>
      <w:r>
        <w:rPr>
          <w:rFonts w:ascii="Times New Roman" w:hAnsi="Times New Roman" w:eastAsia="Times New Roman"/>
          <w:b w:val="0"/>
          <w:i w:val="0"/>
          <w:sz w:val="28"/>
        </w:rPr>
        <w:t>При наладке трёхфазных измерительных трансформаторов тока и напряжения необходимо проверять полярность обмоток, коэффициенты трансформации и классы точности. Трансформаторы тока (ТТ) включаются последовательно в цепь, и их вторичная обмотка всегда должна быть замкнута на нагрузку или накоротко — разомкнутая вторичная обмотка ТТ опасна из-за наведения высокого напряжения.</w:t>
      </w:r>
    </w:p>
    <w:p>
      <w:pPr>
        <w:spacing w:after="40" w:line="360" w:lineRule="auto"/>
        <w:ind w:firstLine="709"/>
      </w:pPr>
      <w:r>
        <w:rPr>
          <w:rFonts w:ascii="Times New Roman" w:hAnsi="Times New Roman" w:eastAsia="Times New Roman"/>
          <w:b w:val="0"/>
          <w:i w:val="0"/>
          <w:sz w:val="28"/>
        </w:rPr>
        <w:t>В трёхфазных цепях активная мощность определяется по формуле P = √3·Uл·Iл·cosφ. Для измерения мощности в трёхфазных цепях применяются двухэлементные или трёхэлементные ваттметры. Наладчик КИПиА настраивает преобразователи активной и реактивной мощности, проверяет схему подключения измерительных трансформаторов и калибрует каналы измерения мощности в ПЛК и SCADA-системах.</w:t>
      </w:r>
    </w:p>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tcPr>
          <w:p>
            <w:pPr>
              <w:jc w:val="center"/>
            </w:pPr>
            <w:r>
              <w:rPr>
                <w:b/>
                <w:sz w:val="18"/>
              </w:rPr>
              <w:t>Компонент</w:t>
            </w:r>
          </w:p>
        </w:tc>
        <w:tc>
          <w:tcPr>
            <w:tcW w:type="dxa" w:w="2339"/>
          </w:tcPr>
          <w:p>
            <w:pPr>
              <w:jc w:val="center"/>
            </w:pPr>
            <w:r>
              <w:rPr>
                <w:b/>
                <w:sz w:val="18"/>
              </w:rPr>
              <w:t>Параметр</w:t>
            </w:r>
          </w:p>
        </w:tc>
        <w:tc>
          <w:tcPr>
            <w:tcW w:type="dxa" w:w="2339"/>
          </w:tcPr>
          <w:p>
            <w:pPr>
              <w:jc w:val="center"/>
            </w:pPr>
            <w:r>
              <w:rPr>
                <w:b/>
                <w:sz w:val="18"/>
              </w:rPr>
              <w:t>Типовое значение</w:t>
            </w:r>
          </w:p>
        </w:tc>
        <w:tc>
          <w:tcPr>
            <w:tcW w:type="dxa" w:w="2339"/>
          </w:tcPr>
          <w:p>
            <w:pPr>
              <w:jc w:val="center"/>
            </w:pPr>
            <w:r>
              <w:rPr>
                <w:b/>
                <w:sz w:val="18"/>
              </w:rPr>
              <w:t>Метод проверки</w:t>
            </w:r>
          </w:p>
        </w:tc>
      </w:tr>
      <w:tr>
        <w:tc>
          <w:tcPr>
            <w:tcW w:type="dxa" w:w="2339"/>
          </w:tcPr>
          <w:p>
            <w:r>
              <w:rPr>
                <w:sz w:val="18"/>
              </w:rPr>
              <w:t>Операционный усилитель</w:t>
            </w:r>
          </w:p>
        </w:tc>
        <w:tc>
          <w:tcPr>
            <w:tcW w:type="dxa" w:w="2339"/>
          </w:tcPr>
          <w:p>
            <w:r>
              <w:rPr>
                <w:sz w:val="18"/>
              </w:rPr>
              <w:t>Напряжение смещения</w:t>
            </w:r>
          </w:p>
        </w:tc>
        <w:tc>
          <w:tcPr>
            <w:tcW w:type="dxa" w:w="2339"/>
          </w:tcPr>
          <w:p>
            <w:r>
              <w:rPr>
                <w:sz w:val="18"/>
              </w:rPr>
              <w:t>±1—5 мВ</w:t>
            </w:r>
          </w:p>
        </w:tc>
        <w:tc>
          <w:tcPr>
            <w:tcW w:type="dxa" w:w="2339"/>
          </w:tcPr>
          <w:p>
            <w:r>
              <w:rPr>
                <w:sz w:val="18"/>
              </w:rPr>
              <w:t>Измерение на выходе при Uвх=0</w:t>
            </w:r>
          </w:p>
        </w:tc>
      </w:tr>
      <w:tr>
        <w:tc>
          <w:tcPr>
            <w:tcW w:type="dxa" w:w="2339"/>
          </w:tcPr>
          <w:p>
            <w:r>
              <w:rPr>
                <w:sz w:val="18"/>
              </w:rPr>
              <w:t>Стабилитрон</w:t>
            </w:r>
          </w:p>
        </w:tc>
        <w:tc>
          <w:tcPr>
            <w:tcW w:type="dxa" w:w="2339"/>
          </w:tcPr>
          <w:p>
            <w:r>
              <w:rPr>
                <w:sz w:val="18"/>
              </w:rPr>
              <w:t>Напряжение стабилизации</w:t>
            </w:r>
          </w:p>
        </w:tc>
        <w:tc>
          <w:tcPr>
            <w:tcW w:type="dxa" w:w="2339"/>
          </w:tcPr>
          <w:p>
            <w:r>
              <w:rPr>
                <w:sz w:val="18"/>
              </w:rPr>
              <w:t>3,3—75 В</w:t>
            </w:r>
          </w:p>
        </w:tc>
        <w:tc>
          <w:tcPr>
            <w:tcW w:type="dxa" w:w="2339"/>
          </w:tcPr>
          <w:p>
            <w:r>
              <w:rPr>
                <w:sz w:val="18"/>
              </w:rPr>
              <w:t>Измерение при Iстаб</w:t>
            </w:r>
          </w:p>
        </w:tc>
      </w:tr>
      <w:tr>
        <w:tc>
          <w:tcPr>
            <w:tcW w:type="dxa" w:w="2339"/>
          </w:tcPr>
          <w:p>
            <w:r>
              <w:rPr>
                <w:sz w:val="18"/>
              </w:rPr>
              <w:t>Транзистор биполярный</w:t>
            </w:r>
          </w:p>
        </w:tc>
        <w:tc>
          <w:tcPr>
            <w:tcW w:type="dxa" w:w="2339"/>
          </w:tcPr>
          <w:p>
            <w:r>
              <w:rPr>
                <w:sz w:val="18"/>
              </w:rPr>
              <w:t>Коэффициент h21э</w:t>
            </w:r>
          </w:p>
        </w:tc>
        <w:tc>
          <w:tcPr>
            <w:tcW w:type="dxa" w:w="2339"/>
          </w:tcPr>
          <w:p>
            <w:r>
              <w:rPr>
                <w:sz w:val="18"/>
              </w:rPr>
              <w:t>50—800</w:t>
            </w:r>
          </w:p>
        </w:tc>
        <w:tc>
          <w:tcPr>
            <w:tcW w:type="dxa" w:w="2339"/>
          </w:tcPr>
          <w:p>
            <w:r>
              <w:rPr>
                <w:sz w:val="18"/>
              </w:rPr>
              <w:t>Измеритель параметров Т</w:t>
            </w:r>
          </w:p>
        </w:tc>
      </w:tr>
      <w:tr>
        <w:tc>
          <w:tcPr>
            <w:tcW w:type="dxa" w:w="2339"/>
          </w:tcPr>
          <w:p>
            <w:r>
              <w:rPr>
                <w:sz w:val="18"/>
              </w:rPr>
              <w:t>Тиристор</w:t>
            </w:r>
          </w:p>
        </w:tc>
        <w:tc>
          <w:tcPr>
            <w:tcW w:type="dxa" w:w="2339"/>
          </w:tcPr>
          <w:p>
            <w:r>
              <w:rPr>
                <w:sz w:val="18"/>
              </w:rPr>
              <w:t>Ток удержания</w:t>
            </w:r>
          </w:p>
        </w:tc>
        <w:tc>
          <w:tcPr>
            <w:tcW w:type="dxa" w:w="2339"/>
          </w:tcPr>
          <w:p>
            <w:r>
              <w:rPr>
                <w:sz w:val="18"/>
              </w:rPr>
              <w:t>5—200 мА</w:t>
            </w:r>
          </w:p>
        </w:tc>
        <w:tc>
          <w:tcPr>
            <w:tcW w:type="dxa" w:w="2339"/>
          </w:tcPr>
          <w:p>
            <w:r>
              <w:rPr>
                <w:sz w:val="18"/>
              </w:rPr>
              <w:t>Проверка отпирания/запирания</w:t>
            </w:r>
          </w:p>
        </w:tc>
      </w:tr>
      <w:tr>
        <w:tc>
          <w:tcPr>
            <w:tcW w:type="dxa" w:w="2339"/>
          </w:tcPr>
          <w:p>
            <w:r>
              <w:rPr>
                <w:sz w:val="18"/>
              </w:rPr>
              <w:t>Конденсатор электролитический</w:t>
            </w:r>
          </w:p>
        </w:tc>
        <w:tc>
          <w:tcPr>
            <w:tcW w:type="dxa" w:w="2339"/>
          </w:tcPr>
          <w:p>
            <w:r>
              <w:rPr>
                <w:sz w:val="18"/>
              </w:rPr>
              <w:t>Ёмкость и ESR</w:t>
            </w:r>
          </w:p>
        </w:tc>
        <w:tc>
          <w:tcPr>
            <w:tcW w:type="dxa" w:w="2339"/>
          </w:tcPr>
          <w:p>
            <w:r>
              <w:rPr>
                <w:sz w:val="18"/>
              </w:rPr>
              <w:t>1—10000 мкФ</w:t>
            </w:r>
          </w:p>
        </w:tc>
        <w:tc>
          <w:tcPr>
            <w:tcW w:type="dxa" w:w="2339"/>
          </w:tcPr>
          <w:p>
            <w:r>
              <w:rPr>
                <w:sz w:val="18"/>
              </w:rPr>
              <w:t>ESR-метр</w:t>
            </w:r>
          </w:p>
        </w:tc>
      </w:tr>
    </w:tbl>
    <w:p>
      <w:pPr>
        <w:jc w:val="center"/>
      </w:pPr>
      <w:r>
        <w:rPr>
          <w:b/>
          <w:i w:val="0"/>
          <w:sz w:val="20"/>
        </w:rPr>
        <w:t>Таблица 2. Параметры электронных компонентов КИПиА</w:t>
      </w:r>
    </w:p>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tcPr>
          <w:p>
            <w:pPr>
              <w:jc w:val="center"/>
            </w:pPr>
            <w:r>
              <w:rPr>
                <w:b/>
                <w:sz w:val="18"/>
              </w:rPr>
              <w:t>Закон</w:t>
            </w:r>
          </w:p>
        </w:tc>
        <w:tc>
          <w:tcPr>
            <w:tcW w:type="dxa" w:w="2339"/>
          </w:tcPr>
          <w:p>
            <w:pPr>
              <w:jc w:val="center"/>
            </w:pPr>
            <w:r>
              <w:rPr>
                <w:b/>
                <w:sz w:val="18"/>
              </w:rPr>
              <w:t>Формула</w:t>
            </w:r>
          </w:p>
        </w:tc>
        <w:tc>
          <w:tcPr>
            <w:tcW w:type="dxa" w:w="2339"/>
          </w:tcPr>
          <w:p>
            <w:pPr>
              <w:jc w:val="center"/>
            </w:pPr>
            <w:r>
              <w:rPr>
                <w:b/>
                <w:sz w:val="18"/>
              </w:rPr>
              <w:t>Применение при наладке</w:t>
            </w:r>
          </w:p>
        </w:tc>
        <w:tc>
          <w:tcPr>
            <w:tcW w:type="dxa" w:w="2339"/>
          </w:tcPr>
          <w:p>
            <w:pPr>
              <w:jc w:val="center"/>
            </w:pPr>
            <w:r>
              <w:rPr>
                <w:b/>
                <w:sz w:val="18"/>
              </w:rPr>
              <w:t>Пример</w:t>
            </w:r>
          </w:p>
        </w:tc>
      </w:tr>
      <w:tr>
        <w:tc>
          <w:tcPr>
            <w:tcW w:type="dxa" w:w="2339"/>
          </w:tcPr>
          <w:p>
            <w:r>
              <w:rPr>
                <w:sz w:val="18"/>
              </w:rPr>
              <w:t>Закон Ома</w:t>
            </w:r>
          </w:p>
        </w:tc>
        <w:tc>
          <w:tcPr>
            <w:tcW w:type="dxa" w:w="2339"/>
          </w:tcPr>
          <w:p>
            <w:r>
              <w:rPr>
                <w:sz w:val="18"/>
              </w:rPr>
              <w:t>I = U/R</w:t>
            </w:r>
          </w:p>
        </w:tc>
        <w:tc>
          <w:tcPr>
            <w:tcW w:type="dxa" w:w="2339"/>
          </w:tcPr>
          <w:p>
            <w:r>
              <w:rPr>
                <w:sz w:val="18"/>
              </w:rPr>
              <w:t>Расчёт тока в цепях КИПиА</w:t>
            </w:r>
          </w:p>
        </w:tc>
        <w:tc>
          <w:tcPr>
            <w:tcW w:type="dxa" w:w="2339"/>
          </w:tcPr>
          <w:p>
            <w:r>
              <w:rPr>
                <w:sz w:val="18"/>
              </w:rPr>
              <w:t>Цепь 24 В, R=120 Ом → I=200 мА</w:t>
            </w:r>
          </w:p>
        </w:tc>
      </w:tr>
      <w:tr>
        <w:tc>
          <w:tcPr>
            <w:tcW w:type="dxa" w:w="2339"/>
          </w:tcPr>
          <w:p>
            <w:r>
              <w:rPr>
                <w:sz w:val="18"/>
              </w:rPr>
              <w:t>Закон Кирхгофа (1-й)</w:t>
            </w:r>
          </w:p>
        </w:tc>
        <w:tc>
          <w:tcPr>
            <w:tcW w:type="dxa" w:w="2339"/>
          </w:tcPr>
          <w:p>
            <w:r>
              <w:rPr>
                <w:sz w:val="18"/>
              </w:rPr>
              <w:t>ΣI = 0</w:t>
            </w:r>
          </w:p>
        </w:tc>
        <w:tc>
          <w:tcPr>
            <w:tcW w:type="dxa" w:w="2339"/>
          </w:tcPr>
          <w:p>
            <w:r>
              <w:rPr>
                <w:sz w:val="18"/>
              </w:rPr>
              <w:t>Проверка узловых соединений</w:t>
            </w:r>
          </w:p>
        </w:tc>
        <w:tc>
          <w:tcPr>
            <w:tcW w:type="dxa" w:w="2339"/>
          </w:tcPr>
          <w:p>
            <w:r>
              <w:rPr>
                <w:sz w:val="18"/>
              </w:rPr>
              <w:t>Ток в узле подключения датчика</w:t>
            </w:r>
          </w:p>
        </w:tc>
      </w:tr>
      <w:tr>
        <w:tc>
          <w:tcPr>
            <w:tcW w:type="dxa" w:w="2339"/>
          </w:tcPr>
          <w:p>
            <w:r>
              <w:rPr>
                <w:sz w:val="18"/>
              </w:rPr>
              <w:t>Закон Кирхгофа (2-й)</w:t>
            </w:r>
          </w:p>
        </w:tc>
        <w:tc>
          <w:tcPr>
            <w:tcW w:type="dxa" w:w="2339"/>
          </w:tcPr>
          <w:p>
            <w:r>
              <w:rPr>
                <w:sz w:val="18"/>
              </w:rPr>
              <w:t>ΣE = ΣIR</w:t>
            </w:r>
          </w:p>
        </w:tc>
        <w:tc>
          <w:tcPr>
            <w:tcW w:type="dxa" w:w="2339"/>
          </w:tcPr>
          <w:p>
            <w:r>
              <w:rPr>
                <w:sz w:val="18"/>
              </w:rPr>
              <w:t>Расчёт контуров измерительных цепей</w:t>
            </w:r>
          </w:p>
        </w:tc>
        <w:tc>
          <w:tcPr>
            <w:tcW w:type="dxa" w:w="2339"/>
          </w:tcPr>
          <w:p>
            <w:r>
              <w:rPr>
                <w:sz w:val="18"/>
              </w:rPr>
              <w:t>Цепь термопары</w:t>
            </w:r>
          </w:p>
        </w:tc>
      </w:tr>
      <w:tr>
        <w:tc>
          <w:tcPr>
            <w:tcW w:type="dxa" w:w="2339"/>
          </w:tcPr>
          <w:p>
            <w:r>
              <w:rPr>
                <w:sz w:val="18"/>
              </w:rPr>
              <w:t>Закон Джоуля-Ленца</w:t>
            </w:r>
          </w:p>
        </w:tc>
        <w:tc>
          <w:tcPr>
            <w:tcW w:type="dxa" w:w="2339"/>
          </w:tcPr>
          <w:p>
            <w:r>
              <w:rPr>
                <w:sz w:val="18"/>
              </w:rPr>
              <w:t>Q = I²Rt</w:t>
            </w:r>
          </w:p>
        </w:tc>
        <w:tc>
          <w:tcPr>
            <w:tcW w:type="dxa" w:w="2339"/>
          </w:tcPr>
          <w:p>
            <w:r>
              <w:rPr>
                <w:sz w:val="18"/>
              </w:rPr>
              <w:t>Расчёт нагрева проводников</w:t>
            </w:r>
          </w:p>
        </w:tc>
        <w:tc>
          <w:tcPr>
            <w:tcW w:type="dxa" w:w="2339"/>
          </w:tcPr>
          <w:p>
            <w:r>
              <w:rPr>
                <w:sz w:val="18"/>
              </w:rPr>
              <w:t>Прогрузка автоматов</w:t>
            </w:r>
          </w:p>
        </w:tc>
      </w:tr>
      <w:tr>
        <w:tc>
          <w:tcPr>
            <w:tcW w:type="dxa" w:w="2339"/>
          </w:tcPr>
          <w:p>
            <w:r>
              <w:rPr>
                <w:sz w:val="18"/>
              </w:rPr>
              <w:t>Закон Фарадея</w:t>
            </w:r>
          </w:p>
        </w:tc>
        <w:tc>
          <w:tcPr>
            <w:tcW w:type="dxa" w:w="2339"/>
          </w:tcPr>
          <w:p>
            <w:r>
              <w:rPr>
                <w:sz w:val="18"/>
              </w:rPr>
              <w:t>E = -dΦ/dt</w:t>
            </w:r>
          </w:p>
        </w:tc>
        <w:tc>
          <w:tcPr>
            <w:tcW w:type="dxa" w:w="2339"/>
          </w:tcPr>
          <w:p>
            <w:r>
              <w:rPr>
                <w:sz w:val="18"/>
              </w:rPr>
              <w:t>Принцип работы трансформаторов</w:t>
            </w:r>
          </w:p>
        </w:tc>
        <w:tc>
          <w:tcPr>
            <w:tcW w:type="dxa" w:w="2339"/>
          </w:tcPr>
          <w:p>
            <w:r>
              <w:rPr>
                <w:sz w:val="18"/>
              </w:rPr>
              <w:t>ТТ, ТН в цепях КИПиА</w:t>
            </w:r>
          </w:p>
        </w:tc>
      </w:tr>
    </w:tbl>
    <w:p>
      <w:pPr>
        <w:jc w:val="center"/>
      </w:pPr>
      <w:r>
        <w:rPr>
          <w:b/>
          <w:i w:val="0"/>
          <w:sz w:val="20"/>
        </w:rPr>
        <w:t>Таблица 1. Основные законы электротехники для наладчика КИПиА</w:t>
      </w:r>
    </w:p>
    <w:p/>
    <w:p>
      <w:pPr>
        <w:jc w:val="center"/>
      </w:pPr>
      <w:r>
        <w:drawing>
          <wp:inline xmlns:a="http://schemas.openxmlformats.org/drawingml/2006/main" xmlns:pic="http://schemas.openxmlformats.org/drawingml/2006/picture">
            <wp:extent cx="4572000" cy="2719153"/>
            <wp:docPr id="1" name="Picture 1"/>
            <wp:cNvGraphicFramePr>
              <a:graphicFrameLocks noChangeAspect="1"/>
            </wp:cNvGraphicFramePr>
            <a:graphic>
              <a:graphicData uri="http://schemas.openxmlformats.org/drawingml/2006/picture">
                <pic:pic>
                  <pic:nvPicPr>
                    <pic:cNvPr id="0" name="kpk_op04.png"/>
                    <pic:cNvPicPr/>
                  </pic:nvPicPr>
                  <pic:blipFill>
                    <a:blip r:embed="rId9"/>
                    <a:stretch>
                      <a:fillRect/>
                    </a:stretch>
                  </pic:blipFill>
                  <pic:spPr>
                    <a:xfrm>
                      <a:off x="0" y="0"/>
                      <a:ext cx="4572000" cy="2719153"/>
                    </a:xfrm>
                    <a:prstGeom prst="rect"/>
                  </pic:spPr>
                </pic:pic>
              </a:graphicData>
            </a:graphic>
          </wp:inline>
        </w:drawing>
      </w:r>
    </w:p>
    <w:p>
      <w:pPr>
        <w:jc w:val="center"/>
      </w:pPr>
      <w:r>
        <w:rPr>
          <w:b w:val="0"/>
          <w:i/>
          <w:sz w:val="20"/>
        </w:rPr>
        <w:t>Рисунок 1. Частотные характеристики цепи RLC</w:t>
      </w:r>
    </w:p>
    <w:p>
      <w:pPr>
        <w:spacing w:before="240" w:after="80" w:line="360" w:lineRule="auto"/>
      </w:pPr>
      <w:r>
        <w:rPr>
          <w:rFonts w:ascii="Times New Roman" w:hAnsi="Times New Roman" w:eastAsia="Times New Roman"/>
          <w:b/>
          <w:i w:val="0"/>
          <w:sz w:val="28"/>
        </w:rPr>
        <w:t>Вопросы для повторения (Лекция 1):</w:t>
      </w:r>
    </w:p>
    <w:p>
      <w:pPr>
        <w:spacing w:after="40" w:line="360" w:lineRule="auto"/>
        <w:ind w:firstLine="709"/>
      </w:pPr>
      <w:r>
        <w:rPr>
          <w:rFonts w:ascii="Times New Roman" w:hAnsi="Times New Roman" w:eastAsia="Times New Roman"/>
          <w:b w:val="0"/>
          <w:i w:val="0"/>
          <w:sz w:val="28"/>
        </w:rPr>
        <w:t>1. Сформулируйте законы Ома для участка цепи и для полной цепи.</w:t>
      </w:r>
    </w:p>
    <w:p>
      <w:pPr>
        <w:spacing w:after="40" w:line="360" w:lineRule="auto"/>
        <w:ind w:firstLine="709"/>
      </w:pPr>
      <w:r>
        <w:rPr>
          <w:rFonts w:ascii="Times New Roman" w:hAnsi="Times New Roman" w:eastAsia="Times New Roman"/>
          <w:b w:val="0"/>
          <w:i w:val="0"/>
          <w:sz w:val="28"/>
        </w:rPr>
        <w:t>2. Как рассчитать полное сопротивление цепи переменного тока, содержащей R, L и C?</w:t>
      </w:r>
    </w:p>
    <w:p>
      <w:pPr>
        <w:spacing w:after="40" w:line="360" w:lineRule="auto"/>
        <w:ind w:firstLine="709"/>
      </w:pPr>
      <w:r>
        <w:rPr>
          <w:rFonts w:ascii="Times New Roman" w:hAnsi="Times New Roman" w:eastAsia="Times New Roman"/>
          <w:b w:val="0"/>
          <w:i w:val="0"/>
          <w:sz w:val="28"/>
        </w:rPr>
        <w:t>3. При каком условии возникает резонанс напряжений и как он проявляется?</w:t>
      </w:r>
    </w:p>
    <w:p>
      <w:pPr>
        <w:spacing w:after="40" w:line="360" w:lineRule="auto"/>
        <w:ind w:firstLine="709"/>
      </w:pPr>
      <w:r>
        <w:rPr>
          <w:rFonts w:ascii="Times New Roman" w:hAnsi="Times New Roman" w:eastAsia="Times New Roman"/>
          <w:b w:val="0"/>
          <w:i w:val="0"/>
          <w:sz w:val="28"/>
        </w:rPr>
        <w:t>4. Почему недопустимо размыкать вторичную обмотку трансформатора тока?</w:t>
      </w:r>
    </w:p>
    <w:p>
      <w:pPr>
        <w:spacing w:after="40" w:line="360" w:lineRule="auto"/>
        <w:ind w:firstLine="709"/>
      </w:pPr>
      <w:r>
        <w:rPr>
          <w:rFonts w:ascii="Times New Roman" w:hAnsi="Times New Roman" w:eastAsia="Times New Roman"/>
          <w:b w:val="0"/>
          <w:i w:val="0"/>
          <w:sz w:val="28"/>
        </w:rPr>
        <w:t>5. Каким образом измеряется активная мощность в трёхфазной цепи?</w:t>
      </w:r>
    </w:p>
    <w:p>
      <w:pPr>
        <w:spacing w:before="240" w:after="120" w:line="360" w:lineRule="auto"/>
      </w:pPr>
      <w:r>
        <w:rPr>
          <w:rFonts w:ascii="Times New Roman" w:hAnsi="Times New Roman" w:eastAsia="Times New Roman"/>
          <w:b/>
          <w:i w:val="0"/>
          <w:sz w:val="28"/>
        </w:rPr>
        <w:t>Лекция 2. Полупроводниковые приборы и их применение в схемах КИПиА</w:t>
      </w:r>
    </w:p>
    <w:p>
      <w:pPr>
        <w:spacing w:after="40" w:line="360" w:lineRule="auto"/>
      </w:pPr>
      <w:r>
        <w:rPr>
          <w:rFonts w:ascii="Times New Roman" w:hAnsi="Times New Roman" w:eastAsia="Times New Roman"/>
          <w:b w:val="0"/>
          <w:i/>
          <w:sz w:val="28"/>
        </w:rPr>
        <w:t>Продолжительность: 2 академических часа</w:t>
      </w:r>
    </w:p>
    <w:p>
      <w:pPr>
        <w:spacing w:after="120" w:line="360" w:lineRule="auto"/>
      </w:pPr>
      <w:r>
        <w:rPr>
          <w:rFonts w:ascii="Times New Roman" w:hAnsi="Times New Roman" w:eastAsia="Times New Roman"/>
          <w:b w:val="0"/>
          <w:i/>
          <w:sz w:val="28"/>
        </w:rPr>
        <w:t>Цель лекции: изучение принципов работы полупроводниковых приборов и их применения в измерительных и управляющих цепях КИПиА</w:t>
      </w:r>
    </w:p>
    <w:p>
      <w:pPr>
        <w:spacing w:before="120" w:after="40" w:line="360" w:lineRule="auto"/>
        <w:ind w:firstLine="709"/>
      </w:pPr>
      <w:r>
        <w:rPr>
          <w:rFonts w:ascii="Times New Roman" w:hAnsi="Times New Roman" w:eastAsia="Times New Roman"/>
          <w:b/>
          <w:i w:val="0"/>
          <w:sz w:val="28"/>
        </w:rPr>
        <w:t>2.1. Полупроводниковые диоды, стабилитроны и их применение в КИПиА</w:t>
      </w:r>
    </w:p>
    <w:p>
      <w:pPr>
        <w:spacing w:after="40" w:line="360" w:lineRule="auto"/>
        <w:ind w:firstLine="709"/>
      </w:pPr>
      <w:r>
        <w:rPr>
          <w:rFonts w:ascii="Times New Roman" w:hAnsi="Times New Roman" w:eastAsia="Times New Roman"/>
          <w:b w:val="0"/>
          <w:i w:val="0"/>
          <w:sz w:val="28"/>
        </w:rPr>
        <w:t>Полупроводниковый диод — прибор с p-n переходом, обладающий односторонней проводимостью. Основные параметры: прямой ток, обратное напряжение, прямое падение напряжения (0,6–0,7 В для кремниевых диодов). В схемах КИПиА диоды применяются для выпрямления переменного тока в блоках питания, защиты цепей от обратной полярности, демпфирования индуктивных нагрузок (диоды-«снабберы» параллельно обмоткам реле).</w:t>
      </w:r>
    </w:p>
    <w:p>
      <w:pPr>
        <w:spacing w:after="40" w:line="360" w:lineRule="auto"/>
        <w:ind w:firstLine="709"/>
      </w:pPr>
      <w:r>
        <w:rPr>
          <w:rFonts w:ascii="Times New Roman" w:hAnsi="Times New Roman" w:eastAsia="Times New Roman"/>
          <w:b w:val="0"/>
          <w:i w:val="0"/>
          <w:sz w:val="28"/>
        </w:rPr>
        <w:t>Стабилитроны (диоды Зенера) работают на обратной ветви вольт-амперной характеристики в режиме пробоя, обеспечивая стабильное напряжение. Основные параметры: напряжение стабилизации Uст, минимальный и максимальный ток стабилизации. В КИПиА стабилитроны применяются для стабилизации напряжения питания измерительных преобразователей, создания источников опорного напряжения в АЦП и ЦАП, защиты входов ПЛК от перенапряжений.</w:t>
      </w:r>
    </w:p>
    <w:p>
      <w:pPr>
        <w:spacing w:after="40" w:line="360" w:lineRule="auto"/>
        <w:ind w:firstLine="709"/>
      </w:pPr>
      <w:r>
        <w:rPr>
          <w:rFonts w:ascii="Times New Roman" w:hAnsi="Times New Roman" w:eastAsia="Times New Roman"/>
          <w:b w:val="0"/>
          <w:i w:val="0"/>
          <w:sz w:val="28"/>
        </w:rPr>
        <w:t>Наладчик КИПиА проверяет исправность диодов и стабилитронов мультиметром в режиме проверки p-n перехода, а также подачей напряжения и контролем вольт-амперной характеристики. При наладке источников питания приборов наладчик проверяет напряжение стабилизации и ток стабилизации, убеждаясь в соответствии параметров паспортным данным.</w:t>
      </w:r>
    </w:p>
    <w:p>
      <w:pPr>
        <w:spacing w:before="120" w:after="40" w:line="360" w:lineRule="auto"/>
        <w:ind w:firstLine="709"/>
      </w:pPr>
      <w:r>
        <w:rPr>
          <w:rFonts w:ascii="Times New Roman" w:hAnsi="Times New Roman" w:eastAsia="Times New Roman"/>
          <w:b/>
          <w:i w:val="0"/>
          <w:sz w:val="28"/>
        </w:rPr>
        <w:t>2.2. Транзисторы и операционные усилители в измерительных схемах</w:t>
      </w:r>
    </w:p>
    <w:p>
      <w:pPr>
        <w:spacing w:after="40" w:line="360" w:lineRule="auto"/>
        <w:ind w:firstLine="709"/>
      </w:pPr>
      <w:r>
        <w:rPr>
          <w:rFonts w:ascii="Times New Roman" w:hAnsi="Times New Roman" w:eastAsia="Times New Roman"/>
          <w:b w:val="0"/>
          <w:i w:val="0"/>
          <w:sz w:val="28"/>
        </w:rPr>
        <w:t>Биполярные и полевые транзисторы применяются в КИПиА как усилители слабых сигналов первичных преобразователей и как ключевые элементы в схемах коммутации. Биполярный транзистор управляется базовым током, полевой — напряжением на затворе. В измерительных усилителях наибольшее применение находят полевые транзисторы благодаря высокому входному сопротивлению, что исключает шунтирование высокоомных датчиков.</w:t>
      </w:r>
    </w:p>
    <w:p>
      <w:pPr>
        <w:spacing w:after="40" w:line="360" w:lineRule="auto"/>
        <w:ind w:firstLine="709"/>
      </w:pPr>
      <w:r>
        <w:rPr>
          <w:rFonts w:ascii="Times New Roman" w:hAnsi="Times New Roman" w:eastAsia="Times New Roman"/>
          <w:b w:val="0"/>
          <w:i w:val="0"/>
          <w:sz w:val="28"/>
        </w:rPr>
        <w:t>Операционный усилитель (ОУ) — основа аналоговой измерительной электроники КИПиА. ОУ имеет высокий коэффициент усиления (10⁵–10⁶), высокое входное сопротивление и низкое выходное. С помощью внешних цепей обратной связи на ОУ строятся: инвертирующий и неинвертирующий усилители, дифференциальные усилители, сумматоры, интеграторы, дифференциаторы, компараторы. Нормирующий преобразователь сигнала датчика (4–20 мА) — типичный пример применения ОУ в КИПиА.</w:t>
      </w:r>
    </w:p>
    <w:p>
      <w:pPr>
        <w:spacing w:after="40" w:line="360" w:lineRule="auto"/>
        <w:ind w:firstLine="709"/>
      </w:pPr>
      <w:r>
        <w:rPr>
          <w:rFonts w:ascii="Times New Roman" w:hAnsi="Times New Roman" w:eastAsia="Times New Roman"/>
          <w:b w:val="0"/>
          <w:i w:val="0"/>
          <w:sz w:val="28"/>
        </w:rPr>
        <w:t>Наладчик проверяет работу ОУ подачой калибровочного сигнала на вход и контролем выходного напряжения. Основные проверяемые параметры: напряжение смещения нуля, коэффициент усиления, полоса пропускания. При наладке аналоговых каналов ПЛК наладчик калибрует нормирующие преобразователи, подстраивая резисторы цепей обратной связи ОУ.</w:t>
      </w:r>
    </w:p>
    <w:p>
      <w:pPr>
        <w:spacing w:before="120" w:after="40" w:line="360" w:lineRule="auto"/>
        <w:ind w:firstLine="709"/>
      </w:pPr>
      <w:r>
        <w:rPr>
          <w:rFonts w:ascii="Times New Roman" w:hAnsi="Times New Roman" w:eastAsia="Times New Roman"/>
          <w:b/>
          <w:i w:val="0"/>
          <w:sz w:val="28"/>
        </w:rPr>
        <w:t>2.3. Цифровые микросхемы и аналого-цифровые преобразователи в КИПиА</w:t>
      </w:r>
    </w:p>
    <w:p>
      <w:pPr>
        <w:spacing w:after="40" w:line="360" w:lineRule="auto"/>
        <w:ind w:firstLine="709"/>
      </w:pPr>
      <w:r>
        <w:rPr>
          <w:rFonts w:ascii="Times New Roman" w:hAnsi="Times New Roman" w:eastAsia="Times New Roman"/>
          <w:b w:val="0"/>
          <w:i w:val="0"/>
          <w:sz w:val="28"/>
        </w:rPr>
        <w:t>Цифровые микросхемы (логические элементы, счётчики, регистры, дешифраторы) применяются в цифровых измерительных приборах, ПЛК и устройствах связи. Логические элементы выполняют операции И, ИЛИ, НЕ, И-НЕ, ИЛИ-НЕ. В КИПиА они используются для построения схем логической обработки сигналов, формирования управляющих команд и реализации защитных блокировок.</w:t>
      </w:r>
    </w:p>
    <w:p>
      <w:pPr>
        <w:spacing w:after="40" w:line="360" w:lineRule="auto"/>
        <w:ind w:firstLine="709"/>
      </w:pPr>
      <w:r>
        <w:rPr>
          <w:rFonts w:ascii="Times New Roman" w:hAnsi="Times New Roman" w:eastAsia="Times New Roman"/>
          <w:b w:val="0"/>
          <w:i w:val="0"/>
          <w:sz w:val="28"/>
        </w:rPr>
        <w:t>Аналого-цифровой преобразователь (АЦП) преобразует аналоговый сигнал в цифровой код, а цифро-аналоговый преобразователь (ЦАП) — наоборот. Разрядность АЦП определяет разрешающую способность: 12-разрядный АЦП обеспечивает 4096 уровней квантования, что соответствует разрешению 0,024% от диапазона. В ПЛК применяются АЦП с разрядностью 12–16 бит. Погрешность квантования составляет ±1/2 младшего разряда.</w:t>
      </w:r>
    </w:p>
    <w:p>
      <w:pPr>
        <w:spacing w:after="40" w:line="360" w:lineRule="auto"/>
        <w:ind w:firstLine="709"/>
      </w:pPr>
      <w:r>
        <w:rPr>
          <w:rFonts w:ascii="Times New Roman" w:hAnsi="Times New Roman" w:eastAsia="Times New Roman"/>
          <w:b w:val="0"/>
          <w:i w:val="0"/>
          <w:sz w:val="28"/>
        </w:rPr>
        <w:t>При наладке аналоговых входов ПЛК наладчик подаёт калибровочные сигналы (0 мА, 4 мА, 20 мА или 0 В, 1 В, 5 В, 10 В) и проверяет соответствие цифрового кода в контроллере ожидаемому значению. При необходимости выполняется программная или аппаратная калибровка АЦП. Наладчик также проверяет линейность преобразования во всём диапазоне и определяет приведённую погрешность канала.</w:t>
      </w:r>
    </w:p>
    <w:p>
      <w:pPr>
        <w:spacing w:before="240" w:after="80" w:line="360" w:lineRule="auto"/>
      </w:pPr>
      <w:r>
        <w:rPr>
          <w:rFonts w:ascii="Times New Roman" w:hAnsi="Times New Roman" w:eastAsia="Times New Roman"/>
          <w:b/>
          <w:i w:val="0"/>
          <w:sz w:val="28"/>
        </w:rPr>
        <w:t>Вопросы для повторения (Лекция 2):</w:t>
      </w:r>
    </w:p>
    <w:p>
      <w:pPr>
        <w:spacing w:after="40" w:line="360" w:lineRule="auto"/>
        <w:ind w:firstLine="709"/>
      </w:pPr>
      <w:r>
        <w:rPr>
          <w:rFonts w:ascii="Times New Roman" w:hAnsi="Times New Roman" w:eastAsia="Times New Roman"/>
          <w:b w:val="0"/>
          <w:i w:val="0"/>
          <w:sz w:val="28"/>
        </w:rPr>
        <w:t>1. Для чего применяются диоды-«снабберы» параллельно обмоткам реле в схемах КИПиА?</w:t>
      </w:r>
    </w:p>
    <w:p>
      <w:pPr>
        <w:spacing w:after="40" w:line="360" w:lineRule="auto"/>
        <w:ind w:firstLine="709"/>
      </w:pPr>
      <w:r>
        <w:rPr>
          <w:rFonts w:ascii="Times New Roman" w:hAnsi="Times New Roman" w:eastAsia="Times New Roman"/>
          <w:b w:val="0"/>
          <w:i w:val="0"/>
          <w:sz w:val="28"/>
        </w:rPr>
        <w:t>2. Как стабилитроны используются для защиты входов ПЛК от перенапряжений?</w:t>
      </w:r>
    </w:p>
    <w:p>
      <w:pPr>
        <w:spacing w:after="40" w:line="360" w:lineRule="auto"/>
        <w:ind w:firstLine="709"/>
      </w:pPr>
      <w:r>
        <w:rPr>
          <w:rFonts w:ascii="Times New Roman" w:hAnsi="Times New Roman" w:eastAsia="Times New Roman"/>
          <w:b w:val="0"/>
          <w:i w:val="0"/>
          <w:sz w:val="28"/>
        </w:rPr>
        <w:t>3. Перечислите основные схемы включения операционного усилителя, применяемые в КИПиА.</w:t>
      </w:r>
    </w:p>
    <w:p>
      <w:pPr>
        <w:spacing w:after="40" w:line="360" w:lineRule="auto"/>
        <w:ind w:firstLine="709"/>
      </w:pPr>
      <w:r>
        <w:rPr>
          <w:rFonts w:ascii="Times New Roman" w:hAnsi="Times New Roman" w:eastAsia="Times New Roman"/>
          <w:b w:val="0"/>
          <w:i w:val="0"/>
          <w:sz w:val="28"/>
        </w:rPr>
        <w:t>4. Что такое разрядность АЦП и как она влияет на точность измерения?</w:t>
      </w:r>
    </w:p>
    <w:p>
      <w:pPr>
        <w:spacing w:after="40" w:line="360" w:lineRule="auto"/>
        <w:ind w:firstLine="709"/>
      </w:pPr>
      <w:r>
        <w:rPr>
          <w:rFonts w:ascii="Times New Roman" w:hAnsi="Times New Roman" w:eastAsia="Times New Roman"/>
          <w:b w:val="0"/>
          <w:i w:val="0"/>
          <w:sz w:val="28"/>
        </w:rPr>
        <w:t>5. Каков порядок калибровки аналогового входа ПЛК при наладке?</w:t>
      </w:r>
    </w:p>
    <w:p>
      <w:pPr>
        <w:spacing w:before="240" w:after="120" w:line="360" w:lineRule="auto"/>
      </w:pPr>
      <w:r>
        <w:rPr>
          <w:rFonts w:ascii="Times New Roman" w:hAnsi="Times New Roman" w:eastAsia="Times New Roman"/>
          <w:b/>
          <w:i w:val="0"/>
          <w:sz w:val="28"/>
        </w:rPr>
        <w:t>Лекция 3. Вторичные цепи и измерительные трансформаторы в системах КИПиА</w:t>
      </w:r>
    </w:p>
    <w:p>
      <w:pPr>
        <w:spacing w:after="40" w:line="360" w:lineRule="auto"/>
      </w:pPr>
      <w:r>
        <w:rPr>
          <w:rFonts w:ascii="Times New Roman" w:hAnsi="Times New Roman" w:eastAsia="Times New Roman"/>
          <w:b w:val="0"/>
          <w:i/>
          <w:sz w:val="28"/>
        </w:rPr>
        <w:t>Продолжительность: 2 академических часа</w:t>
      </w:r>
    </w:p>
    <w:p>
      <w:pPr>
        <w:spacing w:after="120" w:line="360" w:lineRule="auto"/>
      </w:pPr>
      <w:r>
        <w:rPr>
          <w:rFonts w:ascii="Times New Roman" w:hAnsi="Times New Roman" w:eastAsia="Times New Roman"/>
          <w:b w:val="0"/>
          <w:i/>
          <w:sz w:val="28"/>
        </w:rPr>
        <w:t>Цель лекции: изучение устройства, принципов работы и особенностей наладки вторичных цепей и измерительных трансформаторов в системах КИПиА</w:t>
      </w:r>
    </w:p>
    <w:p>
      <w:pPr>
        <w:spacing w:before="120" w:after="40" w:line="360" w:lineRule="auto"/>
        <w:ind w:firstLine="709"/>
      </w:pPr>
      <w:r>
        <w:rPr>
          <w:rFonts w:ascii="Times New Roman" w:hAnsi="Times New Roman" w:eastAsia="Times New Roman"/>
          <w:b/>
          <w:i w:val="0"/>
          <w:sz w:val="28"/>
        </w:rPr>
        <w:t>3.1. Назначение и типы измерительных трансформаторов тока и напряжения</w:t>
      </w:r>
    </w:p>
    <w:p>
      <w:pPr>
        <w:spacing w:after="40" w:line="360" w:lineRule="auto"/>
        <w:ind w:firstLine="709"/>
      </w:pPr>
      <w:r>
        <w:rPr>
          <w:rFonts w:ascii="Times New Roman" w:hAnsi="Times New Roman" w:eastAsia="Times New Roman"/>
          <w:b w:val="0"/>
          <w:i w:val="0"/>
          <w:sz w:val="28"/>
        </w:rPr>
        <w:t>Измерительные трансформаторы предназначены для приведения высоких напряжений и больших токов к стандартным значениям, безопасным для подключения измерительных приборов и ПЛК. Трансформаторы тока (ТТ) имеют стандартный вторичный ток 5 А или 1 А, трансформаторы напряжения (ТН) — стандартное вторичное напряжение 100 В. Коэффициент трансформации указывается на щитке трансформатора (например, 100/5 для ТТ или 10000/100 для ТН).</w:t>
      </w:r>
    </w:p>
    <w:p>
      <w:pPr>
        <w:spacing w:after="40" w:line="360" w:lineRule="auto"/>
        <w:ind w:firstLine="709"/>
      </w:pPr>
      <w:r>
        <w:rPr>
          <w:rFonts w:ascii="Times New Roman" w:hAnsi="Times New Roman" w:eastAsia="Times New Roman"/>
          <w:b w:val="0"/>
          <w:i w:val="0"/>
          <w:sz w:val="28"/>
        </w:rPr>
        <w:t>Класс точности измерительного трансформатора определяет допустимую погрешность: 0,2; 0,5; 1,0; 3,0; 5,0; 10,0. Для коммерческого учёта электроэнергии применяются трансформаторы класса 0,2 или 0,5S, для технического учёта и наладки — класса 0,5 или 1,0. Нагрузка вторичной обмотки не должна превышать номинальную, иначе погрешность возрастает.</w:t>
      </w:r>
    </w:p>
    <w:p>
      <w:pPr>
        <w:spacing w:after="40" w:line="360" w:lineRule="auto"/>
        <w:ind w:firstLine="709"/>
      </w:pPr>
      <w:r>
        <w:rPr>
          <w:rFonts w:ascii="Times New Roman" w:hAnsi="Times New Roman" w:eastAsia="Times New Roman"/>
          <w:b w:val="0"/>
          <w:i w:val="0"/>
          <w:sz w:val="28"/>
        </w:rPr>
        <w:t>При наладке измерительных трансформаторов наладчик проверяет: коэффициент трансформации подачей первичного тока и измерением вторичного; полярность обмоток (однополярные выводы маркируются Л1-И1 для ТТ и А-а для ТН); сопротивление изоляции между обмотками и корпусом; правильность схемы подключения. Ошибка в полярности ТТ приводит к неверному направлению вектора тока и искажению показаний ваттметров и счётчиков.</w:t>
      </w:r>
    </w:p>
    <w:p>
      <w:pPr>
        <w:spacing w:before="120" w:after="40" w:line="360" w:lineRule="auto"/>
        <w:ind w:firstLine="709"/>
      </w:pPr>
      <w:r>
        <w:rPr>
          <w:rFonts w:ascii="Times New Roman" w:hAnsi="Times New Roman" w:eastAsia="Times New Roman"/>
          <w:b/>
          <w:i w:val="0"/>
          <w:sz w:val="28"/>
        </w:rPr>
        <w:t>3.2. Вторичные цепи: схемы соединений, маркировка и наладка</w:t>
      </w:r>
    </w:p>
    <w:p>
      <w:pPr>
        <w:spacing w:after="40" w:line="360" w:lineRule="auto"/>
        <w:ind w:firstLine="709"/>
      </w:pPr>
      <w:r>
        <w:rPr>
          <w:rFonts w:ascii="Times New Roman" w:hAnsi="Times New Roman" w:eastAsia="Times New Roman"/>
          <w:b w:val="0"/>
          <w:i w:val="0"/>
          <w:sz w:val="28"/>
        </w:rPr>
        <w:t>Вторичные цепи — это электрические цепи, подключённые к вторичным обмоткам измерительных трансформаторов, источникам оперативного тока и приборам. Они включают цепи измерения, учёта, защиты, автоматики и сигнализации. Для наладчика КИПиА наибольший интерес представляют цепи измерения и автоматики, по которым сигналы от трансформаторов поступают на преобразователи и ПЛК.</w:t>
      </w:r>
    </w:p>
    <w:p>
      <w:pPr>
        <w:spacing w:after="40" w:line="360" w:lineRule="auto"/>
        <w:ind w:firstLine="709"/>
      </w:pPr>
      <w:r>
        <w:rPr>
          <w:rFonts w:ascii="Times New Roman" w:hAnsi="Times New Roman" w:eastAsia="Times New Roman"/>
          <w:b w:val="0"/>
          <w:i w:val="0"/>
          <w:sz w:val="28"/>
        </w:rPr>
        <w:t>Схемы соединений вторичных цепей выполняются в соответствии с ГОСТ 21.613-88 и проектной документацией. Маркировка проводов вторичных цепей выполняется по определённой системе: для цепей тока — цифровая маркировка с указанием фазы и номера цепи (например, 421 — цепь тока фазы А, 431 — фазы В), для цепей напряжения — аналогично. Наладчик проверяет соответствие маркировки проекту, прозванивает цепи и проверяет целостность проводников.</w:t>
      </w:r>
    </w:p>
    <w:p>
      <w:pPr>
        <w:spacing w:after="40" w:line="360" w:lineRule="auto"/>
        <w:ind w:firstLine="709"/>
      </w:pPr>
      <w:r>
        <w:rPr>
          <w:rFonts w:ascii="Times New Roman" w:hAnsi="Times New Roman" w:eastAsia="Times New Roman"/>
          <w:b w:val="0"/>
          <w:i w:val="0"/>
          <w:sz w:val="28"/>
        </w:rPr>
        <w:t>При наладке вторичных цепей выполняются: проверка правильности монтажа по принципиальной схеме; измерение сопротивления изоляции; проверка целостности цепей (прозвонка); проверка правильности подключения приборов; фазировка цепей; проверка работы цепей под напряжением. Результаты наладки оформляются протоколом, в котором указаны все измеренные параметры и выявленные отклонения.</w:t>
      </w:r>
    </w:p>
    <w:p>
      <w:pPr>
        <w:spacing w:before="120" w:after="40" w:line="360" w:lineRule="auto"/>
        <w:ind w:firstLine="709"/>
      </w:pPr>
      <w:r>
        <w:rPr>
          <w:rFonts w:ascii="Times New Roman" w:hAnsi="Times New Roman" w:eastAsia="Times New Roman"/>
          <w:b/>
          <w:i w:val="0"/>
          <w:sz w:val="28"/>
        </w:rPr>
        <w:t>3.3. Наладка каналов измерения электрических величин с использованием трансформаторов</w:t>
      </w:r>
    </w:p>
    <w:p>
      <w:pPr>
        <w:spacing w:after="40" w:line="360" w:lineRule="auto"/>
        <w:ind w:firstLine="709"/>
      </w:pPr>
      <w:r>
        <w:rPr>
          <w:rFonts w:ascii="Times New Roman" w:hAnsi="Times New Roman" w:eastAsia="Times New Roman"/>
          <w:b w:val="0"/>
          <w:i w:val="0"/>
          <w:sz w:val="28"/>
        </w:rPr>
        <w:t>Наладка каналов измерения электрических величин (тока, напряжения, мощности, энергии) проводится после проверки правильности монтажа вторичных цепей и включает: проверку коэффициентов трансформации, настройку нормирующих преобразователей, калибровку аналоговых входов ПЛК и проверку показаний в SCADA-системе. Для проверки используются калибраторы тока и напряжения, эталонные ваттметры и счётчики.</w:t>
      </w:r>
    </w:p>
    <w:p>
      <w:pPr>
        <w:spacing w:after="40" w:line="360" w:lineRule="auto"/>
        <w:ind w:firstLine="709"/>
      </w:pPr>
      <w:r>
        <w:rPr>
          <w:rFonts w:ascii="Times New Roman" w:hAnsi="Times New Roman" w:eastAsia="Times New Roman"/>
          <w:b w:val="0"/>
          <w:i w:val="0"/>
          <w:sz w:val="28"/>
        </w:rPr>
        <w:t>Процедура калибровки канала тока: на первичную обмотку ТТ подаётся калиброванный ток (например, 50%, 100% номинального), на вторичной обмотке измеряется ток и сравнивается с ожидаемым значением. Сигнал с нормирующего преобразователя проверяется на входе ПЛК. Показания на экране SCADA сравниваются с эталонным значением. Погрешность канала не должна превышать сумму погрешностей всех звеньев: ТТ, преобразователя, АЦП.</w:t>
      </w:r>
    </w:p>
    <w:p>
      <w:pPr>
        <w:spacing w:after="40" w:line="360" w:lineRule="auto"/>
        <w:ind w:firstLine="709"/>
      </w:pPr>
      <w:r>
        <w:rPr>
          <w:rFonts w:ascii="Times New Roman" w:hAnsi="Times New Roman" w:eastAsia="Times New Roman"/>
          <w:b w:val="0"/>
          <w:i w:val="0"/>
          <w:sz w:val="28"/>
        </w:rPr>
        <w:t>При наладке каналов мощности проверяется правильность схемы подключения: совпадение фаз тока и напряжения, правильность полярности ТТ и ТН. Для трёхфазных цепей мощности используется метод двух ваттметров или трёх ваттметров. Наладчик проверяет показания на всех диапазонах нагрузки и при различных коэффициентах мощности (cosφ = 1,0; 0,5 инд.; 0,5 ёмк.). Результаты калибровки заносятся в протокол наладки.</w:t>
      </w:r>
    </w:p>
    <w:p>
      <w:pPr>
        <w:spacing w:before="240" w:after="80" w:line="360" w:lineRule="auto"/>
      </w:pPr>
      <w:r>
        <w:rPr>
          <w:rFonts w:ascii="Times New Roman" w:hAnsi="Times New Roman" w:eastAsia="Times New Roman"/>
          <w:b/>
          <w:i w:val="0"/>
          <w:sz w:val="28"/>
        </w:rPr>
        <w:t>Вопросы для повторения (Лекция 3):</w:t>
      </w:r>
    </w:p>
    <w:p>
      <w:pPr>
        <w:spacing w:after="40" w:line="360" w:lineRule="auto"/>
        <w:ind w:firstLine="709"/>
      </w:pPr>
      <w:r>
        <w:rPr>
          <w:rFonts w:ascii="Times New Roman" w:hAnsi="Times New Roman" w:eastAsia="Times New Roman"/>
          <w:b w:val="0"/>
          <w:i w:val="0"/>
          <w:sz w:val="28"/>
        </w:rPr>
        <w:t>1. Каковы стандартные значения вторичных тока и напряжения измерительных трансформаторов?</w:t>
      </w:r>
    </w:p>
    <w:p>
      <w:pPr>
        <w:spacing w:after="40" w:line="360" w:lineRule="auto"/>
        <w:ind w:firstLine="709"/>
      </w:pPr>
      <w:r>
        <w:rPr>
          <w:rFonts w:ascii="Times New Roman" w:hAnsi="Times New Roman" w:eastAsia="Times New Roman"/>
          <w:b w:val="0"/>
          <w:i w:val="0"/>
          <w:sz w:val="28"/>
        </w:rPr>
        <w:t>2. Почему нагрузка вторичной обмотки трансформатора тока не должна превышать номинальную?</w:t>
      </w:r>
    </w:p>
    <w:p>
      <w:pPr>
        <w:spacing w:after="40" w:line="360" w:lineRule="auto"/>
        <w:ind w:firstLine="709"/>
      </w:pPr>
      <w:r>
        <w:rPr>
          <w:rFonts w:ascii="Times New Roman" w:hAnsi="Times New Roman" w:eastAsia="Times New Roman"/>
          <w:b w:val="0"/>
          <w:i w:val="0"/>
          <w:sz w:val="28"/>
        </w:rPr>
        <w:t>3. Как проверяется полярность обмоток измерительного трансформатора тока?</w:t>
      </w:r>
    </w:p>
    <w:p>
      <w:pPr>
        <w:spacing w:after="40" w:line="360" w:lineRule="auto"/>
        <w:ind w:firstLine="709"/>
      </w:pPr>
      <w:r>
        <w:rPr>
          <w:rFonts w:ascii="Times New Roman" w:hAnsi="Times New Roman" w:eastAsia="Times New Roman"/>
          <w:b w:val="0"/>
          <w:i w:val="0"/>
          <w:sz w:val="28"/>
        </w:rPr>
        <w:t>4. Перечислите этапы наладки вторичных цепей КИПиА.</w:t>
      </w:r>
    </w:p>
    <w:p>
      <w:pPr>
        <w:spacing w:after="40" w:line="360" w:lineRule="auto"/>
        <w:ind w:firstLine="709"/>
      </w:pPr>
      <w:r>
        <w:rPr>
          <w:rFonts w:ascii="Times New Roman" w:hAnsi="Times New Roman" w:eastAsia="Times New Roman"/>
          <w:b w:val="0"/>
          <w:i w:val="0"/>
          <w:sz w:val="28"/>
        </w:rPr>
        <w:t>5. Каков порядок калибровки канала измерения мощности в системе КИПиА?</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