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Стендовые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стендовых испытаний приборов и средств автоматизации, а также методов обработки результатов испытаний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Организация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испытания проводятся для проверки работоспособности и метрологических характеристик приборов до их установки на объекте. Испытания проводятся на специально оборудованных стендах в условиях, контролируемых по температуре, влажности и вибрациям.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стендовых испытаний составляется на основе нормативной документации на приборы и включает: внешний осмотр, проверку электрической прочности изоляции, проверку сопротивления изоляции, определение основной погрешности, проверку вариации, проверку стабильности показаний.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проведением испытаний прибор должен быть выдержан в нормальных условиях не менее 2 часов для достижения температурного равновесия. Нормальные условия: температура 20±2°C, относительная влажность 30–80%, атмосферное давление 84–106 кПа.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основной погрешности производится не менее чем в пяти точках диапазона измерения (включая нижний и верхний пределы) при прямом и обратном ходе. Погрешность в каждой точке не должна превышать предела допускаемой основной погрешности, указанного в паспорте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Вариация показаний определяется как разность между показаниями прибора при прямом и обратном ходе при одном и том же значении входного сигнала. Вариация не должна превышать абсолютного значения предела допускаемой основной погрешности.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стабильности показаний производится путём наблюдения за показаниями прибора при неизменном входном сигнале в течение заданного времени. Дрейф показаний не должен превышать значения, установленного в нормативной документации на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микропроцессорных приборов дополнительно проверяются: работа интерфейсов связи, корректность хранения и чтения настроек, работа функций самодиагностики, правильность вычислений и индикации.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Обработка результатов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стендовых испытаний заносятся в протокол с указанием: наименования и типа прибора, заводского номера, даты испытаний, условий проведения испытаний, использованных эталонных средств измерений, результатов каждого измерения и заключения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обработке результатов измерений учитывается погрешность эталонных средств измерений. Если суммарная погрешность измерения превышает 1/3 предела допускаемой основной погрешности проверяемого прибора, необходимо внести поправку.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прошедшие стендовые испытания с положительным результатом, маркируются штампом или этикеткой и передаются для установки на объекте. Приборы, не выдержавшие испытаний, направляются в ремонт или на поверку.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Виды испытаний КИПиА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Вид испытаний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Цель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Когда проводятся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Документ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Приёмо-сдаточные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Подтверждение работоспособности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После монтажа и наладки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Акт приёмки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Периодические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Контроль стабильности параметров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 процессе эксплуатации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Протокол осмотра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Типовые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Проверка после модернизации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После внесения изменений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Протокол испытаний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Квалификационные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Подтверждение квалификации персонала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При аттестации персонала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Протокол аттестации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Специальные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Исследование особых условий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 специальному заданию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Отчёт об испытаниях</w:t>
            </w:r>
          </w:p>
        </w:tc>
      </w:tr>
    </w:tbl>
    <w:p/>
    <w:p>
      <w:r>
        <w:rPr>
          <w:b/>
          <w:sz w:val="22"/>
        </w:rPr>
        <w:t>Таблица 2. Программа приёмо-сдаточных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Этап испытаний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Содержание работ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Критерий приёмки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Длительность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Внешний осмотр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Проверка целостности, маркировки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Без дефектов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1-2 ч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изоляции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Измерение сопротивления изоляции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По нормам ПУЭ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2-4 ч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Проверка функционирования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Проверка работы при подаче сигналов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 паспорту прибора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4-8 ч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точности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Определение основной погрешности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 пределах класса точности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4-6 ч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Комплексное опробование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Проверка в составе системы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 программе испытаний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24-72 ч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Виды испытаний КИПиА и их трудоёмкость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46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6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проводятся стендовые испытания приборов и в каких условиях?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программа стендовых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определяется основная погрешность и вариация при стендовых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стабильность показаний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обрабатываются и оформляются результаты стендовых испытаний?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Натурные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натурных (на объекте) испытаний систем КИПиА во взаимодействии с технологическим оборудованием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Подготовка к натурным испытаниям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на объекте после завершения индивидуальных испытаний всех приборов и средств автоматизации. Цель натурных испытаний — проверить работу системы КИПиА во взаимодействии с технологическим оборудованием в реальных условиях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к натурным испытаниям включает: разработку программы и графика испытаний, назначение персонала и распределение обязанностей, проверку готовности технологического оборудования, обеспечение связи между участниками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натурных испытаний необходимо провести инструктаж персонала по безопасности, уточнить порядок действий в аварийных ситуациях, обеспечить наличие средств пожаротушения и первой медицинской помощи.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в соответствии с программой, утверждённой руководителем пусконаладочных работ. Испытания начинаются с проверки работы контуров контроля и сигнализации, затем проверяются контуры регулирования и, наконец, технологические защиты и блокировки.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контроля проверяется: правильность показаний приборов при реальных значениях технологических параметров, работа сигнализации при достижении предупредительных и аварийных уставок, правильность индикации на мнемосхемах и дисплеях.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регулирования проверяется: правильность направления регулирующего воздействия, качество переходного процесса при типовых возмущениях, отсутствие автоколебаний, работа ограничителей и задатчиков.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защит и блокировок проверяется: срабатывание защиты при достижении аварийных уставок, отключение оборудования, работа сигнализации, время срабатывания. Испытания проводятся в присутствии представителя эксплуатирующей организации.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Ход натурных испытаний фиксируется в журнале с указанием: даты и времени проведения каждого испытания, состава участников, результатов испытаний, выявленных замечаний и принятых решений.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натурных испытаний составляется акт, в котором указываются: перечень проверенных контуров и систем, результаты испытаний, перечень выявленных замечаний, сроки устранения замечаний, заключение о готовности системы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при натурных испытаниях замечания устраняются наладочной организацией с последующей повторной проверкой. После устранения всех замечаний система считается прошедшей натурные испытания и готовой к комплексному опробованию.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заключается цель натурных испытаний и чем они отличаются от стендовых?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подготавливается объект к проведению натурных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проводятся натурные испытания контуров контроля, регулирования и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контуры регулирования при натурных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натурных испытаний?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Настройка ПИД-регуляторов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углублённое изучение методов настройки ПИД-регуляторов на реальных объектах, анализ качества переходных процессов и оптимизация параметров регуляторов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Получение динамических характеристик объекта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расчёта оптимальных настроек ПИД-регулятора необходимо знать динамические характеристики объекта регулирования. Основными методами получения характеристик являются: метод кривой разгона (переходной характеристики) и метод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кривой разгона заключается в подаче ступенчатого воздействия на вход объекта и регистрации изменения выходного параметра во времени. По полученной кривой определяются: коэффициент передачи объекта, постоянная времени и время запаздывания — параметры, необходимые для расчёта настроек регулятора.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получении кривой разгона необходимо обеспечить стабильность режима работы объекта до подачи возмущения, величину возмущения выбирают такой, чтобы отклонение параметра не превысило допустимых значений, но было достаточно для точной регистрации.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объектов с большим запаздыванием применяются методы настройки с учётом компенсации запаздывания, включая использование регуляторов с предиктором Смита и каскадных схем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Расчёт и практическая настройка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Расчёт настроек ПИД-регулятора по динамическим характеристикам объекта может производиться аналитическими методами (по формулам, таблицам или номограммам) или с использованием вычислительной техники. Наиболее распространёнными являются метод Циглера-Никольса и метод расширенных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Практическая настройка регулятора на объекте начинается с установки расчётных параметров, после чего производится проверка качества регулирования путём подачи типового возмущения. При необходимости параметры корректируются для достижения требуемого качества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Критериями качества переходного процесса являются: перерегулирование (не более 20–30% для большинства объектов), время регулирования, статическая ошибка (должна быть равна нулю для ПИ- и ПИД-регуляторов), колебательность (допускается не более 2–3 колебаний).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ПИД-регуляторов на объектах с нелинейными характеристиками необходимо проводить настройку в нескольких рабочих точках и выбирать параметры, обеспечивающие устойчивую работу во всём диапазоне нагрузок.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настройки цифровых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Цифровые ПИД-регуляторы реализуют алгоритм ПИД-регулирования в микропроцессорных контроллерах и имеют ряд особенностей по сравнению с аналоговыми: дискретность вычислений, наличие периода квантования, возможность реализации расширенных функций (автонастройка, адаптация, ограничение выхода).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цифровых регуляторов необходимо учитывать влияние периода квантования на качество регулирования. Период квантования должен быть не более 1/10 постоянной времени объекта. При слишком большом периоде квантования качество регулирования ухудшается.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Функция автонастройки цифровых регуляторов позволяет автоматически определить параметры объекта и рассчитать оптимальные настройки. Однако результаты автонастройки следует проверять и при необходимости корректировать, так как алгоритмы автонастройки не всегда обеспечивают оптимальное качество для сложных объектов.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каскадных систем регулирования настройка начинается с внутреннего (подчинённого) контура, затем настраивается внешний (основной) контур. Качество настройки каждого контура проверяется отдельно до замыкания всей системы.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методы получения динамических характеристик объекта применяются для расчёта настроек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метод кривой разгона и какие параметры объекта по нему определяются?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критерии качества переходного процесса используются при настройке 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настройки цифровых ПИД-регуляторов?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В каком порядке настраиваются каскадные системы регулирования?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