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промежуточной аттестации по общепрофессиональному циклу (ОП.0.0)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(повышения квалификации)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профессии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«Оператор автоматических и полуавтоматических станков и линий станков»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Тестовые задания с выбором одного правильного ответа (20 вопросов)</w:t>
      </w:r>
    </w:p>
    <w:p/>
    <w:p>
      <w:r>
        <w:rPr>
          <w:rFonts w:ascii="Times New Roman" w:hAnsi="Times New Roman"/>
          <w:sz w:val="28"/>
        </w:rPr>
        <w:t>1. Какой нормативный документ устанавливает требования к безопасной эксплуатации металлообрабатывающих станков?</w:t>
      </w:r>
    </w:p>
    <w:p>
      <w:pPr>
        <w:ind w:left="567"/>
      </w:pPr>
      <w:r>
        <w:rPr>
          <w:rFonts w:ascii="Times New Roman" w:hAnsi="Times New Roman"/>
          <w:sz w:val="28"/>
        </w:rPr>
        <w:t>A) Правила по охране труда при обработке металлов;</w:t>
      </w:r>
    </w:p>
    <w:p>
      <w:pPr>
        <w:ind w:left="567"/>
      </w:pPr>
      <w:r>
        <w:rPr>
          <w:rFonts w:ascii="Times New Roman" w:hAnsi="Times New Roman"/>
          <w:sz w:val="28"/>
        </w:rPr>
        <w:t>B) ГОСТ на продукцию;</w:t>
      </w:r>
    </w:p>
    <w:p>
      <w:pPr>
        <w:ind w:left="567"/>
      </w:pPr>
      <w:r>
        <w:rPr>
          <w:rFonts w:ascii="Times New Roman" w:hAnsi="Times New Roman"/>
          <w:sz w:val="28"/>
        </w:rPr>
        <w:t>C) СНиП;</w:t>
      </w:r>
    </w:p>
    <w:p>
      <w:pPr>
        <w:ind w:left="567"/>
      </w:pPr>
      <w:r>
        <w:rPr>
          <w:rFonts w:ascii="Times New Roman" w:hAnsi="Times New Roman"/>
          <w:sz w:val="28"/>
        </w:rPr>
        <w:t>D) СанПиН;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2. Какой класс точности станка обеспечивает обработку деталей по 6-7 квалитету?</w:t>
      </w:r>
    </w:p>
    <w:p>
      <w:pPr>
        <w:ind w:left="567"/>
      </w:pPr>
      <w:r>
        <w:rPr>
          <w:rFonts w:ascii="Times New Roman" w:hAnsi="Times New Roman"/>
          <w:sz w:val="28"/>
        </w:rPr>
        <w:t>A) Н (нормальной);</w:t>
      </w:r>
    </w:p>
    <w:p>
      <w:pPr>
        <w:ind w:left="567"/>
      </w:pPr>
      <w:r>
        <w:rPr>
          <w:rFonts w:ascii="Times New Roman" w:hAnsi="Times New Roman"/>
          <w:sz w:val="28"/>
        </w:rPr>
        <w:t>B) П (повышенной);</w:t>
      </w:r>
    </w:p>
    <w:p>
      <w:pPr>
        <w:ind w:left="567"/>
      </w:pPr>
      <w:r>
        <w:rPr>
          <w:rFonts w:ascii="Times New Roman" w:hAnsi="Times New Roman"/>
          <w:sz w:val="28"/>
        </w:rPr>
        <w:t>C) В (высокой);</w:t>
      </w:r>
    </w:p>
    <w:p>
      <w:pPr>
        <w:ind w:left="567"/>
      </w:pPr>
      <w:r>
        <w:rPr>
          <w:rFonts w:ascii="Times New Roman" w:hAnsi="Times New Roman"/>
          <w:sz w:val="28"/>
        </w:rPr>
        <w:t>D) А (особо высокой);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3. Какой метод неразрушающего контроля применяется для выявления внутренних дефектов в деталях?</w:t>
      </w:r>
    </w:p>
    <w:p>
      <w:pPr>
        <w:ind w:left="567"/>
      </w:pPr>
      <w:r>
        <w:rPr>
          <w:rFonts w:ascii="Times New Roman" w:hAnsi="Times New Roman"/>
          <w:sz w:val="28"/>
        </w:rPr>
        <w:t>A) Визуальный осмотр;</w:t>
      </w:r>
    </w:p>
    <w:p>
      <w:pPr>
        <w:ind w:left="567"/>
      </w:pPr>
      <w:r>
        <w:rPr>
          <w:rFonts w:ascii="Times New Roman" w:hAnsi="Times New Roman"/>
          <w:sz w:val="28"/>
        </w:rPr>
        <w:t>B) Капиллярный контроль;</w:t>
      </w:r>
    </w:p>
    <w:p>
      <w:pPr>
        <w:ind w:left="567"/>
      </w:pPr>
      <w:r>
        <w:rPr>
          <w:rFonts w:ascii="Times New Roman" w:hAnsi="Times New Roman"/>
          <w:sz w:val="28"/>
        </w:rPr>
        <w:t>C) Измерение микрометром;</w:t>
      </w:r>
    </w:p>
    <w:p>
      <w:pPr>
        <w:ind w:left="567"/>
      </w:pPr>
      <w:r>
        <w:rPr>
          <w:rFonts w:ascii="Times New Roman" w:hAnsi="Times New Roman"/>
          <w:sz w:val="28"/>
        </w:rPr>
        <w:t>D) Ультразвуковая дефектоскопия;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4. Какой вид посадки выбирается для установки подшипника на шпиндель станка?</w:t>
      </w:r>
    </w:p>
    <w:p>
      <w:pPr>
        <w:ind w:left="567"/>
      </w:pPr>
      <w:r>
        <w:rPr>
          <w:rFonts w:ascii="Times New Roman" w:hAnsi="Times New Roman"/>
          <w:sz w:val="28"/>
        </w:rPr>
        <w:t>A) Посадка с зазором;</w:t>
      </w:r>
    </w:p>
    <w:p>
      <w:pPr>
        <w:ind w:left="567"/>
      </w:pPr>
      <w:r>
        <w:rPr>
          <w:rFonts w:ascii="Times New Roman" w:hAnsi="Times New Roman"/>
          <w:sz w:val="28"/>
        </w:rPr>
        <w:t>B) Переходная посадка;</w:t>
      </w:r>
    </w:p>
    <w:p>
      <w:pPr>
        <w:ind w:left="567"/>
      </w:pPr>
      <w:r>
        <w:rPr>
          <w:rFonts w:ascii="Times New Roman" w:hAnsi="Times New Roman"/>
          <w:sz w:val="28"/>
        </w:rPr>
        <w:t>C) Посадка с натягом;</w:t>
      </w:r>
    </w:p>
    <w:p>
      <w:pPr>
        <w:ind w:left="567"/>
      </w:pPr>
      <w:r>
        <w:rPr>
          <w:rFonts w:ascii="Times New Roman" w:hAnsi="Times New Roman"/>
          <w:sz w:val="28"/>
        </w:rPr>
        <w:t>D) Свободная посадка;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5. Что означает обозначение «H7/g6» на чертеже?</w:t>
      </w:r>
    </w:p>
    <w:p>
      <w:pPr>
        <w:ind w:left="567"/>
      </w:pPr>
      <w:r>
        <w:rPr>
          <w:rFonts w:ascii="Times New Roman" w:hAnsi="Times New Roman"/>
          <w:sz w:val="28"/>
        </w:rPr>
        <w:t>A) Посадку с натягом в системе вала;</w:t>
      </w:r>
    </w:p>
    <w:p>
      <w:pPr>
        <w:ind w:left="567"/>
      </w:pPr>
      <w:r>
        <w:rPr>
          <w:rFonts w:ascii="Times New Roman" w:hAnsi="Times New Roman"/>
          <w:sz w:val="28"/>
        </w:rPr>
        <w:t>B) Посадку с зазором в системе отверстия;</w:t>
      </w:r>
    </w:p>
    <w:p>
      <w:pPr>
        <w:ind w:left="567"/>
      </w:pPr>
      <w:r>
        <w:rPr>
          <w:rFonts w:ascii="Times New Roman" w:hAnsi="Times New Roman"/>
          <w:sz w:val="28"/>
        </w:rPr>
        <w:t>C) Переходную посадку;</w:t>
      </w:r>
    </w:p>
    <w:p>
      <w:pPr>
        <w:ind w:left="567"/>
      </w:pPr>
      <w:r>
        <w:rPr>
          <w:rFonts w:ascii="Times New Roman" w:hAnsi="Times New Roman"/>
          <w:sz w:val="28"/>
        </w:rPr>
        <w:t>D) Резьбовое соединение;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6. Какой параметр шероховатости Ra соответствует чистовому точению?</w:t>
      </w:r>
    </w:p>
    <w:p>
      <w:pPr>
        <w:ind w:left="567"/>
      </w:pPr>
      <w:r>
        <w:rPr>
          <w:rFonts w:ascii="Times New Roman" w:hAnsi="Times New Roman"/>
          <w:sz w:val="28"/>
        </w:rPr>
        <w:t>A) Ra 12,5;</w:t>
      </w:r>
    </w:p>
    <w:p>
      <w:pPr>
        <w:ind w:left="567"/>
      </w:pPr>
      <w:r>
        <w:rPr>
          <w:rFonts w:ascii="Times New Roman" w:hAnsi="Times New Roman"/>
          <w:sz w:val="28"/>
        </w:rPr>
        <w:t>B) Ra 0,1;</w:t>
      </w:r>
    </w:p>
    <w:p>
      <w:pPr>
        <w:ind w:left="567"/>
      </w:pPr>
      <w:r>
        <w:rPr>
          <w:rFonts w:ascii="Times New Roman" w:hAnsi="Times New Roman"/>
          <w:sz w:val="28"/>
        </w:rPr>
        <w:t>C) Ra 0,4;</w:t>
      </w:r>
    </w:p>
    <w:p>
      <w:pPr>
        <w:ind w:left="567"/>
      </w:pPr>
      <w:r>
        <w:rPr>
          <w:rFonts w:ascii="Times New Roman" w:hAnsi="Times New Roman"/>
          <w:sz w:val="28"/>
        </w:rPr>
        <w:t>D) Ra 6,3–3,2;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7. Какой закономерностью определяется зависимость стойкости резца от скорости резания?</w:t>
      </w:r>
    </w:p>
    <w:p>
      <w:pPr>
        <w:ind w:left="567"/>
      </w:pPr>
      <w:r>
        <w:rPr>
          <w:rFonts w:ascii="Times New Roman" w:hAnsi="Times New Roman"/>
          <w:sz w:val="28"/>
        </w:rPr>
        <w:t>A) Закон Гука;</w:t>
      </w:r>
    </w:p>
    <w:p>
      <w:pPr>
        <w:ind w:left="567"/>
      </w:pPr>
      <w:r>
        <w:rPr>
          <w:rFonts w:ascii="Times New Roman" w:hAnsi="Times New Roman"/>
          <w:sz w:val="28"/>
        </w:rPr>
        <w:t>B) Закон Ома;</w:t>
      </w:r>
    </w:p>
    <w:p>
      <w:pPr>
        <w:ind w:left="567"/>
      </w:pPr>
      <w:r>
        <w:rPr>
          <w:rFonts w:ascii="Times New Roman" w:hAnsi="Times New Roman"/>
          <w:sz w:val="28"/>
        </w:rPr>
        <w:t>C) Закон Тейлора;</w:t>
      </w:r>
    </w:p>
    <w:p>
      <w:pPr>
        <w:ind w:left="567"/>
      </w:pPr>
      <w:r>
        <w:rPr>
          <w:rFonts w:ascii="Times New Roman" w:hAnsi="Times New Roman"/>
          <w:sz w:val="28"/>
        </w:rPr>
        <w:t>D) Закон Архимеда;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8. Какой тип электродвигателя обеспечивает бесступенчатое регулирование частоты вращения шпинделя?</w:t>
      </w:r>
    </w:p>
    <w:p>
      <w:pPr>
        <w:ind w:left="567"/>
      </w:pPr>
      <w:r>
        <w:rPr>
          <w:rFonts w:ascii="Times New Roman" w:hAnsi="Times New Roman"/>
          <w:sz w:val="28"/>
        </w:rPr>
        <w:t>A) Асинхронный короткозамкнутый;</w:t>
      </w:r>
    </w:p>
    <w:p>
      <w:pPr>
        <w:ind w:left="567"/>
      </w:pPr>
      <w:r>
        <w:rPr>
          <w:rFonts w:ascii="Times New Roman" w:hAnsi="Times New Roman"/>
          <w:sz w:val="28"/>
        </w:rPr>
        <w:t>B) Коллекторный однофазный;</w:t>
      </w:r>
    </w:p>
    <w:p>
      <w:pPr>
        <w:ind w:left="567"/>
      </w:pPr>
      <w:r>
        <w:rPr>
          <w:rFonts w:ascii="Times New Roman" w:hAnsi="Times New Roman"/>
          <w:sz w:val="28"/>
        </w:rPr>
        <w:t>C) Синхронный двигатель;</w:t>
      </w:r>
    </w:p>
    <w:p>
      <w:pPr>
        <w:ind w:left="567"/>
      </w:pPr>
      <w:r>
        <w:rPr>
          <w:rFonts w:ascii="Times New Roman" w:hAnsi="Times New Roman"/>
          <w:sz w:val="28"/>
        </w:rPr>
        <w:t>D) Двигатель постоянного тока с тиристорным управлением;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9. Какой вид брака возникает при неправильной установке резца по высоте центра?</w:t>
      </w:r>
    </w:p>
    <w:p>
      <w:pPr>
        <w:ind w:left="567"/>
      </w:pPr>
      <w:r>
        <w:rPr>
          <w:rFonts w:ascii="Times New Roman" w:hAnsi="Times New Roman"/>
          <w:sz w:val="28"/>
        </w:rPr>
        <w:t>A) Конусность детали;</w:t>
      </w:r>
    </w:p>
    <w:p>
      <w:pPr>
        <w:ind w:left="567"/>
      </w:pPr>
      <w:r>
        <w:rPr>
          <w:rFonts w:ascii="Times New Roman" w:hAnsi="Times New Roman"/>
          <w:sz w:val="28"/>
        </w:rPr>
        <w:t>B) Овальность детали;</w:t>
      </w:r>
    </w:p>
    <w:p>
      <w:pPr>
        <w:ind w:left="567"/>
      </w:pPr>
      <w:r>
        <w:rPr>
          <w:rFonts w:ascii="Times New Roman" w:hAnsi="Times New Roman"/>
          <w:sz w:val="28"/>
        </w:rPr>
        <w:t>C) Бочкообразность;</w:t>
      </w:r>
    </w:p>
    <w:p>
      <w:pPr>
        <w:ind w:left="567"/>
      </w:pPr>
      <w:r>
        <w:rPr>
          <w:rFonts w:ascii="Times New Roman" w:hAnsi="Times New Roman"/>
          <w:sz w:val="28"/>
        </w:rPr>
        <w:t>D) Многогранность;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10. Какой метод контроля применяется для проверки соосности отверстий в корпусной детали?</w:t>
      </w:r>
    </w:p>
    <w:p>
      <w:pPr>
        <w:ind w:left="567"/>
      </w:pPr>
      <w:r>
        <w:rPr>
          <w:rFonts w:ascii="Times New Roman" w:hAnsi="Times New Roman"/>
          <w:sz w:val="28"/>
        </w:rPr>
        <w:t>A) Измерение штангенциркулем;</w:t>
      </w:r>
    </w:p>
    <w:p>
      <w:pPr>
        <w:ind w:left="567"/>
      </w:pPr>
      <w:r>
        <w:rPr>
          <w:rFonts w:ascii="Times New Roman" w:hAnsi="Times New Roman"/>
          <w:sz w:val="28"/>
        </w:rPr>
        <w:t>B) Контроль калибром-пробкой;</w:t>
      </w:r>
    </w:p>
    <w:p>
      <w:pPr>
        <w:ind w:left="567"/>
      </w:pPr>
      <w:r>
        <w:rPr>
          <w:rFonts w:ascii="Times New Roman" w:hAnsi="Times New Roman"/>
          <w:sz w:val="28"/>
        </w:rPr>
        <w:t>C) Измерение индикатором на оправке;</w:t>
      </w:r>
    </w:p>
    <w:p>
      <w:pPr>
        <w:ind w:left="567"/>
      </w:pPr>
      <w:r>
        <w:rPr>
          <w:rFonts w:ascii="Times New Roman" w:hAnsi="Times New Roman"/>
          <w:sz w:val="28"/>
        </w:rPr>
        <w:t>D) Проверка визуально;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11. Какой вид термической обработки применяется для повышения твёрдости режущего инструмента?</w:t>
      </w:r>
    </w:p>
    <w:p>
      <w:pPr>
        <w:ind w:left="567"/>
      </w:pPr>
      <w:r>
        <w:rPr>
          <w:rFonts w:ascii="Times New Roman" w:hAnsi="Times New Roman"/>
          <w:sz w:val="28"/>
        </w:rPr>
        <w:t>A) Отжиг;</w:t>
      </w:r>
    </w:p>
    <w:p>
      <w:pPr>
        <w:ind w:left="567"/>
      </w:pPr>
      <w:r>
        <w:rPr>
          <w:rFonts w:ascii="Times New Roman" w:hAnsi="Times New Roman"/>
          <w:sz w:val="28"/>
        </w:rPr>
        <w:t>B) Нормализация;</w:t>
      </w:r>
    </w:p>
    <w:p>
      <w:pPr>
        <w:ind w:left="567"/>
      </w:pPr>
      <w:r>
        <w:rPr>
          <w:rFonts w:ascii="Times New Roman" w:hAnsi="Times New Roman"/>
          <w:sz w:val="28"/>
        </w:rPr>
        <w:t>C) Закалка с отпуском;</w:t>
      </w:r>
    </w:p>
    <w:p>
      <w:pPr>
        <w:ind w:left="567"/>
      </w:pPr>
      <w:r>
        <w:rPr>
          <w:rFonts w:ascii="Times New Roman" w:hAnsi="Times New Roman"/>
          <w:sz w:val="28"/>
        </w:rPr>
        <w:t>D) Старение;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12. Что такое система автоматической подналадки станка?</w:t>
      </w:r>
    </w:p>
    <w:p>
      <w:pPr>
        <w:ind w:left="567"/>
      </w:pPr>
      <w:r>
        <w:rPr>
          <w:rFonts w:ascii="Times New Roman" w:hAnsi="Times New Roman"/>
          <w:sz w:val="28"/>
        </w:rPr>
        <w:t>A) Система автоматической смены инструмента;</w:t>
      </w:r>
    </w:p>
    <w:p>
      <w:pPr>
        <w:ind w:left="567"/>
      </w:pPr>
      <w:r>
        <w:rPr>
          <w:rFonts w:ascii="Times New Roman" w:hAnsi="Times New Roman"/>
          <w:sz w:val="28"/>
        </w:rPr>
        <w:t>B) Система автоматической загрузки заготовок;</w:t>
      </w:r>
    </w:p>
    <w:p>
      <w:pPr>
        <w:ind w:left="567"/>
      </w:pPr>
      <w:r>
        <w:rPr>
          <w:rFonts w:ascii="Times New Roman" w:hAnsi="Times New Roman"/>
          <w:sz w:val="28"/>
        </w:rPr>
        <w:t>C) Система смазки станка;</w:t>
      </w:r>
    </w:p>
    <w:p>
      <w:pPr>
        <w:ind w:left="567"/>
      </w:pPr>
      <w:r>
        <w:rPr>
          <w:rFonts w:ascii="Times New Roman" w:hAnsi="Times New Roman"/>
          <w:sz w:val="28"/>
        </w:rPr>
        <w:t>D) Система автоматического восстановления точности обработки при износе инструмента;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13. Какой параметр определяет жёсткость технологической системы СПИД?</w:t>
      </w:r>
    </w:p>
    <w:p>
      <w:pPr>
        <w:ind w:left="567"/>
      </w:pPr>
      <w:r>
        <w:rPr>
          <w:rFonts w:ascii="Times New Roman" w:hAnsi="Times New Roman"/>
          <w:sz w:val="28"/>
        </w:rPr>
        <w:t>A) Способность системы сопротивляться упругим деформациям под действием силы резания;</w:t>
      </w:r>
    </w:p>
    <w:p>
      <w:pPr>
        <w:ind w:left="567"/>
      </w:pPr>
      <w:r>
        <w:rPr>
          <w:rFonts w:ascii="Times New Roman" w:hAnsi="Times New Roman"/>
          <w:sz w:val="28"/>
        </w:rPr>
        <w:t>B) Масса станка;</w:t>
      </w:r>
    </w:p>
    <w:p>
      <w:pPr>
        <w:ind w:left="567"/>
      </w:pPr>
      <w:r>
        <w:rPr>
          <w:rFonts w:ascii="Times New Roman" w:hAnsi="Times New Roman"/>
          <w:sz w:val="28"/>
        </w:rPr>
        <w:t>C) Скорость вращения шпинделя;</w:t>
      </w:r>
    </w:p>
    <w:p>
      <w:pPr>
        <w:ind w:left="567"/>
      </w:pPr>
      <w:r>
        <w:rPr>
          <w:rFonts w:ascii="Times New Roman" w:hAnsi="Times New Roman"/>
          <w:sz w:val="28"/>
        </w:rPr>
        <w:t>D) Мощность привода;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14. Какой вид брака связан с вибрациями при обработке нежёстких деталей?</w:t>
      </w:r>
    </w:p>
    <w:p>
      <w:pPr>
        <w:ind w:left="567"/>
      </w:pPr>
      <w:r>
        <w:rPr>
          <w:rFonts w:ascii="Times New Roman" w:hAnsi="Times New Roman"/>
          <w:sz w:val="28"/>
        </w:rPr>
        <w:t>A) Риски на поверхности;</w:t>
      </w:r>
    </w:p>
    <w:p>
      <w:pPr>
        <w:ind w:left="567"/>
      </w:pPr>
      <w:r>
        <w:rPr>
          <w:rFonts w:ascii="Times New Roman" w:hAnsi="Times New Roman"/>
          <w:sz w:val="28"/>
        </w:rPr>
        <w:t>B) Расслоение материала;</w:t>
      </w:r>
    </w:p>
    <w:p>
      <w:pPr>
        <w:ind w:left="567"/>
      </w:pPr>
      <w:r>
        <w:rPr>
          <w:rFonts w:ascii="Times New Roman" w:hAnsi="Times New Roman"/>
          <w:sz w:val="28"/>
        </w:rPr>
        <w:t>C) Трещины;</w:t>
      </w:r>
    </w:p>
    <w:p>
      <w:pPr>
        <w:ind w:left="567"/>
      </w:pPr>
      <w:r>
        <w:rPr>
          <w:rFonts w:ascii="Times New Roman" w:hAnsi="Times New Roman"/>
          <w:sz w:val="28"/>
        </w:rPr>
        <w:t>D) Неправильная форма (огранка, бочкообразность);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15. Какой документ регламентирует порядок проведения специальной оценки условий труда (СОУТ) на рабочем месте по условиям труда?</w:t>
      </w:r>
    </w:p>
    <w:p>
      <w:pPr>
        <w:ind w:left="567"/>
      </w:pPr>
      <w:r>
        <w:rPr>
          <w:rFonts w:ascii="Times New Roman" w:hAnsi="Times New Roman"/>
          <w:sz w:val="28"/>
        </w:rPr>
        <w:t>A) Трудовой кодекс РФ и приказы Минтруда;</w:t>
      </w:r>
    </w:p>
    <w:p>
      <w:pPr>
        <w:ind w:left="567"/>
      </w:pPr>
      <w:r>
        <w:rPr>
          <w:rFonts w:ascii="Times New Roman" w:hAnsi="Times New Roman"/>
          <w:sz w:val="28"/>
        </w:rPr>
        <w:t>B) ГОСТ на продукцию;</w:t>
      </w:r>
    </w:p>
    <w:p>
      <w:pPr>
        <w:ind w:left="567"/>
      </w:pPr>
      <w:r>
        <w:rPr>
          <w:rFonts w:ascii="Times New Roman" w:hAnsi="Times New Roman"/>
          <w:sz w:val="28"/>
        </w:rPr>
        <w:t>C) Технологическая карта;</w:t>
      </w:r>
    </w:p>
    <w:p>
      <w:pPr>
        <w:ind w:left="567"/>
      </w:pPr>
      <w:r>
        <w:rPr>
          <w:rFonts w:ascii="Times New Roman" w:hAnsi="Times New Roman"/>
          <w:sz w:val="28"/>
        </w:rPr>
        <w:t>D) Паспорт станка;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16. Какой способ базирования заготовки обеспечивает наибольшую точность при токарной обработке?</w:t>
      </w:r>
    </w:p>
    <w:p>
      <w:pPr>
        <w:ind w:left="567"/>
      </w:pPr>
      <w:r>
        <w:rPr>
          <w:rFonts w:ascii="Times New Roman" w:hAnsi="Times New Roman"/>
          <w:sz w:val="28"/>
        </w:rPr>
        <w:t>A) Базирование в трёхкулачковом патроне;</w:t>
      </w:r>
    </w:p>
    <w:p>
      <w:pPr>
        <w:ind w:left="567"/>
      </w:pPr>
      <w:r>
        <w:rPr>
          <w:rFonts w:ascii="Times New Roman" w:hAnsi="Times New Roman"/>
          <w:sz w:val="28"/>
        </w:rPr>
        <w:t>B) Базирование в центрах;</w:t>
      </w:r>
    </w:p>
    <w:p>
      <w:pPr>
        <w:ind w:left="567"/>
      </w:pPr>
      <w:r>
        <w:rPr>
          <w:rFonts w:ascii="Times New Roman" w:hAnsi="Times New Roman"/>
          <w:sz w:val="28"/>
        </w:rPr>
        <w:t>C) Базирование на магнитной плите;</w:t>
      </w:r>
    </w:p>
    <w:p>
      <w:pPr>
        <w:ind w:left="567"/>
      </w:pPr>
      <w:r>
        <w:rPr>
          <w:rFonts w:ascii="Times New Roman" w:hAnsi="Times New Roman"/>
          <w:sz w:val="28"/>
        </w:rPr>
        <w:t>D) Базирование в тисках;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17. Какой вид стружки образуется при обработке хрупких материалов (чугун, бронза)?</w:t>
      </w:r>
    </w:p>
    <w:p>
      <w:pPr>
        <w:ind w:left="567"/>
      </w:pPr>
      <w:r>
        <w:rPr>
          <w:rFonts w:ascii="Times New Roman" w:hAnsi="Times New Roman"/>
          <w:sz w:val="28"/>
        </w:rPr>
        <w:t>A) Сливная;</w:t>
      </w:r>
    </w:p>
    <w:p>
      <w:pPr>
        <w:ind w:left="567"/>
      </w:pPr>
      <w:r>
        <w:rPr>
          <w:rFonts w:ascii="Times New Roman" w:hAnsi="Times New Roman"/>
          <w:sz w:val="28"/>
        </w:rPr>
        <w:t>B) Надлома (элементная);</w:t>
      </w:r>
    </w:p>
    <w:p>
      <w:pPr>
        <w:ind w:left="567"/>
      </w:pPr>
      <w:r>
        <w:rPr>
          <w:rFonts w:ascii="Times New Roman" w:hAnsi="Times New Roman"/>
          <w:sz w:val="28"/>
        </w:rPr>
        <w:t>C) Суставчатая;</w:t>
      </w:r>
    </w:p>
    <w:p>
      <w:pPr>
        <w:ind w:left="567"/>
      </w:pPr>
      <w:r>
        <w:rPr>
          <w:rFonts w:ascii="Times New Roman" w:hAnsi="Times New Roman"/>
          <w:sz w:val="28"/>
        </w:rPr>
        <w:t>D) Спиральная;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18. Какой показатель характеризует производительность автоматической линии?</w:t>
      </w:r>
    </w:p>
    <w:p>
      <w:pPr>
        <w:ind w:left="567"/>
      </w:pPr>
      <w:r>
        <w:rPr>
          <w:rFonts w:ascii="Times New Roman" w:hAnsi="Times New Roman"/>
          <w:sz w:val="28"/>
        </w:rPr>
        <w:t>A) Количество станков в линии;</w:t>
      </w:r>
    </w:p>
    <w:p>
      <w:pPr>
        <w:ind w:left="567"/>
      </w:pPr>
      <w:r>
        <w:rPr>
          <w:rFonts w:ascii="Times New Roman" w:hAnsi="Times New Roman"/>
          <w:sz w:val="28"/>
        </w:rPr>
        <w:t>B) Штучная производительность (деталей в единицу времени);</w:t>
      </w:r>
    </w:p>
    <w:p>
      <w:pPr>
        <w:ind w:left="567"/>
      </w:pPr>
      <w:r>
        <w:rPr>
          <w:rFonts w:ascii="Times New Roman" w:hAnsi="Times New Roman"/>
          <w:sz w:val="28"/>
        </w:rPr>
        <w:t>C) Мощность электродвигателей;</w:t>
      </w:r>
    </w:p>
    <w:p>
      <w:pPr>
        <w:ind w:left="567"/>
      </w:pPr>
      <w:r>
        <w:rPr>
          <w:rFonts w:ascii="Times New Roman" w:hAnsi="Times New Roman"/>
          <w:sz w:val="28"/>
        </w:rPr>
        <w:t>D) Масса линии;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19. Какой тип электрической защиты предотвращает работу станка при перегрузке двигателя?</w:t>
      </w:r>
    </w:p>
    <w:p>
      <w:pPr>
        <w:ind w:left="567"/>
      </w:pPr>
      <w:r>
        <w:rPr>
          <w:rFonts w:ascii="Times New Roman" w:hAnsi="Times New Roman"/>
          <w:sz w:val="28"/>
        </w:rPr>
        <w:t>A) УЗО;</w:t>
      </w:r>
    </w:p>
    <w:p>
      <w:pPr>
        <w:ind w:left="567"/>
      </w:pPr>
      <w:r>
        <w:rPr>
          <w:rFonts w:ascii="Times New Roman" w:hAnsi="Times New Roman"/>
          <w:sz w:val="28"/>
        </w:rPr>
        <w:t>B) Тепловое реле;</w:t>
      </w:r>
    </w:p>
    <w:p>
      <w:pPr>
        <w:ind w:left="567"/>
      </w:pPr>
      <w:r>
        <w:rPr>
          <w:rFonts w:ascii="Times New Roman" w:hAnsi="Times New Roman"/>
          <w:sz w:val="28"/>
        </w:rPr>
        <w:t>C) Автоматический выключатель;</w:t>
      </w:r>
    </w:p>
    <w:p>
      <w:pPr>
        <w:ind w:left="567"/>
      </w:pPr>
      <w:r>
        <w:rPr>
          <w:rFonts w:ascii="Times New Roman" w:hAnsi="Times New Roman"/>
          <w:sz w:val="28"/>
        </w:rPr>
        <w:t>D) Реле времени;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20. Что такое адаптивное управление станком с ЧПУ?</w:t>
      </w:r>
    </w:p>
    <w:p>
      <w:pPr>
        <w:ind w:left="567"/>
      </w:pPr>
      <w:r>
        <w:rPr>
          <w:rFonts w:ascii="Times New Roman" w:hAnsi="Times New Roman"/>
          <w:sz w:val="28"/>
        </w:rPr>
        <w:t>A) Автоматическая корректировка режимов обработки по текущим параметрам процесса резания;</w:t>
      </w:r>
    </w:p>
    <w:p>
      <w:pPr>
        <w:ind w:left="567"/>
      </w:pPr>
      <w:r>
        <w:rPr>
          <w:rFonts w:ascii="Times New Roman" w:hAnsi="Times New Roman"/>
          <w:sz w:val="28"/>
        </w:rPr>
        <w:t>B) Управление по заранее заданной программе без изменений;</w:t>
      </w:r>
    </w:p>
    <w:p>
      <w:pPr>
        <w:ind w:left="567"/>
      </w:pPr>
      <w:r>
        <w:rPr>
          <w:rFonts w:ascii="Times New Roman" w:hAnsi="Times New Roman"/>
          <w:sz w:val="28"/>
        </w:rPr>
        <w:t>C) Дистанционное управление станком;</w:t>
      </w:r>
    </w:p>
    <w:p>
      <w:pPr>
        <w:ind w:left="567"/>
      </w:pPr>
      <w:r>
        <w:rPr>
          <w:rFonts w:ascii="Times New Roman" w:hAnsi="Times New Roman"/>
          <w:sz w:val="28"/>
        </w:rPr>
        <w:t>D) Ручное управление с пульта;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