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«Электроматериаловедение»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Проводниковые и изоляционные материалы, применяемые в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свойств и характеристик проводниковых и изоляционных материалов, применяемых в контрольно-измерительных приборах и системах автоматики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Проводниковые материалы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Проводниковые материалы, применяемые в КИПиА, подразделяются на материалы высокой проводимости (медь, алюминий) и материалы высокого сопротивления (нихром, константан, манганин). Медь является основным проводниковым материалом для обмоток трансформаторов, реле, электромагнитов и измерительных шунтов благодаря высокой электропроводности, механической прочности и технологичности. Удельное сопротивление меди составляет 0,0175 Ом·мм²/м.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термопреобразователях применяются специальные термоэлектродные сплавы: хромель (Ni+Cr), алюмель (Ni+Al+Mn+Si), копель (Cu+Ni), платинородий (Pt+Rh). Пары хромель-алюмель (тип К), хромель-копель (тип L), платинородий-платина (тип S) образуют термопары с различными диапазонами измерения температуры. Наладчик должен знать термоэлектрические характеристики этих пар для правильной настройки измерительных каналов.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Манганин (Cu+Mn+Ni) используется для изготовления образцовых резисторов и шунтов благодаря низкому температурному коэффициенту сопротивления (ТКС ≈ 0,00001 1/°C). Константан (Cu+Ni) применяется в добавочных резисторах и нагревательных элементах. Знание свойств проводниковых материалов необходимо наладчику для правильного выбора средств измерений, расчёта параметров цепей и диагностики неисправностей.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Изоляционные материалы в приборах и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Изоляционные материалы в КИПиА обеспечивают электрическую изоляцию токоведущих частей, защиту от влаги и механических повреждений. По природе они подразделяются на органические (смолы, лаки, бумаги, ткани) и неорганические (керамика, стекло, слюда, асбест). Основными характеристиками изоляционных материалов являются: удельное объёмное сопротивление, электрическая прочность, диэлектрическая проницаемость, тангенс угла диэлектрических потерь и нагревостойкость.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обмотках трансформаторов и реле применяются лаки и компаунды для пропитки (лак МЛ-92, компаунд ЭЗК-25), обеспечивающие влагозащиту и механическую прочность. Изоляция проводов и кабелей КИПиА выполняется из поливинилхлоридного пластиката (ПВХ), полиэтилена, фторопласта и резины. Фторопластовая изоляция применяется в термопарных проводах для работы при температурах до +250°C.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проверяет сопротивление изоляции мегаомметром на напряжение 500 или 1000 В. Сопротивление изоляции цепей КИПиА относительно земли должно быть не менее 20 МОм, а между цепями — не менее 10 МОм. Снижение сопротивления изоляции ниже допустимых значений свидетельствует о нарушении изоляции, что требует выявления и устранения причин до проведения наладки.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Магнитные материалы в электроизмерительных приборах и преобразователях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Магнитные материалы, применяемые в КИПиА, делятся на магнитомягкие и магнитотвёрдые. Магнитомягкие материалы (электротехническая сталь, пермаллой, ферриты) обладают высокой магнитной проницаемостью и малой коэрцитивной силой, что позволяет легко намагничиваться и размагничиваться. Они применяются в магнитопроводах трансформаторов, дросселей, реле и измерительных преобразователей.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Пермаллой (сплав железа с никелем) обладает исключительно высокой начальной магнитной проницаемостью и применяется в чувствительных измерительных трансформаторах тока и магнитных усилителях. Ферриты — магнитная керамика с высоким удельным сопротивлением — применяются в высокочастотных трансформаторах и импульсных источниках питания ПЛК. Магнитотвёрдые материалы (сплавы ЮНДК, ферриты бария) используются для создания постоянных магнитов в электроизмерительных приборах магнитоэлектрической системы.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учитывать свойства магнитных материалов при наладке измерительных трансформаторов, настройке магнитных усилителей и проверке электроизмерительных приборов. Остаточная намагниченность магнитопровода трансформатора тока может исказить результаты поверки, поэтому перед поверкой необходимо провести размагничивание.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проводниковые материалы применяются для изготовления термопар и в чём их особенности?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основные характеристики изоляционных материалов, важные для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Каким прибором и при каком напряжении проверяется сопротивление изоляции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В чём отличие магнитомягких и магнитотвёрдых материалов и где они применяются 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манганин используется для изготовления образцовых резисторов и измерительных шунтов?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Маркировка и область применения проводов и кабелей для цепей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маркировке, конструктивных особенностях и области применения проводов и кабелей, используемых в цепях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Маркировка проводов и кабелей по ГОСТ и стандартам производителей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Маркировка проводов и кабелей содержит информацию о материале токопроводящей жилы, изоляции, оболочке, броне и других конструктивных элементах. Буквенные обозначения: А — алюминиевая жила (без буквы — медная), В — поливинилхлоридная изоляция или оболочка, П — полиэтиленовая изоляция, Р — резиновая изоляция, Н — негорючая оболочка (низкогалогенная), С — свинцовая оболочка, Б — броня из стальных лент, К — броня из стальных оцинкованных проволок, Шв — поливинилхлоридный шланг, Шп — полиэтиленовый шланг.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цепей КИПиА применяются контрольные кабели (КВВГ, КВВГЭ, АКВВГ), кабели с парной скруткой для термоэлектродных цепей (КТМС, КМТС), провода для сигнальных цепей (МКЭШ, МГШВ). Буква Э в маркировке означает экранирование, необходимое для защиты от электромагнитных помех. Кабели с индексом «нг» (нераспространяющие горение) обязательны для применения во взрывоопасных зонах.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знать расшифровку маркировки для правильного выбора кабеля при проверке проекта, замене повреждённых участков и подключении испытательного оборудования. Ошибка в выборе кабеля (например, применение неэкранированного кабеля вместо экранированного) может привести к наводкам и искажению измерительных сигналов.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Выбор проводов и кабелей для различных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Выбор проводов и кабелей для цепей КИПиА определяется условиями окружающей среды, типом сигнала, расстоянием передачи и требованиями электромагнитной совместимости. Для аналоговых сигналов (4–20 мА, 0–10 В) применяются экранированные витые пары (кабели КВВГЭ, МКЭШВ), обеспечивающие защиту от электромагнитных помех. Экран кабеля заземляется с одной стороны для предотвращения образования контуров заземления.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термоэлектродных цепей применяются специальные компенсационные кабели (КТМС, КМТС), выполненные из тех же термоэлектродных сплавов, что и термопара. Допускается применение удлиняющих проводов из материалов, развивающих ту же термо-ЭДС в диапазоне 0–100°C, что и термопара. Использование медных проводов вместо компенсационных приведёт к погрешности измерения температуры.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цифровых цепей (связь ПЛК с периферией по RS-485, Ethernet) применяются специализированные кабели: «витая пара» категории 5e/6 для Ethernet, экранированная витая пара для RS-485. Для питания ПЛК и приборов используются силовые кабели ВВГнг-LS с медными жилами. Наладчик должен проверять соответствие применённых кабелей проекту и при обнаружении несоответствий фиксировать это в акте приёмки.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Нормирование сечений жил и допустимых нагрузок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Сечение жил проводов и кабелей для цепей КИПиА выбирается по длительно допустимому току, допустимому падению напряжения и механической прочности. Для измерительных цепей определяющим фактором является падение напряжения: при передаче сигнала 4–20 мА на большие расстояния сопротивление линии может внести существенную погрешность. Минимально допустимое сечение медных жил для цепей КИПиА составляет 0,75 мм² для стационарной прокладки и 1,0 мм² для гибких подключений.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силовых цепей питания ПЛК и приборов сечение выбирается по длительно допустимому току из расчёта, что плотность тока не должна превышать 4–6 А/мм² для медных проводов. При этом проверяется допустимое падение напряжения: для цепей питания оно не должно превышать 5% номинального значения. Для цепей управления и сигнализации сечение жил принимается не менее 1,0 мм² для обеспечения механической прочности.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проверяет сечение жил при приёмке монтажа, обращая особое внимание на цепи, где малое сечение может привести к недопустимому падению напряжения или перегреву. При наладке систем с взрывозащищённым оборудованием сечение жил должно соответствовать требованиям ГОСТ IEC 60079-14, а сопротивление линии — паспортным данным барьеров искробезопасности.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Расшифруйте маркировку кабеля КВВГЭнг-LS и укажите область его применения в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Почему для термоэлектродных цепей необходимо применять компенсационные кабели?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выбирается сечение жил для аналоговых измерительных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предназначен экран в экранированных кабелях и как он подключается?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требования к кабельным линиям предъявляются при монтаже взрывозащищённого оборудования КИПиА?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