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center"/>
      </w:pPr>
      <w:r>
        <w:rPr>
          <w:rFonts w:ascii="Times New Roman" w:hAnsi="Times New Roman"/>
          <w:b/>
          <w:sz w:val="32"/>
          <w:rFonts w:ascii="Times New Roman" w:hAnsi="Times New Roman" w:cs="Times New Roman"/>
        </w:rPr>
        <w:t>Комплект лекций по междисциплинарному курсу «Технология наладки, испытаний и сдачи схем КИПиА»</w:t>
      </w:r>
    </w:p>
    <w:p>
      <w:pPr>
        <w:spacing w:line="360" w:lineRule="auto" w:after="120" w:before="0"/>
        <w:jc w:val="center"/>
      </w:pPr>
      <w:r>
        <w:rPr>
          <w:rFonts w:ascii="Times New Roman" w:hAnsi="Times New Roman"/>
          <w:b w:val="0"/>
          <w:sz w:val="28"/>
          <w:rFonts w:ascii="Times New Roman" w:hAnsi="Times New Roman" w:cs="Times New Roman"/>
        </w:rPr>
        <w:t>Для профессии 14919 «Наладчик контрольно-измерительных приборов и автоматики» (профессиональной подготовки на 4-5 разряды)</w:t>
      </w:r>
    </w:p>
    <w:p>
      <w:pPr>
        <w:spacing w:line="360" w:lineRule="auto"/>
      </w:pPr>
    </w:p>
    <w:p>
      <w:pPr>
        <w:spacing w:line="360" w:lineRule="auto" w:before="240" w:after="120"/>
        <w:jc w:val="left"/>
      </w:pPr>
      <w:r>
        <w:rPr>
          <w:rFonts w:ascii="Times New Roman" w:hAnsi="Times New Roman"/>
          <w:b/>
          <w:sz w:val="28"/>
          <w:rFonts w:ascii="Times New Roman" w:hAnsi="Times New Roman" w:cs="Times New Roman"/>
        </w:rPr>
        <w:t>Лекция 1. Наладка датчиков температуры</w:t>
      </w:r>
    </w:p>
    <w:p>
      <w:pPr>
        <w:spacing w:line="360" w:lineRule="auto" w:after="80"/>
        <w:jc w:val="left"/>
      </w:pPr>
      <w:r>
        <w:rPr>
          <w:rFonts w:ascii="Times New Roman" w:hAnsi="Times New Roman"/>
          <w:i/>
          <w:sz w:val="28"/>
          <w:rFonts w:ascii="Times New Roman" w:hAnsi="Times New Roman" w:cs="Times New Roman"/>
        </w:rPr>
        <w:t>Продолжительность: 2 академических часа</w:t>
      </w:r>
    </w:p>
    <w:p>
      <w:pPr>
        <w:spacing w:line="360" w:lineRule="auto" w:after="80"/>
        <w:jc w:val="left"/>
      </w:pPr>
      <w:r>
        <w:rPr>
          <w:rFonts w:ascii="Times New Roman" w:hAnsi="Times New Roman"/>
          <w:i/>
          <w:sz w:val="28"/>
          <w:rFonts w:ascii="Times New Roman" w:hAnsi="Times New Roman" w:cs="Times New Roman"/>
        </w:rPr>
        <w:t>Цель лекции: Изучить методы наладки и поверки датчиков температуры: термопреобразователей сопротивления и термоэлектрических преобразователей.</w:t>
      </w:r>
    </w:p>
    <w:p>
      <w:pPr>
        <w:spacing w:line="360" w:lineRule="auto" w:before="160" w:after="80"/>
        <w:jc w:val="left"/>
      </w:pPr>
      <w:r>
        <w:rPr>
          <w:rFonts w:ascii="Times New Roman" w:hAnsi="Times New Roman"/>
          <w:b/>
          <w:sz w:val="28"/>
          <w:rFonts w:ascii="Times New Roman" w:hAnsi="Times New Roman" w:cs="Times New Roman"/>
        </w:rPr>
        <w:t>1.1. Наладка термопреобразователей сопротивления</w:t>
      </w:r>
    </w:p>
    <w:p>
      <w:pPr>
        <w:spacing w:line="360" w:lineRule="auto" w:after="40"/>
        <w:ind w:firstLine="709"/>
        <w:jc w:val="both"/>
      </w:pPr>
      <w:r>
        <w:rPr>
          <w:rFonts w:ascii="Times New Roman" w:hAnsi="Times New Roman"/>
          <w:sz w:val="28"/>
          <w:rFonts w:ascii="Times New Roman" w:hAnsi="Times New Roman" w:cs="Times New Roman"/>
        </w:rPr>
        <w:t>Термопреобразователи сопротивления (ТС) основаны на зависимости электрического сопротивления металла от температуры. Наиболее распространены платиновые (ТСП) и медные (ТСМ) термопреобразователи. Номинальные статические характеристики преобразования (НСХ) определены ГОСТ 6651-2009 и обозначаются как 50П, 100П, 50М, 100М, где число — сопротивление при 0°C в омах.</w:t>
      </w:r>
    </w:p>
    <w:p>
      <w:pPr>
        <w:spacing w:line="360" w:lineRule="auto" w:after="40"/>
        <w:ind w:firstLine="709"/>
        <w:jc w:val="both"/>
      </w:pPr>
      <w:r>
        <w:rPr>
          <w:rFonts w:ascii="Times New Roman" w:hAnsi="Times New Roman"/>
          <w:sz w:val="28"/>
          <w:rFonts w:ascii="Times New Roman" w:hAnsi="Times New Roman" w:cs="Times New Roman"/>
        </w:rPr>
        <w:t>Наладка ТС начинается с проверки целостности чувствительного элемента и измерения сопротивления при комнатной температуре. Измеренное значение сравнивается с расчётным по НСХ для данной температуры. Основная погрешность не должна превышать допуска, определяемого классом точности: для класса А — ±(0,15+0,002|t|)°C, для класса В — ±(0,30+0,005|t|)°C.</w:t>
      </w:r>
    </w:p>
    <w:p>
      <w:pPr>
        <w:spacing w:line="360" w:lineRule="auto" w:after="40"/>
        <w:ind w:firstLine="709"/>
        <w:jc w:val="both"/>
      </w:pPr>
      <w:r>
        <w:rPr>
          <w:rFonts w:ascii="Times New Roman" w:hAnsi="Times New Roman"/>
          <w:sz w:val="28"/>
          <w:rFonts w:ascii="Times New Roman" w:hAnsi="Times New Roman" w:cs="Times New Roman"/>
        </w:rPr>
        <w:t>Проверка ТС в рабочих точках производится путём помещения датчика в термостат или сухоблочный калибратор с заданной температурой. Сопротивление датчика измеряется образцовым мостом или мультиметром, а температура — образцовым термометром. Измерения проводятся при не менее чем трёх значениях температуры, равномерно распределённых по диапазону.</w:t>
      </w:r>
    </w:p>
    <w:p>
      <w:pPr>
        <w:spacing w:line="360" w:lineRule="auto" w:after="40"/>
        <w:ind w:firstLine="709"/>
        <w:jc w:val="both"/>
      </w:pPr>
      <w:r>
        <w:rPr>
          <w:rFonts w:ascii="Times New Roman" w:hAnsi="Times New Roman"/>
          <w:sz w:val="28"/>
          <w:rFonts w:ascii="Times New Roman" w:hAnsi="Times New Roman" w:cs="Times New Roman"/>
        </w:rPr>
        <w:t>При трёхпроводной и четырёхпроводной схеме подключения ТС проверяется правильность монтажа соединительных линий и влияние сопротивления проводов на показания. Для четырёхпроводной схемы влияние сопротивления проводов исключается полностью, для трёхпроводной — при условии равенства сопротивлений жил кабеля.</w:t>
      </w:r>
    </w:p>
    <w:p>
      <w:pPr>
        <w:spacing w:line="360" w:lineRule="auto" w:before="160" w:after="80"/>
        <w:jc w:val="left"/>
      </w:pPr>
      <w:r>
        <w:rPr>
          <w:rFonts w:ascii="Times New Roman" w:hAnsi="Times New Roman"/>
          <w:b/>
          <w:sz w:val="28"/>
          <w:rFonts w:ascii="Times New Roman" w:hAnsi="Times New Roman" w:cs="Times New Roman"/>
        </w:rPr>
        <w:t>1.2. Наладка термоэлектрических преобразователей</w:t>
      </w:r>
    </w:p>
    <w:p>
      <w:pPr>
        <w:spacing w:line="360" w:lineRule="auto" w:after="40"/>
        <w:ind w:firstLine="709"/>
        <w:jc w:val="both"/>
      </w:pPr>
      <w:r>
        <w:rPr>
          <w:rFonts w:ascii="Times New Roman" w:hAnsi="Times New Roman"/>
          <w:sz w:val="28"/>
          <w:rFonts w:ascii="Times New Roman" w:hAnsi="Times New Roman" w:cs="Times New Roman"/>
        </w:rPr>
        <w:t>Термоэлектрические преобразователи (термопары) основаны на термоэлектрическом эффекте — возникновении ЭДС в цепи из двух разнородных проводников при разности температур спаев. Наиболее распространены термопары типов ХА (хромель-алюмель, тип К), ХК (хромель-копель, тип L), ПП (платинородий-платина, тип S). НСХ определены ГОСТ 6616-94.</w:t>
      </w:r>
    </w:p>
    <w:p>
      <w:pPr>
        <w:spacing w:line="360" w:lineRule="auto" w:after="40"/>
        <w:ind w:firstLine="709"/>
        <w:jc w:val="both"/>
      </w:pPr>
      <w:r>
        <w:rPr>
          <w:rFonts w:ascii="Times New Roman" w:hAnsi="Times New Roman"/>
          <w:sz w:val="28"/>
          <w:rFonts w:ascii="Times New Roman" w:hAnsi="Times New Roman" w:cs="Times New Roman"/>
        </w:rPr>
        <w:t>Наладка термопар включает проверку целостности термоэлектродов, измерение ЭДС при известных температурах рабочего и свободного спаев и сравнение с данными НСХ. Измерения производятся потенциометром постоянного тока или цифровым вольтметром с входным сопротивлением не менее 50 кОм. Температура свободного спая контролируется образцовым термометром.</w:t>
      </w:r>
    </w:p>
    <w:p>
      <w:pPr>
        <w:spacing w:line="360" w:lineRule="auto" w:after="40"/>
        <w:ind w:firstLine="709"/>
        <w:jc w:val="both"/>
      </w:pPr>
      <w:r>
        <w:rPr>
          <w:rFonts w:ascii="Times New Roman" w:hAnsi="Times New Roman"/>
          <w:sz w:val="28"/>
          <w:rFonts w:ascii="Times New Roman" w:hAnsi="Times New Roman" w:cs="Times New Roman"/>
        </w:rPr>
        <w:t>Компенсация температуры свободного спая осуществляется автоматически измерительными приборами или вручную введением поправки. При наладке проверяется правильность работы устройства компенсации температуры свободного спая во всём диапазоне рабочих температур. Погрешность компенсации не должна превышать половины допускаемой погрешности прибора.</w:t>
      </w:r>
    </w:p>
    <w:p>
      <w:pPr>
        <w:spacing w:line="360" w:lineRule="auto" w:after="40"/>
        <w:ind w:firstLine="709"/>
        <w:jc w:val="both"/>
      </w:pPr>
      <w:r>
        <w:rPr>
          <w:rFonts w:ascii="Times New Roman" w:hAnsi="Times New Roman"/>
          <w:sz w:val="28"/>
          <w:rFonts w:ascii="Times New Roman" w:hAnsi="Times New Roman" w:cs="Times New Roman"/>
        </w:rPr>
        <w:t>При проверке удлиняющих проводов (компенсационных кабелей) контролируется их соответствие типу термопары. Применение проводов несоответствующего типа приводит к дополнительной погрешности измерения, которая может достигать нескольких градусов. Маркировка и цветовая кодировка компенсационных кабелей определены ГОСТ 6616-94.</w:t>
      </w:r>
    </w:p>
    <w:p>
      <w:pPr>
        <w:spacing w:line="360" w:lineRule="auto" w:before="240" w:after="80"/>
        <w:jc w:val="left"/>
      </w:pPr>
      <w:r>
        <w:rPr>
          <w:rFonts w:ascii="Times New Roman" w:hAnsi="Times New Roman"/>
          <w:b/>
          <w:sz w:val="28"/>
          <w:rFonts w:ascii="Times New Roman" w:hAnsi="Times New Roman" w:cs="Times New Roman"/>
        </w:rPr>
        <w:t>Вопросы для повторения (Лекция 1):</w:t>
      </w:r>
    </w:p>
    <w:p>
      <w:pPr>
        <w:spacing w:line="360" w:lineRule="auto" w:after="40"/>
        <w:ind w:left="567"/>
        <w:jc w:val="both"/>
      </w:pPr>
      <w:r>
        <w:rPr>
          <w:rFonts w:ascii="Times New Roman" w:hAnsi="Times New Roman"/>
          <w:sz w:val="28"/>
          <w:rFonts w:ascii="Times New Roman" w:hAnsi="Times New Roman" w:cs="Times New Roman"/>
        </w:rPr>
        <w:t>1. На каком физическом принципе основана работа термопреобразователей сопротивления?</w:t>
      </w:r>
    </w:p>
    <w:p>
      <w:pPr>
        <w:spacing w:line="360" w:lineRule="auto" w:after="40"/>
        <w:ind w:left="567"/>
        <w:jc w:val="both"/>
      </w:pPr>
      <w:r>
        <w:rPr>
          <w:rFonts w:ascii="Times New Roman" w:hAnsi="Times New Roman"/>
          <w:sz w:val="28"/>
          <w:rFonts w:ascii="Times New Roman" w:hAnsi="Times New Roman" w:cs="Times New Roman"/>
        </w:rPr>
        <w:t>2. Какие НСХ применяются для медных термопреобразователей сопротивления?</w:t>
      </w:r>
    </w:p>
    <w:p>
      <w:pPr>
        <w:spacing w:line="360" w:lineRule="auto" w:after="40"/>
        <w:ind w:left="567"/>
        <w:jc w:val="both"/>
      </w:pPr>
      <w:r>
        <w:rPr>
          <w:rFonts w:ascii="Times New Roman" w:hAnsi="Times New Roman"/>
          <w:sz w:val="28"/>
          <w:rFonts w:ascii="Times New Roman" w:hAnsi="Times New Roman" w:cs="Times New Roman"/>
        </w:rPr>
        <w:t>3. Как проверяется основная погрешность термопреобразователя сопротивления?</w:t>
      </w:r>
    </w:p>
    <w:p>
      <w:pPr>
        <w:spacing w:line="360" w:lineRule="auto" w:after="40"/>
        <w:ind w:left="567"/>
        <w:jc w:val="both"/>
      </w:pPr>
      <w:r>
        <w:rPr>
          <w:rFonts w:ascii="Times New Roman" w:hAnsi="Times New Roman"/>
          <w:sz w:val="28"/>
          <w:rFonts w:ascii="Times New Roman" w:hAnsi="Times New Roman" w:cs="Times New Roman"/>
        </w:rPr>
        <w:t>4. Как компенсируется температура свободного спая термопары?</w:t>
      </w:r>
    </w:p>
    <w:p>
      <w:pPr>
        <w:spacing w:line="360" w:lineRule="auto" w:after="40"/>
        <w:ind w:left="567"/>
        <w:jc w:val="both"/>
      </w:pPr>
      <w:r>
        <w:rPr>
          <w:rFonts w:ascii="Times New Roman" w:hAnsi="Times New Roman"/>
          <w:sz w:val="28"/>
          <w:rFonts w:ascii="Times New Roman" w:hAnsi="Times New Roman" w:cs="Times New Roman"/>
        </w:rPr>
        <w:t>5. К чему приводит применение компенсационных кабелей несоответствующего типа?</w:t>
      </w:r>
    </w:p>
    <w:p>
      <w:pPr>
        <w:spacing w:line="360" w:lineRule="auto" w:before="240" w:after="120"/>
        <w:jc w:val="left"/>
      </w:pPr>
      <w:r>
        <w:rPr>
          <w:rFonts w:ascii="Times New Roman" w:hAnsi="Times New Roman"/>
          <w:b/>
          <w:sz w:val="28"/>
          <w:rFonts w:ascii="Times New Roman" w:hAnsi="Times New Roman" w:cs="Times New Roman"/>
        </w:rPr>
        <w:t>Лекция 2. Наладка датчиков давления</w:t>
      </w:r>
    </w:p>
    <w:p>
      <w:pPr>
        <w:spacing w:line="360" w:lineRule="auto" w:after="80"/>
        <w:jc w:val="left"/>
      </w:pPr>
      <w:r>
        <w:rPr>
          <w:rFonts w:ascii="Times New Roman" w:hAnsi="Times New Roman"/>
          <w:i/>
          <w:sz w:val="28"/>
          <w:rFonts w:ascii="Times New Roman" w:hAnsi="Times New Roman" w:cs="Times New Roman"/>
        </w:rPr>
        <w:t>Продолжительность: 2 академических часа</w:t>
      </w:r>
    </w:p>
    <w:p>
      <w:pPr>
        <w:spacing w:line="360" w:lineRule="auto" w:after="80"/>
        <w:jc w:val="left"/>
      </w:pPr>
      <w:r>
        <w:rPr>
          <w:rFonts w:ascii="Times New Roman" w:hAnsi="Times New Roman"/>
          <w:i/>
          <w:sz w:val="28"/>
          <w:rFonts w:ascii="Times New Roman" w:hAnsi="Times New Roman" w:cs="Times New Roman"/>
        </w:rPr>
        <w:t>Цель лекции: Изучить методы наладки и поверки датчиков давления различных типов: деформационных, пьезоэлектрических и интеллектуальных.</w:t>
      </w:r>
    </w:p>
    <w:p>
      <w:pPr>
        <w:spacing w:line="360" w:lineRule="auto" w:before="160" w:after="80"/>
        <w:jc w:val="left"/>
      </w:pPr>
      <w:r>
        <w:rPr>
          <w:rFonts w:ascii="Times New Roman" w:hAnsi="Times New Roman"/>
          <w:b/>
          <w:sz w:val="28"/>
          <w:rFonts w:ascii="Times New Roman" w:hAnsi="Times New Roman" w:cs="Times New Roman"/>
        </w:rPr>
        <w:t>2.1. Наладка деформационных датчиков давления</w:t>
      </w:r>
    </w:p>
    <w:p>
      <w:pPr>
        <w:spacing w:line="360" w:lineRule="auto" w:after="40"/>
        <w:ind w:firstLine="709"/>
        <w:jc w:val="both"/>
      </w:pPr>
      <w:r>
        <w:rPr>
          <w:rFonts w:ascii="Times New Roman" w:hAnsi="Times New Roman"/>
          <w:sz w:val="28"/>
          <w:rFonts w:ascii="Times New Roman" w:hAnsi="Times New Roman" w:cs="Times New Roman"/>
        </w:rPr>
        <w:t>Деформационные датчики давления преобразуют измеряемое давление в деформацию упругого элемента: мембраны, мембранной коробки, трубчатой пружины или сильфона. Деформация упругого элемента преобразуется в электрический сигнал с помощью индуктивного, ёмкостного, пьезорезистивного или тензорезисторного преобразователя. Выходной сигнал — унифицированный токовый 4–20 мА или цифровой.</w:t>
      </w:r>
    </w:p>
    <w:p>
      <w:pPr>
        <w:spacing w:line="360" w:lineRule="auto" w:after="40"/>
        <w:ind w:firstLine="709"/>
        <w:jc w:val="both"/>
      </w:pPr>
      <w:r>
        <w:rPr>
          <w:rFonts w:ascii="Times New Roman" w:hAnsi="Times New Roman"/>
          <w:sz w:val="28"/>
          <w:rFonts w:ascii="Times New Roman" w:hAnsi="Times New Roman" w:cs="Times New Roman"/>
        </w:rPr>
        <w:t>Наладка датчиков давления включает проверку основной погрешности, вариации и дополнительной погрешности от изменения температуры окружающей среды. Основная погрешность определяется сравнением показаний датчика с показаниями образцового манометра при прямом и обратном ходе давления. Число точек проверки — не менее пяти, равномерно распределённых по диапазону.</w:t>
      </w:r>
    </w:p>
    <w:p>
      <w:pPr>
        <w:spacing w:line="360" w:lineRule="auto" w:after="40"/>
        <w:ind w:firstLine="709"/>
        <w:jc w:val="both"/>
      </w:pPr>
      <w:r>
        <w:rPr>
          <w:rFonts w:ascii="Times New Roman" w:hAnsi="Times New Roman"/>
          <w:sz w:val="28"/>
          <w:rFonts w:ascii="Times New Roman" w:hAnsi="Times New Roman" w:cs="Times New Roman"/>
        </w:rPr>
        <w:t>Вариация показаний — разность между показаниями датчика при прямом и обратном ходе при одном и том же значении давления — не должна превышать абсолютного значения допускаемой основной погрешности. При превышении вариации датчик подлежит ремонту или замене. Регулировка нуля и диапазона производится корректорами, расположенными на корпусе датчика.</w:t>
      </w:r>
    </w:p>
    <w:p>
      <w:pPr>
        <w:spacing w:line="360" w:lineRule="auto" w:after="40"/>
        <w:ind w:firstLine="709"/>
        <w:jc w:val="both"/>
      </w:pPr>
      <w:r>
        <w:rPr>
          <w:rFonts w:ascii="Times New Roman" w:hAnsi="Times New Roman"/>
          <w:sz w:val="28"/>
          <w:rFonts w:ascii="Times New Roman" w:hAnsi="Times New Roman" w:cs="Times New Roman"/>
        </w:rPr>
        <w:t>При наладке датчиков избыточного давления проверяется герметичность камеры давления и отсутствие влияния вибрации на показания. Датчики дифференциального давления проверяются на воздействие статического давления и симметричность камер. Для датчиков-реле давления дополнительно настраиваются уставки срабатывания и гистерезис.</w:t>
      </w:r>
    </w:p>
    <w:p>
      <w:pPr>
        <w:spacing w:line="360" w:lineRule="auto" w:before="160" w:after="80"/>
        <w:jc w:val="left"/>
      </w:pPr>
      <w:r>
        <w:rPr>
          <w:rFonts w:ascii="Times New Roman" w:hAnsi="Times New Roman"/>
          <w:b/>
          <w:sz w:val="28"/>
          <w:rFonts w:ascii="Times New Roman" w:hAnsi="Times New Roman" w:cs="Times New Roman"/>
        </w:rPr>
        <w:t>2.2. Наладка интеллектуальных датчиков давления</w:t>
      </w:r>
    </w:p>
    <w:p>
      <w:pPr>
        <w:spacing w:line="360" w:lineRule="auto" w:after="40"/>
        <w:ind w:firstLine="709"/>
        <w:jc w:val="both"/>
      </w:pPr>
      <w:r>
        <w:rPr>
          <w:rFonts w:ascii="Times New Roman" w:hAnsi="Times New Roman"/>
          <w:sz w:val="28"/>
          <w:rFonts w:ascii="Times New Roman" w:hAnsi="Times New Roman" w:cs="Times New Roman"/>
        </w:rPr>
        <w:t>Интеллектуальные датчики давления (серии Метран, ЭЛЕМЕР, Emerson, Yokogawa и др.) имеют встроенный микропроцессор, обеспечивающий цифровую обработку сигнала, линеаризацию характеристики, температурную компенсацию и диагностику. Конфигурирование датчика производится с помощью HART-коммуникатора или по протоколам HART, Foundation Fieldbus, Profibus.</w:t>
      </w:r>
    </w:p>
    <w:p>
      <w:pPr>
        <w:spacing w:line="360" w:lineRule="auto" w:after="40"/>
        <w:ind w:firstLine="709"/>
        <w:jc w:val="both"/>
      </w:pPr>
      <w:r>
        <w:rPr>
          <w:rFonts w:ascii="Times New Roman" w:hAnsi="Times New Roman"/>
          <w:sz w:val="28"/>
          <w:rFonts w:ascii="Times New Roman" w:hAnsi="Times New Roman" w:cs="Times New Roman"/>
        </w:rPr>
        <w:t>Наладка интеллектуальных датчиков включает конфигурирование параметров: единиц измерения, диапазон, демпфирование, характеристика выходного сигнала (линейная, корнеизвлекающая),режим работы (аналоговый, цифровой, гибридный). После конфигурирования производится калибровка датчика по двум точкам (нижний и верхний пределы) или по нескольким точкам.</w:t>
      </w:r>
    </w:p>
    <w:p>
      <w:pPr>
        <w:spacing w:line="360" w:lineRule="auto" w:after="40"/>
        <w:ind w:firstLine="709"/>
        <w:jc w:val="both"/>
      </w:pPr>
      <w:r>
        <w:rPr>
          <w:rFonts w:ascii="Times New Roman" w:hAnsi="Times New Roman"/>
          <w:sz w:val="28"/>
          <w:rFonts w:ascii="Times New Roman" w:hAnsi="Times New Roman" w:cs="Times New Roman"/>
        </w:rPr>
        <w:t>При калибровке интеллектуальных датчиков давление задаётся образцовым калибратором, а показания считываются как по токовому выходу, так и по цифровому каналу. Расхождение между аналоговым и цифровым показаниями не должно превышать допускаемой погрешности. При необходимости производится подстройка аналогового выхода.</w:t>
      </w:r>
    </w:p>
    <w:p>
      <w:pPr>
        <w:spacing w:line="360" w:lineRule="auto" w:after="40"/>
        <w:ind w:firstLine="709"/>
        <w:jc w:val="both"/>
      </w:pPr>
      <w:r>
        <w:rPr>
          <w:rFonts w:ascii="Times New Roman" w:hAnsi="Times New Roman"/>
          <w:sz w:val="28"/>
          <w:rFonts w:ascii="Times New Roman" w:hAnsi="Times New Roman" w:cs="Times New Roman"/>
        </w:rPr>
        <w:t>Диагностические функции интеллектуальных датчиков позволяют определить неисправность на ранней стадии: обрыв датчика, короткое замыкание, выход за пределы диапазона, нарушение герметичности. Наладчик должен уметь интерпретировать диагностические коды и принимать решение о дальнейшем использовании или ремонте датчика.</w:t>
      </w:r>
    </w:p>
    <w:p>
      <w:pPr>
        <w:spacing w:line="360" w:lineRule="auto" w:before="240" w:after="80"/>
        <w:jc w:val="left"/>
      </w:pPr>
      <w:r>
        <w:rPr>
          <w:rFonts w:ascii="Times New Roman" w:hAnsi="Times New Roman"/>
          <w:b/>
          <w:sz w:val="28"/>
          <w:rFonts w:ascii="Times New Roman" w:hAnsi="Times New Roman" w:cs="Times New Roman"/>
        </w:rPr>
        <w:t>Вопросы для повторения (Лекция 2):</w:t>
      </w:r>
    </w:p>
    <w:p>
      <w:pPr>
        <w:spacing w:line="360" w:lineRule="auto" w:after="40"/>
        <w:ind w:left="567"/>
        <w:jc w:val="both"/>
      </w:pPr>
      <w:r>
        <w:rPr>
          <w:rFonts w:ascii="Times New Roman" w:hAnsi="Times New Roman"/>
          <w:sz w:val="28"/>
          <w:rFonts w:ascii="Times New Roman" w:hAnsi="Times New Roman" w:cs="Times New Roman"/>
        </w:rPr>
        <w:t>1. Какие типы упругих элементов применяются в деформационных датчиках давления?</w:t>
      </w:r>
    </w:p>
    <w:p>
      <w:pPr>
        <w:spacing w:line="360" w:lineRule="auto" w:after="40"/>
        <w:ind w:left="567"/>
        <w:jc w:val="both"/>
      </w:pPr>
      <w:r>
        <w:rPr>
          <w:rFonts w:ascii="Times New Roman" w:hAnsi="Times New Roman"/>
          <w:sz w:val="28"/>
          <w:rFonts w:ascii="Times New Roman" w:hAnsi="Times New Roman" w:cs="Times New Roman"/>
        </w:rPr>
        <w:t>2. Как определяется основная погрешность датчика давления?</w:t>
      </w:r>
    </w:p>
    <w:p>
      <w:pPr>
        <w:spacing w:line="360" w:lineRule="auto" w:after="40"/>
        <w:ind w:left="567"/>
        <w:jc w:val="both"/>
      </w:pPr>
      <w:r>
        <w:rPr>
          <w:rFonts w:ascii="Times New Roman" w:hAnsi="Times New Roman"/>
          <w:sz w:val="28"/>
          <w:rFonts w:ascii="Times New Roman" w:hAnsi="Times New Roman" w:cs="Times New Roman"/>
        </w:rPr>
        <w:t>3. Что такое вариация показаний и какова её допустимая величина?</w:t>
      </w:r>
    </w:p>
    <w:p>
      <w:pPr>
        <w:spacing w:line="360" w:lineRule="auto" w:after="40"/>
        <w:ind w:left="567"/>
        <w:jc w:val="both"/>
      </w:pPr>
      <w:r>
        <w:rPr>
          <w:rFonts w:ascii="Times New Roman" w:hAnsi="Times New Roman"/>
          <w:sz w:val="28"/>
          <w:rFonts w:ascii="Times New Roman" w:hAnsi="Times New Roman" w:cs="Times New Roman"/>
        </w:rPr>
        <w:t>4. Какие параметры конфигурируются в интеллектуальных датчиках?</w:t>
      </w:r>
    </w:p>
    <w:p>
      <w:pPr>
        <w:spacing w:line="360" w:lineRule="auto" w:after="40"/>
        <w:ind w:left="567"/>
        <w:jc w:val="both"/>
      </w:pPr>
      <w:r>
        <w:rPr>
          <w:rFonts w:ascii="Times New Roman" w:hAnsi="Times New Roman"/>
          <w:sz w:val="28"/>
          <w:rFonts w:ascii="Times New Roman" w:hAnsi="Times New Roman" w:cs="Times New Roman"/>
        </w:rPr>
        <w:t>5. Какие диагностические функции выполняют интеллектуальные датчики?</w:t>
      </w:r>
    </w:p>
    <w:p>
      <w:pPr>
        <w:spacing w:line="360" w:lineRule="auto" w:before="240" w:after="120"/>
        <w:jc w:val="left"/>
      </w:pPr>
      <w:r>
        <w:rPr>
          <w:rFonts w:ascii="Times New Roman" w:hAnsi="Times New Roman"/>
          <w:b/>
          <w:sz w:val="28"/>
          <w:rFonts w:ascii="Times New Roman" w:hAnsi="Times New Roman" w:cs="Times New Roman"/>
        </w:rPr>
        <w:t>Лекция 3. Наладка расходомеров</w:t>
      </w:r>
    </w:p>
    <w:p>
      <w:pPr>
        <w:spacing w:line="360" w:lineRule="auto" w:after="80"/>
        <w:jc w:val="left"/>
      </w:pPr>
      <w:r>
        <w:rPr>
          <w:rFonts w:ascii="Times New Roman" w:hAnsi="Times New Roman"/>
          <w:i/>
          <w:sz w:val="28"/>
          <w:rFonts w:ascii="Times New Roman" w:hAnsi="Times New Roman" w:cs="Times New Roman"/>
        </w:rPr>
        <w:t>Продолжительность: 2 академических часа</w:t>
      </w:r>
    </w:p>
    <w:p>
      <w:pPr>
        <w:spacing w:line="360" w:lineRule="auto" w:after="80"/>
        <w:jc w:val="left"/>
      </w:pPr>
      <w:r>
        <w:rPr>
          <w:rFonts w:ascii="Times New Roman" w:hAnsi="Times New Roman"/>
          <w:i/>
          <w:sz w:val="28"/>
          <w:rFonts w:ascii="Times New Roman" w:hAnsi="Times New Roman" w:cs="Times New Roman"/>
        </w:rPr>
        <w:t>Цель лекции: Изучить методы наладки расходомеров различных типов: переменного перепада давления, электромагнитных, ультразвуковых и вихревых.</w:t>
      </w:r>
    </w:p>
    <w:p>
      <w:pPr>
        <w:spacing w:line="360" w:lineRule="auto" w:before="160" w:after="80"/>
        <w:jc w:val="left"/>
      </w:pPr>
      <w:r>
        <w:rPr>
          <w:rFonts w:ascii="Times New Roman" w:hAnsi="Times New Roman"/>
          <w:b/>
          <w:sz w:val="28"/>
          <w:rFonts w:ascii="Times New Roman" w:hAnsi="Times New Roman" w:cs="Times New Roman"/>
        </w:rPr>
        <w:t>3.1. Наладка расходомеров переменного перепада давления</w:t>
      </w:r>
    </w:p>
    <w:p>
      <w:pPr>
        <w:spacing w:line="360" w:lineRule="auto" w:after="40"/>
        <w:ind w:firstLine="709"/>
        <w:jc w:val="both"/>
      </w:pPr>
      <w:r>
        <w:rPr>
          <w:rFonts w:ascii="Times New Roman" w:hAnsi="Times New Roman"/>
          <w:sz w:val="28"/>
          <w:rFonts w:ascii="Times New Roman" w:hAnsi="Times New Roman" w:cs="Times New Roman"/>
        </w:rPr>
        <w:t>Метод переменного перепада давления основан на измерении перепада давления на сужающем устройстве (диафрагме, сопле, трубе Вентури), установленном в трубопроводе. Расход определяется по формуле, связывающей перепад давления с расходом среды. Расчёт сужающих устройств выполняется по ГОСТ 8.586-2005.</w:t>
      </w:r>
    </w:p>
    <w:p>
      <w:pPr>
        <w:spacing w:line="360" w:lineRule="auto" w:after="40"/>
        <w:ind w:firstLine="709"/>
        <w:jc w:val="both"/>
      </w:pPr>
      <w:r>
        <w:rPr>
          <w:rFonts w:ascii="Times New Roman" w:hAnsi="Times New Roman"/>
          <w:sz w:val="28"/>
          <w:rFonts w:ascii="Times New Roman" w:hAnsi="Times New Roman" w:cs="Times New Roman"/>
        </w:rPr>
        <w:t>Наладка расходомера переменного перепада давления включает проверку соответствия сужающего устройства расчётным данным: диаметр отверстия диафрагмы, толщина диска, угол конусности, состояние кромок. Износ входной кромки диафрагмы приводит к систематической погрешности, поэтому при наладке проверяется острота кромки (радиус не более 0,05 мм для диафрагм до 150 мм).</w:t>
      </w:r>
    </w:p>
    <w:p>
      <w:pPr>
        <w:spacing w:line="360" w:lineRule="auto" w:after="40"/>
        <w:ind w:firstLine="709"/>
        <w:jc w:val="both"/>
      </w:pPr>
      <w:r>
        <w:rPr>
          <w:rFonts w:ascii="Times New Roman" w:hAnsi="Times New Roman"/>
          <w:sz w:val="28"/>
          <w:rFonts w:ascii="Times New Roman" w:hAnsi="Times New Roman" w:cs="Times New Roman"/>
        </w:rPr>
        <w:t>Проверка правильности монтажа сужающего устройства включает контроль прямых участков трубопровода до и после диафрагмы, соосность диафрагмы и трубопровода, направление потока. Длина прямого участка до диафрагмы зависит от типа местного сопротивления и диаметра трубопровода и составляет от 5 до 40 диаметров.</w:t>
      </w:r>
    </w:p>
    <w:p>
      <w:pPr>
        <w:spacing w:line="360" w:lineRule="auto" w:after="40"/>
        <w:ind w:firstLine="709"/>
        <w:jc w:val="both"/>
      </w:pPr>
      <w:r>
        <w:rPr>
          <w:rFonts w:ascii="Times New Roman" w:hAnsi="Times New Roman"/>
          <w:sz w:val="28"/>
          <w:rFonts w:ascii="Times New Roman" w:hAnsi="Times New Roman" w:cs="Times New Roman"/>
        </w:rPr>
        <w:t>Дифманометр-расходомер калибруется по перепаду давления с помощью образцового грузопоршневого манометра или калибратора давления. Проверяется линейность шкалы (для линейной характеристики) или корнеизвлекающая характеристика выходного сигнала. Для интеллектуальных преобразователей производится конфигурирование параметров расходомера.</w:t>
      </w:r>
    </w:p>
    <w:p>
      <w:pPr>
        <w:spacing w:line="360" w:lineRule="auto" w:before="160" w:after="80"/>
        <w:jc w:val="left"/>
      </w:pPr>
      <w:r>
        <w:rPr>
          <w:rFonts w:ascii="Times New Roman" w:hAnsi="Times New Roman"/>
          <w:b/>
          <w:sz w:val="28"/>
          <w:rFonts w:ascii="Times New Roman" w:hAnsi="Times New Roman" w:cs="Times New Roman"/>
        </w:rPr>
        <w:t>3.2. Наладка электромагнитных, ультразвуковых и вихревых расходомеров</w:t>
      </w:r>
    </w:p>
    <w:p>
      <w:pPr>
        <w:spacing w:line="360" w:lineRule="auto" w:after="40"/>
        <w:ind w:firstLine="709"/>
        <w:jc w:val="both"/>
      </w:pPr>
      <w:r>
        <w:rPr>
          <w:rFonts w:ascii="Times New Roman" w:hAnsi="Times New Roman"/>
          <w:sz w:val="28"/>
          <w:rFonts w:ascii="Times New Roman" w:hAnsi="Times New Roman" w:cs="Times New Roman"/>
        </w:rPr>
        <w:t>Электромагнитные расходомеры основаны на законе Фарадея: ЭДС, индуцируемая в проводящей жидкости, движущейся в магнитном поле, пропорциональна скорости потока. Наладка включает проверку сопротивления изоляции электродов (не менее 10 кОм), проводимости жидкости (не менее 5 мкСм/см), заполнения трубопровода и прямых участков.</w:t>
      </w:r>
    </w:p>
    <w:p>
      <w:pPr>
        <w:spacing w:line="360" w:lineRule="auto" w:after="40"/>
        <w:ind w:firstLine="709"/>
        <w:jc w:val="both"/>
      </w:pPr>
      <w:r>
        <w:rPr>
          <w:rFonts w:ascii="Times New Roman" w:hAnsi="Times New Roman"/>
          <w:sz w:val="28"/>
          <w:rFonts w:ascii="Times New Roman" w:hAnsi="Times New Roman" w:cs="Times New Roman"/>
        </w:rPr>
        <w:t>Ультразвуковые расходомеры измеряют разность времён прохождения ультразвуковых импульсов по потоку и против потока. Наладка включает проверку угла установки датчиков, качества акустического контакта, заполнения трубопровода и состояния внутренней поверхности. Погрешность ультразвуковых расходомеров составляет 0,5–2% в зависимости от типа и условий применения.</w:t>
      </w:r>
    </w:p>
    <w:p>
      <w:pPr>
        <w:spacing w:line="360" w:lineRule="auto" w:after="40"/>
        <w:ind w:firstLine="709"/>
        <w:jc w:val="both"/>
      </w:pPr>
      <w:r>
        <w:rPr>
          <w:rFonts w:ascii="Times New Roman" w:hAnsi="Times New Roman"/>
          <w:sz w:val="28"/>
          <w:rFonts w:ascii="Times New Roman" w:hAnsi="Times New Roman" w:cs="Times New Roman"/>
        </w:rPr>
        <w:t>Вихревые расходомеры измеряют частоту срыва вихрей с тела обтекания, которая пропорциональна объёмному расходу. Наладка включает проверку правильности монтажа датчика в трубопроводе, прямых участков (не менее 5 диаметров до и 3 после), отсутствия вибраций, влияющих на показания, и настройки параметров расходомера.</w:t>
      </w:r>
    </w:p>
    <w:p>
      <w:pPr>
        <w:spacing w:line="360" w:lineRule="auto" w:after="40"/>
        <w:ind w:firstLine="709"/>
        <w:jc w:val="both"/>
      </w:pPr>
      <w:r>
        <w:rPr>
          <w:rFonts w:ascii="Times New Roman" w:hAnsi="Times New Roman"/>
          <w:sz w:val="28"/>
          <w:rFonts w:ascii="Times New Roman" w:hAnsi="Times New Roman" w:cs="Times New Roman"/>
        </w:rPr>
        <w:t>При наладке расходомеров всех типов проверяется соответствие фактически измеряемых параметров проектным: диаметр трубопровода, рабочее давление и температура среды, вязкость и плотность. Отклонения от проектных значений требуют корректировки коэффициентов расходомера, что особенно важно для массовых и кориолисовых расходомеров.</w:t>
      </w:r>
    </w:p>
    <w:p>
      <w:pPr>
        <w:spacing w:line="360" w:lineRule="auto" w:before="240" w:after="80"/>
        <w:jc w:val="left"/>
      </w:pPr>
      <w:r>
        <w:rPr>
          <w:rFonts w:ascii="Times New Roman" w:hAnsi="Times New Roman"/>
          <w:b/>
          <w:sz w:val="28"/>
          <w:rFonts w:ascii="Times New Roman" w:hAnsi="Times New Roman" w:cs="Times New Roman"/>
        </w:rPr>
        <w:t>Вопросы для повторения (Лекция 3):</w:t>
      </w:r>
    </w:p>
    <w:p>
      <w:pPr>
        <w:spacing w:line="360" w:lineRule="auto" w:after="40"/>
        <w:ind w:left="567"/>
        <w:jc w:val="both"/>
      </w:pPr>
      <w:r>
        <w:rPr>
          <w:rFonts w:ascii="Times New Roman" w:hAnsi="Times New Roman"/>
          <w:sz w:val="28"/>
          <w:rFonts w:ascii="Times New Roman" w:hAnsi="Times New Roman" w:cs="Times New Roman"/>
        </w:rPr>
        <w:t>1. На каком принципе основан метод переменного перепада давления?</w:t>
      </w:r>
    </w:p>
    <w:p>
      <w:pPr>
        <w:spacing w:line="360" w:lineRule="auto" w:after="40"/>
        <w:ind w:left="567"/>
        <w:jc w:val="both"/>
      </w:pPr>
      <w:r>
        <w:rPr>
          <w:rFonts w:ascii="Times New Roman" w:hAnsi="Times New Roman"/>
          <w:sz w:val="28"/>
          <w:rFonts w:ascii="Times New Roman" w:hAnsi="Times New Roman" w:cs="Times New Roman"/>
        </w:rPr>
        <w:t>2. К чему приводит износ входной кромки диафрагмы?</w:t>
      </w:r>
    </w:p>
    <w:p>
      <w:pPr>
        <w:spacing w:line="360" w:lineRule="auto" w:after="40"/>
        <w:ind w:left="567"/>
        <w:jc w:val="both"/>
      </w:pPr>
      <w:r>
        <w:rPr>
          <w:rFonts w:ascii="Times New Roman" w:hAnsi="Times New Roman"/>
          <w:sz w:val="28"/>
          <w:rFonts w:ascii="Times New Roman" w:hAnsi="Times New Roman" w:cs="Times New Roman"/>
        </w:rPr>
        <w:t>3. Какие требования предъявляются к монтажу сужающего устройства?</w:t>
      </w:r>
    </w:p>
    <w:p>
      <w:pPr>
        <w:spacing w:line="360" w:lineRule="auto" w:after="40"/>
        <w:ind w:left="567"/>
        <w:jc w:val="both"/>
      </w:pPr>
      <w:r>
        <w:rPr>
          <w:rFonts w:ascii="Times New Roman" w:hAnsi="Times New Roman"/>
          <w:sz w:val="28"/>
          <w:rFonts w:ascii="Times New Roman" w:hAnsi="Times New Roman" w:cs="Times New Roman"/>
        </w:rPr>
        <w:t>4. Какое минимальное значение проводимости жидкости требуется для электромагнитного расходомера?</w:t>
      </w:r>
    </w:p>
    <w:p>
      <w:pPr>
        <w:spacing w:line="360" w:lineRule="auto" w:after="40"/>
        <w:ind w:left="567"/>
        <w:jc w:val="both"/>
      </w:pPr>
      <w:r>
        <w:rPr>
          <w:rFonts w:ascii="Times New Roman" w:hAnsi="Times New Roman"/>
          <w:sz w:val="28"/>
          <w:rFonts w:ascii="Times New Roman" w:hAnsi="Times New Roman" w:cs="Times New Roman"/>
        </w:rPr>
        <w:t>5. Какие факторы влияют на точность вихревых расходомеров?</w:t>
      </w:r>
    </w:p>
    <w:p>
      <w:pPr>
        <w:spacing w:line="360" w:lineRule="auto" w:before="240" w:after="120"/>
        <w:jc w:val="left"/>
      </w:pPr>
      <w:r>
        <w:rPr>
          <w:rFonts w:ascii="Times New Roman" w:hAnsi="Times New Roman"/>
          <w:b/>
          <w:sz w:val="28"/>
          <w:rFonts w:ascii="Times New Roman" w:hAnsi="Times New Roman" w:cs="Times New Roman"/>
        </w:rPr>
        <w:t>Лекция 4. Наладка уровнемеров и ПИД-регуляторов</w:t>
      </w:r>
    </w:p>
    <w:p>
      <w:pPr>
        <w:spacing w:line="360" w:lineRule="auto" w:after="80"/>
        <w:jc w:val="left"/>
      </w:pPr>
      <w:r>
        <w:rPr>
          <w:rFonts w:ascii="Times New Roman" w:hAnsi="Times New Roman"/>
          <w:i/>
          <w:sz w:val="28"/>
          <w:rFonts w:ascii="Times New Roman" w:hAnsi="Times New Roman" w:cs="Times New Roman"/>
        </w:rPr>
        <w:t>Продолжительность: 2 академических часа</w:t>
      </w:r>
    </w:p>
    <w:p>
      <w:pPr>
        <w:spacing w:line="360" w:lineRule="auto" w:after="80"/>
        <w:jc w:val="left"/>
      </w:pPr>
      <w:r>
        <w:rPr>
          <w:rFonts w:ascii="Times New Roman" w:hAnsi="Times New Roman"/>
          <w:i/>
          <w:sz w:val="28"/>
          <w:rFonts w:ascii="Times New Roman" w:hAnsi="Times New Roman" w:cs="Times New Roman"/>
        </w:rPr>
        <w:t>Цель лекции: Изучить методы наладки уровнемеров различных типов и настройку ПИД-регуляторов для систем автоматического регулирования.</w:t>
      </w:r>
    </w:p>
    <w:p>
      <w:pPr>
        <w:spacing w:line="360" w:lineRule="auto" w:before="160" w:after="80"/>
        <w:jc w:val="left"/>
      </w:pPr>
      <w:r>
        <w:rPr>
          <w:rFonts w:ascii="Times New Roman" w:hAnsi="Times New Roman"/>
          <w:b/>
          <w:sz w:val="28"/>
          <w:rFonts w:ascii="Times New Roman" w:hAnsi="Times New Roman" w:cs="Times New Roman"/>
        </w:rPr>
        <w:t>4.1. Наладка уровнемеров</w:t>
      </w:r>
    </w:p>
    <w:p>
      <w:pPr>
        <w:spacing w:line="360" w:lineRule="auto" w:after="40"/>
        <w:ind w:firstLine="709"/>
        <w:jc w:val="both"/>
      </w:pPr>
      <w:r>
        <w:rPr>
          <w:rFonts w:ascii="Times New Roman" w:hAnsi="Times New Roman"/>
          <w:sz w:val="28"/>
          <w:rFonts w:ascii="Times New Roman" w:hAnsi="Times New Roman" w:cs="Times New Roman"/>
        </w:rPr>
        <w:t>Уровнемеры являются одними из наиболее распространённых приборов в системах КИПиА и применяются для измерения уровня жидкости и сыпучих материалов в резервуарах. По принципу действия различают поплавковые, буйковые, гидростатические, ёмкостные, ультразвуковые и радиоволновые уровнемеры. Выбор типа определяется свойствами среды и условиями эксплуатации.</w:t>
      </w:r>
    </w:p>
    <w:p>
      <w:pPr>
        <w:spacing w:line="360" w:lineRule="auto" w:after="40"/>
        <w:ind w:firstLine="709"/>
        <w:jc w:val="both"/>
      </w:pPr>
      <w:r>
        <w:rPr>
          <w:rFonts w:ascii="Times New Roman" w:hAnsi="Times New Roman"/>
          <w:sz w:val="28"/>
          <w:rFonts w:ascii="Times New Roman" w:hAnsi="Times New Roman" w:cs="Times New Roman"/>
        </w:rPr>
        <w:t>Наладка поплавковых и буйковых уровнемеров включает проверку хода поплавка или буйка, соответствующего диапазону измерения, настройку передаточного механизма и проверку выходного сигнала. Для буйковых уровнемеров производится корректировка на плотность измеряемой среды, которая может отличаться от расчётной.</w:t>
      </w:r>
    </w:p>
    <w:p>
      <w:pPr>
        <w:spacing w:line="360" w:lineRule="auto" w:after="40"/>
        <w:ind w:firstLine="709"/>
        <w:jc w:val="both"/>
      </w:pPr>
      <w:r>
        <w:rPr>
          <w:rFonts w:ascii="Times New Roman" w:hAnsi="Times New Roman"/>
          <w:sz w:val="28"/>
          <w:rFonts w:ascii="Times New Roman" w:hAnsi="Times New Roman" w:cs="Times New Roman"/>
        </w:rPr>
        <w:t>Гидростатические уровнемеры измеряют гидростатическое давление столба жидкости, пропорциональное уровню. Наладка включает проверку герметичности импульсных линий, корректировку на плотность жидкости, настройку подавления или подъёма нуля при установке датчика не на уровне дна резервуара. Для открытых резервуаров используется датчик избыточного давления, для закрытых — дифференциальный датчик.</w:t>
      </w:r>
    </w:p>
    <w:p>
      <w:pPr>
        <w:spacing w:line="360" w:lineRule="auto" w:after="40"/>
        <w:ind w:firstLine="709"/>
        <w:jc w:val="both"/>
      </w:pPr>
      <w:r>
        <w:rPr>
          <w:rFonts w:ascii="Times New Roman" w:hAnsi="Times New Roman"/>
          <w:sz w:val="28"/>
          <w:rFonts w:ascii="Times New Roman" w:hAnsi="Times New Roman" w:cs="Times New Roman"/>
        </w:rPr>
        <w:t>Ультразвуковые и радиоволновые уровнемеры являются бесконтактными и не требуют врезки в резервуар. Наладка включает настройку параметров измерения: скорость звука в среде, мёртвая зона, фильтрация сигнала. Особое внимание уделяется исключению ложных эхо-сигналов от внутренних конструкций резервуара.</w:t>
      </w:r>
    </w:p>
    <w:p>
      <w:pPr>
        <w:spacing w:line="360" w:lineRule="auto" w:before="160" w:after="80"/>
        <w:jc w:val="left"/>
      </w:pPr>
      <w:r>
        <w:rPr>
          <w:rFonts w:ascii="Times New Roman" w:hAnsi="Times New Roman"/>
          <w:b/>
          <w:sz w:val="28"/>
          <w:rFonts w:ascii="Times New Roman" w:hAnsi="Times New Roman" w:cs="Times New Roman"/>
        </w:rPr>
        <w:t>4.2. Настройка ПИД-регуляторов</w:t>
      </w:r>
    </w:p>
    <w:p>
      <w:pPr>
        <w:spacing w:line="360" w:lineRule="auto" w:after="40"/>
        <w:ind w:firstLine="709"/>
        <w:jc w:val="both"/>
      </w:pPr>
      <w:r>
        <w:rPr>
          <w:rFonts w:ascii="Times New Roman" w:hAnsi="Times New Roman"/>
          <w:sz w:val="28"/>
          <w:rFonts w:ascii="Times New Roman" w:hAnsi="Times New Roman" w:cs="Times New Roman"/>
        </w:rPr>
        <w:t>Пропорционально-интегрально-дифференциальный (ПИД) регулятор является наиболее распространённым типом регулятора в системах автоматического регулирования. Выходной сигнал ПИД-регулятора формируется как сумма трёх составляющих: пропорциональной (пропорциональной рассогласованию), интегральной (накапливающей рассогласование) и дифференциальной (реагирующей на скорость изменения рассогласования).</w:t>
      </w:r>
    </w:p>
    <w:p>
      <w:pPr>
        <w:spacing w:line="360" w:lineRule="auto" w:after="40"/>
        <w:ind w:firstLine="709"/>
        <w:jc w:val="both"/>
      </w:pPr>
      <w:r>
        <w:rPr>
          <w:rFonts w:ascii="Times New Roman" w:hAnsi="Times New Roman"/>
          <w:sz w:val="28"/>
          <w:rFonts w:ascii="Times New Roman" w:hAnsi="Times New Roman" w:cs="Times New Roman"/>
        </w:rPr>
        <w:t>Настройка ПИД-регулятора заключается в подборе коэффициентов пропорциональной полосы (Kp), времени интегрирования (Ti) и времени дифференцирования (Td), обеспечивающих оптимальное качество регулирования. Основные показатели качества: время регулирования, перерегулирование, колебательность и статическая ошибка.</w:t>
      </w:r>
    </w:p>
    <w:p>
      <w:pPr>
        <w:spacing w:line="360" w:lineRule="auto" w:after="40"/>
        <w:ind w:firstLine="709"/>
        <w:jc w:val="both"/>
      </w:pPr>
      <w:r>
        <w:rPr>
          <w:rFonts w:ascii="Times New Roman" w:hAnsi="Times New Roman"/>
          <w:sz w:val="28"/>
          <w:rFonts w:ascii="Times New Roman" w:hAnsi="Times New Roman" w:cs="Times New Roman"/>
        </w:rPr>
        <w:t>Метод Зиглера-Николса является одним из наиболее распространённых экспериментальных методов настройки ПИД-регулятора. В первом варианте метода регулятор настраивается по реакции объекта на ступенчатое воздействие: определяются коэффициент усиления объекта и время запаздывания, по которым рассчитываются параметры регулятора. Во втором варианте — по критическому коэффициенту усиления и периоду автоколебаний.</w:t>
      </w:r>
    </w:p>
    <w:p>
      <w:pPr>
        <w:spacing w:line="360" w:lineRule="auto" w:after="40"/>
        <w:ind w:firstLine="709"/>
        <w:jc w:val="both"/>
      </w:pPr>
      <w:r>
        <w:rPr>
          <w:rFonts w:ascii="Times New Roman" w:hAnsi="Times New Roman"/>
          <w:sz w:val="28"/>
          <w:rFonts w:ascii="Times New Roman" w:hAnsi="Times New Roman" w:cs="Times New Roman"/>
        </w:rPr>
        <w:t>Практическая настройка ПИД-регулятора на объекте производится методом проб и ошибок с контролем переходного процесса. Начинают с пропорциональной составляющей, добиваясь устойчивых колебаний, затем вводят интегральную для устранения статической ошибки и дифференциальную для уменьшения перерегулирования. Настройки фиксируются в паспорте наладки регулятора.</w:t>
      </w:r>
    </w:p>
    <w:p>
      <w:pPr>
        <w:spacing w:line="360" w:lineRule="auto" w:before="240" w:after="80"/>
        <w:jc w:val="left"/>
      </w:pPr>
      <w:r>
        <w:rPr>
          <w:rFonts w:ascii="Times New Roman" w:hAnsi="Times New Roman"/>
          <w:b/>
          <w:sz w:val="28"/>
          <w:rFonts w:ascii="Times New Roman" w:hAnsi="Times New Roman" w:cs="Times New Roman"/>
        </w:rPr>
        <w:t>Вопросы для повторения (Лекция 4):</w:t>
      </w:r>
    </w:p>
    <w:p>
      <w:pPr>
        <w:spacing w:line="360" w:lineRule="auto" w:after="40"/>
        <w:ind w:left="567"/>
        <w:jc w:val="both"/>
      </w:pPr>
      <w:r>
        <w:rPr>
          <w:rFonts w:ascii="Times New Roman" w:hAnsi="Times New Roman"/>
          <w:sz w:val="28"/>
          <w:rFonts w:ascii="Times New Roman" w:hAnsi="Times New Roman" w:cs="Times New Roman"/>
        </w:rPr>
        <w:t>1. Какие типы уровнемеров применяются в системах КИПиА?</w:t>
      </w:r>
    </w:p>
    <w:p>
      <w:pPr>
        <w:spacing w:line="360" w:lineRule="auto" w:after="40"/>
        <w:ind w:left="567"/>
        <w:jc w:val="both"/>
      </w:pPr>
      <w:r>
        <w:rPr>
          <w:rFonts w:ascii="Times New Roman" w:hAnsi="Times New Roman"/>
          <w:sz w:val="28"/>
          <w:rFonts w:ascii="Times New Roman" w:hAnsi="Times New Roman" w:cs="Times New Roman"/>
        </w:rPr>
        <w:t>2. Для чего производится корректировка буйкового уровнемера на плотность среды?</w:t>
      </w:r>
    </w:p>
    <w:p>
      <w:pPr>
        <w:spacing w:line="360" w:lineRule="auto" w:after="40"/>
        <w:ind w:left="567"/>
        <w:jc w:val="both"/>
      </w:pPr>
      <w:r>
        <w:rPr>
          <w:rFonts w:ascii="Times New Roman" w:hAnsi="Times New Roman"/>
          <w:sz w:val="28"/>
          <w:rFonts w:ascii="Times New Roman" w:hAnsi="Times New Roman" w:cs="Times New Roman"/>
        </w:rPr>
        <w:t>3. В чём различие применения датчиков избыточного и дифференциального давления для измерения уровня?</w:t>
      </w:r>
    </w:p>
    <w:p>
      <w:pPr>
        <w:spacing w:line="360" w:lineRule="auto" w:after="40"/>
        <w:ind w:left="567"/>
        <w:jc w:val="both"/>
      </w:pPr>
      <w:r>
        <w:rPr>
          <w:rFonts w:ascii="Times New Roman" w:hAnsi="Times New Roman"/>
          <w:sz w:val="28"/>
          <w:rFonts w:ascii="Times New Roman" w:hAnsi="Times New Roman" w:cs="Times New Roman"/>
        </w:rPr>
        <w:t>4. Из каких составляющих формируется выходной сигнал ПИД-регулятора?</w:t>
      </w:r>
    </w:p>
    <w:p>
      <w:pPr>
        <w:spacing w:line="360" w:lineRule="auto" w:after="40"/>
        <w:ind w:left="567"/>
        <w:jc w:val="both"/>
      </w:pPr>
      <w:r>
        <w:rPr>
          <w:rFonts w:ascii="Times New Roman" w:hAnsi="Times New Roman"/>
          <w:sz w:val="28"/>
          <w:rFonts w:ascii="Times New Roman" w:hAnsi="Times New Roman" w:cs="Times New Roman"/>
        </w:rPr>
        <w:t>5. В чём сущность метода Зиглера-Николса для настройки ПИД-регулятора?</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8"/>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