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32"/>
          <w:rFonts w:ascii="Times New Roman" w:hAnsi="Times New Roman" w:cs="Times New Roman"/>
        </w:rPr>
        <w:t>Комплект лекций по междисциплинарному курсу «Технология наладки, испытаний и сдачи схем КИПиА»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8"/>
          <w:rFonts w:ascii="Times New Roman" w:hAnsi="Times New Roman" w:cs="Times New Roman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line="360" w:lineRule="auto"/>
      </w:pP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1. Стендовые испытания КИПиА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технологию проведения стендовых испытаний приборов и средств автоматизации до их установки на объект.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1.1. Цели и задачи стендовых испытаний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Стендовые испытания КИПиА проводятся с целью проверки работоспособности и метрологических характеристик приборов до их монтажа на объекте. Стендовые испытания позволяют выявить дефекты приборов на ранней стадии, когда их устранение не связано с остановкой технологического процесса и может быть выполнено в условиях мастерской.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Основными задачами стендовых испытаний являются: проверка комплектности и соответствия приборов заказу, определение основной и дополнительной погрешности, проверка работоспособности во всех режимах, настройка параметров и уставок, подготовка приборов к монтажу на объекте.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Стендовые испытания проводятся в условиях, приближённых к реальным условиям эксплуатации: при нормальной температуре окружающей среды, номинальном напряжении питания и отсутствии вибрации. Для приборов, работающих в особых условиях, могут проводиться дополнительные испытания при повышенной температуре, влажности или вибрации.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Результаты стендовых испытаний оформляются протоколами, которые являются основанием для допуска приборов к монтажу на объекте. Приборы, прошедшие стендовые испытания, маркируются и передаются монтажной организации с указанием особенностей установки и подключения.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1.2. Методика проведения стендовых испытаний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Методика стендовых испытаний разрабатывается для каждого типа приборов на основании нормативной документации (ГОСТ, ПУЭ, ПТЭЭП) и эксплуатационной документации завода-изготовителя. Методика определяет перечень проверок, образцовые средства измерений, схемы подключения и критерии оценки результатов.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стендовых испытаниях датчиков температуры проверяются: целостность чувствительного элемента, сопротивление при 0°C (для ТС) или ЭДС при температуре свободного спая (для термопар), основная погрешность при нескольких значениях температуры, время установления показаний. Для датчиков с унифицированным выходным сигналом проверяется линейность характеристики и нагрузочная способность.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стендовых испытаниях вторичных приборов проверяются: работоспособность во всех режимах, точность индикации и регистрации, работа сигнализации и защит, стабильность показаний. Для регистрирующих приборов проверяется качество записи, скорость продвижения диаграммы и соответствие отметок шкалы.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Стендовые испытания исполнительных механизмов включают проверку хода штока, времени полного хода, развиваемого усилия, работу концевых выключателей и муфты предельного момента. Для электроприводов дополнительно проверяется ток холостого хода и ток при номинальной нагрузке.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1):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В чём преимущество стендовых испытаний перед испытаниями на объекте?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Какие основные задачи решаются при стендовых испытаниях?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Какие параметры проверяются при стендовых испытаниях датчиков температуры?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Что проверяется при стендовых испытаниях регистрирующих приборов?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Какие испытания проводятся для исполнительных механизмов?</w:t>
      </w: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2. Натурные испытания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технологию проведения натурных испытаний систем КИПиА на объекте с реальными технологическими средами.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2.1. Организация натурных испытаний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Натурные испытания систем КИПиА проводятся на объекте с реальными технологическими средами и являются завершающим этапом проверки работоспособности системы. Натурные испытания проводятся после завершения стендовых испытаний, монтажа оборудования и индивидуальных испытаний. К моменту натурных испытаний объект должен быть подготовлен к подаче технологических сред.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Перед началом натурных испытаний наладчик проверяет готовность объекта: наличие технологической среды в требуемом объёме, работу насосов и компрессоров, герметичность трубопроводов, наличие электропитания. Составляется программа натурных испытаний, определяющая порядок их проведения и критерии оценки результатов.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Натурные испытания проводятся под руководством инженера-наладчика с участием представителя заказчика и при необходимости — представителя проектной организации. Все операции выполняются в строгом соответствии с программой испытаний и требованиями техники безопасности. Результаты каждой операции немедленно фиксируются в протоколе.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натурных испытаниях проверяется работа системы при реальных значениях технологических параметров: показания датчиков сравниваются с показаниями лабораторных приборов, работа регуляторов — при возмущениях, возникающих в процессе эксплуатации, работа защит — при имитации аварийных режимов.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2.2. Проведение натурных испытаний систем автоматизации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Натурные испытания систем измерения проводятся путём сличения показаний рабочих датчиков с показаниями образцовых (лабораторных) приборов при реальных значениях параметров. Для датчиков давления к отборному устройству подключается образцовый манометр, для датчиков температуры — образцовый термометр. Расхождение не должно превышать допускаемой погрешности.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Натурные испытания систем сигнализации и защиты проводятся путём изменения технологического параметра до уставки срабатывания. Проверяется значение параметра, при котором происходит срабатывание, время срабатывания и правильность выполнения защитного действия. Результаты сравниваются с проектными уставками и допустимыми отклонениями.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Натурные испытания систем автоматического регулирования заключаются в наблюдении за работой замкнутого контура регулирования при реальных возмущениях и нанесении тестовых воздействий. Оцениваются качество регулирования, время переходного процесса, перерегулирование и наличие автоколебаний. При необходимости корректируются настройки регулятора.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По результатам натурных испытаний оформляются протоколы, содержащие фактические значения параметров, сравнение с проектными данными и заключение о пригодности системы к эксплуатации. При обнаружении отклонений разрабатываются мероприятия по их устранению, и испытания повторяются после реализации мероприятий.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2):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При каких условиях проводятся натурные испытания?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Как проверяется работа датчиков при натурных испытаниях?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Каким образом проводятся натурные испытания систем защиты?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Что оценивается при натурных испытаниях систем автоматического регулирования?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Как оформляются результаты натурных испытаний?</w:t>
      </w:r>
    </w:p>
    <w:p>
      <w:pPr>
        <w:spacing w:line="360" w:lineRule="auto" w:before="240" w:after="12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Лекция 3. Испытания САР: определение настроек ПИД-регуляторов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Продолжительность: 2 академических часа</w:t>
      </w:r>
    </w:p>
    <w:p>
      <w:pPr>
        <w:spacing w:line="360" w:lineRule="auto" w:after="80"/>
        <w:jc w:val="left"/>
      </w:pPr>
      <w:r>
        <w:rPr>
          <w:rFonts w:ascii="Times New Roman" w:hAnsi="Times New Roman"/>
          <w:i/>
          <w:sz w:val="28"/>
          <w:rFonts w:ascii="Times New Roman" w:hAnsi="Times New Roman" w:cs="Times New Roman"/>
        </w:rPr>
        <w:t>Цель лекции: Изучить методы определения оптимальных настроек ПИД-регуляторов при испытаниях систем автоматического регулирования.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3.1. Экспериментальные методы определения настроек регуляторов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Определение оптимальных настроек ПИД-регуляторов является одной из главных задач наладки систем автоматического регулирования (САР). Настройки должны обеспечить требуемое качество регулирования: минимальное время переходного процесса, допустимое перерегулирование и нулевую статическую ошибку.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Метод Зиглера-Николса (второй вариант) основан на определении критического коэффициента усиления регулятора Kкр, при котором в системе возникают незатухающие автоколебания, и периода этих колебаний Tкр. По значениям Kкр и Tкр рассчитываются параметры ПИД-регулятора: Kp = 0,6·Kкр, Ti = 0,5·Tкр, Td = 0,125·Tкр. Метод прост, но даёт приближённые результаты, требующие последующей корректировки.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Метод декремента затухания основан на получении переходного процесса с заданным декрементом затухания (обычно 0,75–0,9). Регулятор включается в работу с П-составляющей, коэффициент усиления увеличивается до получения переходного процесса с заданным декрементом. Затем вводится И-составляющая для устранения статической ошибки и Д-составляющая для улучшения качества переходного процесса.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Метод расширенных частотных характеристик основан на построении границы заданного запаса устойчивости на плоскости параметров настройки регулятора. Метод позволяет определить область оптимальных настроек и выбрать точку, обеспечивающую минимальное время регулирования при заданном перерегулировании.</w:t>
      </w:r>
    </w:p>
    <w:p>
      <w:pPr>
        <w:spacing w:line="360" w:lineRule="auto" w:before="16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3.2. Практическая настройка и проверка САР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Практическая настройка ПИД-регулятора на объекте начинается с установки минимальных значений коэффициента усиления и максимальных значений времени интегрирования. Дифференциальная составляющая initially отключается. К объекту прикладывается ступенчатое воздействие по заданию, и наблюдается переходный процесс.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Постепенно увеличивается коэффициент усиления до появления колебательного переходного процесса с декрементом затухания около 0,75. Затем уменьшается время интегрирования до устранения статической ошибки при сохранении заданного декремента. Наконец, вводится дифференциальная составляющая для уменьшения перерегулирования и времени регулирования.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При настройке регуляторов для объектов с большим запаздыванием применяются специальные методы: регулятор Смита с моделью объекта, предикторные алгоритмы, каскадное регулирование. Для объектов с переменными параметрами используются адаптивные регуляторы, автоматически корректирующие настройки при изменении характеристик объекта.</w:t>
      </w:r>
    </w:p>
    <w:p>
      <w:pPr>
        <w:spacing w:line="360" w:lineRule="auto" w:after="40"/>
        <w:ind w:firstLine="709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После определения оптимальных настроек производится проверка работы САР при различных возмущениях: по заданию, по нагрузке, по питанию. Регистрируются переходные процессы и определяются показатели качества: время регулирования, перерегулирование, статическая ошибка, число колебаний до установления. Результаты заносятся в паспорт наладки регулятора.</w:t>
      </w:r>
    </w:p>
    <w:p>
      <w:pPr>
        <w:spacing w:line="360" w:lineRule="auto" w:before="240" w:after="80"/>
        <w:jc w:val="left"/>
      </w:pPr>
      <w:r>
        <w:rPr>
          <w:rFonts w:ascii="Times New Roman" w:hAnsi="Times New Roman"/>
          <w:b/>
          <w:sz w:val="28"/>
          <w:rFonts w:ascii="Times New Roman" w:hAnsi="Times New Roman" w:cs="Times New Roman"/>
        </w:rPr>
        <w:t>Вопросы для повторения (Лекция 3):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1. Какие показатели качества регулирования должны обеспечиваться настройками ПИД-регулятора?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2. В чём сущность метода Зиглера-Николса для определения настроек регулятора?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3. Каков порядок практической настройки ПИД-регулятора на объекте?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4. Какие специальные методы применяются для объектов с большим запаздыванием?</w:t>
      </w:r>
    </w:p>
    <w:p>
      <w:pPr>
        <w:spacing w:line="360" w:lineRule="auto" w:after="40"/>
        <w:ind w:left="567"/>
        <w:jc w:val="both"/>
      </w:pPr>
      <w:r>
        <w:rPr>
          <w:rFonts w:ascii="Times New Roman" w:hAnsi="Times New Roman"/>
          <w:sz w:val="28"/>
          <w:rFonts w:ascii="Times New Roman" w:hAnsi="Times New Roman" w:cs="Times New Roman"/>
        </w:rPr>
        <w:t>5. При каких возмущениях проверяется работа САР после настройки?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