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CA5164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Комплект лекций по дисциплине «Техническое черчение»</w:t>
      </w:r>
      <w:r w:rsidRPr="00FA0CD6">
        <w:rPr>
          <w:rFonts w:ascii="Times New Roman" w:hAnsi="Times New Roman" w:cs="Times New Roman"/>
        </w:rPr>
        <w:br/>
      </w:r>
      <w:r w:rsidRPr="00FA0CD6">
        <w:rPr>
          <w:rStyle w:val="ae"/>
          <w:rFonts w:ascii="Times New Roman" w:hAnsi="Times New Roman" w:cs="Times New Roman"/>
        </w:rPr>
        <w:t>для профессии 18494 «Слесарь по контрольно-измерительным приборам и автоматике»</w:t>
      </w:r>
      <w:r w:rsidRPr="00FA0CD6">
        <w:rPr>
          <w:rFonts w:ascii="Times New Roman" w:hAnsi="Times New Roman" w:cs="Times New Roman"/>
        </w:rPr>
        <w:br/>
      </w:r>
      <w:r w:rsidRPr="00FA0CD6">
        <w:rPr>
          <w:rStyle w:val="ae"/>
          <w:rFonts w:ascii="Times New Roman" w:hAnsi="Times New Roman" w:cs="Times New Roman"/>
        </w:rPr>
        <w:t>(повышение квалификации на 4–6 разряды)</w:t>
      </w:r>
    </w:p>
    <w:p w14:paraId="55A165EF" w14:textId="5340DB30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Продолжительность:</w:t>
      </w:r>
      <w:r w:rsidRPr="00FA0CD6">
        <w:rPr>
          <w:rFonts w:ascii="Times New Roman" w:hAnsi="Times New Roman" w:cs="Times New Roman"/>
        </w:rPr>
        <w:t> 1 академический час.</w:t>
      </w:r>
      <w:r w:rsidRPr="00FA0CD6">
        <w:rPr>
          <w:rFonts w:ascii="Times New Roman" w:hAnsi="Times New Roman" w:cs="Times New Roman"/>
        </w:rPr>
        <w:br/>
      </w:r>
      <w:r w:rsidRPr="00FA0CD6">
        <w:rPr>
          <w:rStyle w:val="ae"/>
          <w:rFonts w:ascii="Times New Roman" w:hAnsi="Times New Roman" w:cs="Times New Roman"/>
        </w:rPr>
        <w:t>Цель лекции:</w:t>
      </w:r>
      <w:r w:rsidRPr="00FA0CD6">
        <w:rPr>
          <w:rFonts w:ascii="Times New Roman" w:hAnsi="Times New Roman" w:cs="Times New Roman"/>
        </w:rPr>
        <w:t xml:space="preserve"> Углубить и систематизировать знания слесаря </w:t>
      </w:r>
      <w:proofErr w:type="spellStart"/>
      <w:r w:rsidRPr="00FA0CD6">
        <w:rPr>
          <w:rFonts w:ascii="Times New Roman" w:hAnsi="Times New Roman" w:cs="Times New Roman"/>
        </w:rPr>
        <w:t>КИПиА</w:t>
      </w:r>
      <w:proofErr w:type="spellEnd"/>
      <w:r w:rsidRPr="00FA0CD6">
        <w:rPr>
          <w:rFonts w:ascii="Times New Roman" w:hAnsi="Times New Roman" w:cs="Times New Roman"/>
        </w:rPr>
        <w:t xml:space="preserve"> высокого разряда в области чтения и оформления конструкторской документации, необходимой для монтажа, наладки, ремонта и технического обслуживания сложных систем автоматизации, в том числе на опасных производственных объектах. Рассмотреть особенности выполнения и чтения принципиальных, монтажных и функциональных схем, правила работы со спецификациями, допусками и посадками при ремонте деталей </w:t>
      </w:r>
      <w:proofErr w:type="spellStart"/>
      <w:r w:rsidRPr="00FA0CD6">
        <w:rPr>
          <w:rFonts w:ascii="Times New Roman" w:hAnsi="Times New Roman" w:cs="Times New Roman"/>
        </w:rPr>
        <w:t>КИПиА</w:t>
      </w:r>
      <w:proofErr w:type="spellEnd"/>
      <w:r w:rsidRPr="00FA0CD6">
        <w:rPr>
          <w:rFonts w:ascii="Times New Roman" w:hAnsi="Times New Roman" w:cs="Times New Roman"/>
        </w:rPr>
        <w:t>, а также современные требования Единой системы конструкторской документации (ЕСКД) применительно к средствам измерения и автоматики.</w:t>
      </w:r>
    </w:p>
    <w:p w14:paraId="2BD05E5D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pict w14:anchorId="16F1544F">
          <v:rect id="_x0000_i1025" style="width:0;height:.75pt" o:hralign="center" o:hrstd="t" o:hr="t" fillcolor="#a0a0a0" stroked="f"/>
        </w:pict>
      </w:r>
    </w:p>
    <w:p w14:paraId="73C0D5C5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Введение</w:t>
      </w:r>
    </w:p>
    <w:p w14:paraId="47D5EB6A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Для слесаря </w:t>
      </w:r>
      <w:proofErr w:type="spellStart"/>
      <w:r w:rsidRPr="00FA0CD6">
        <w:rPr>
          <w:rFonts w:ascii="Times New Roman" w:hAnsi="Times New Roman" w:cs="Times New Roman"/>
        </w:rPr>
        <w:t>КИПиА</w:t>
      </w:r>
      <w:proofErr w:type="spellEnd"/>
      <w:r w:rsidRPr="00FA0CD6">
        <w:rPr>
          <w:rFonts w:ascii="Times New Roman" w:hAnsi="Times New Roman" w:cs="Times New Roman"/>
        </w:rPr>
        <w:t xml:space="preserve"> 4–6 разряда техническое черчение перестаёт быть просто вспомогательной дисциплиной — оно становится инструментом повседневной профессиональной деятельности. Работник данного уровня квалификации обязан не только понимать изображения на чертежах, но и уметь анализировать принципиальные электрические, пневматические и технологические схемы, читать сборочные чертежи сложных приборов (регуляторов, контроллеров, измерительных комплексов), а также выполнять эскизы деталей с натуры для их последующего изготовления или подбора аналога. Кроме того, слесарь 5–6 разряда часто участвует в приёмочных испытаниях, пуско-наладке и диагностике систем противоаварийной защиты (ПАЗ), что требует безупречного владения языком конструкторской документации.</w:t>
      </w:r>
    </w:p>
    <w:p w14:paraId="74B51D4B" w14:textId="77777777" w:rsidR="00FA0CD6" w:rsidRPr="00FA0CD6" w:rsidRDefault="00FA0CD6" w:rsidP="00FA0CD6">
      <w:pPr>
        <w:rPr>
          <w:rFonts w:ascii="Times New Roman" w:hAnsi="Times New Roman" w:cs="Times New Roman"/>
        </w:rPr>
      </w:pPr>
      <w:proofErr w:type="gramStart"/>
      <w:r w:rsidRPr="00FA0CD6">
        <w:rPr>
          <w:rFonts w:ascii="Times New Roman" w:hAnsi="Times New Roman" w:cs="Times New Roman"/>
        </w:rPr>
        <w:t>В отличие от базового уровня (2–3 разряд), где основное внимание уделяется правилам оформления чертежей, видам, разрезам и сечениям, программа повышения квалификации акцентирует внимание на </w:t>
      </w:r>
      <w:r w:rsidRPr="00FA0CD6">
        <w:rPr>
          <w:rStyle w:val="ae"/>
          <w:rFonts w:ascii="Times New Roman" w:hAnsi="Times New Roman" w:cs="Times New Roman"/>
        </w:rPr>
        <w:t>чтении сложных схем</w:t>
      </w:r>
      <w:r w:rsidRPr="00FA0CD6">
        <w:rPr>
          <w:rFonts w:ascii="Times New Roman" w:hAnsi="Times New Roman" w:cs="Times New Roman"/>
        </w:rPr>
        <w:t>, </w:t>
      </w:r>
      <w:r w:rsidRPr="00FA0CD6">
        <w:rPr>
          <w:rStyle w:val="ae"/>
          <w:rFonts w:ascii="Times New Roman" w:hAnsi="Times New Roman" w:cs="Times New Roman"/>
        </w:rPr>
        <w:t xml:space="preserve">понимании условных обозначений элементов </w:t>
      </w:r>
      <w:proofErr w:type="spellStart"/>
      <w:r w:rsidRPr="00FA0CD6">
        <w:rPr>
          <w:rStyle w:val="ae"/>
          <w:rFonts w:ascii="Times New Roman" w:hAnsi="Times New Roman" w:cs="Times New Roman"/>
        </w:rPr>
        <w:t>КИПиА</w:t>
      </w:r>
      <w:proofErr w:type="spellEnd"/>
      <w:r w:rsidRPr="00FA0CD6">
        <w:rPr>
          <w:rStyle w:val="ae"/>
          <w:rFonts w:ascii="Times New Roman" w:hAnsi="Times New Roman" w:cs="Times New Roman"/>
        </w:rPr>
        <w:t xml:space="preserve"> по стандартам ЕСКД</w:t>
      </w:r>
      <w:r w:rsidRPr="00FA0CD6">
        <w:rPr>
          <w:rFonts w:ascii="Times New Roman" w:hAnsi="Times New Roman" w:cs="Times New Roman"/>
        </w:rPr>
        <w:t>, </w:t>
      </w:r>
      <w:r w:rsidRPr="00FA0CD6">
        <w:rPr>
          <w:rStyle w:val="ae"/>
          <w:rFonts w:ascii="Times New Roman" w:hAnsi="Times New Roman" w:cs="Times New Roman"/>
        </w:rPr>
        <w:t>работе со спецификациями</w:t>
      </w:r>
      <w:r w:rsidRPr="00FA0CD6">
        <w:rPr>
          <w:rFonts w:ascii="Times New Roman" w:hAnsi="Times New Roman" w:cs="Times New Roman"/>
        </w:rPr>
        <w:t>, </w:t>
      </w:r>
      <w:r w:rsidRPr="00FA0CD6">
        <w:rPr>
          <w:rStyle w:val="ae"/>
          <w:rFonts w:ascii="Times New Roman" w:hAnsi="Times New Roman" w:cs="Times New Roman"/>
        </w:rPr>
        <w:t>допусках и посадках</w:t>
      </w:r>
      <w:r w:rsidRPr="00FA0CD6">
        <w:rPr>
          <w:rFonts w:ascii="Times New Roman" w:hAnsi="Times New Roman" w:cs="Times New Roman"/>
        </w:rPr>
        <w:t> при ремонте деталей, а также на </w:t>
      </w:r>
      <w:r w:rsidRPr="00FA0CD6">
        <w:rPr>
          <w:rStyle w:val="ae"/>
          <w:rFonts w:ascii="Times New Roman" w:hAnsi="Times New Roman" w:cs="Times New Roman"/>
        </w:rPr>
        <w:t>особенностях монтажных чертежей</w:t>
      </w:r>
      <w:r w:rsidRPr="00FA0CD6">
        <w:rPr>
          <w:rFonts w:ascii="Times New Roman" w:hAnsi="Times New Roman" w:cs="Times New Roman"/>
        </w:rPr>
        <w:t> щитов и пультов управления.</w:t>
      </w:r>
      <w:proofErr w:type="gramEnd"/>
      <w:r w:rsidRPr="00FA0CD6">
        <w:rPr>
          <w:rFonts w:ascii="Times New Roman" w:hAnsi="Times New Roman" w:cs="Times New Roman"/>
        </w:rPr>
        <w:t xml:space="preserve"> Данная лекция систематизирует эти знания с учётом требований актуальных ГОСТ и отраслевых норм.</w:t>
      </w:r>
    </w:p>
    <w:p w14:paraId="6331B3A4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pict w14:anchorId="433C137F">
          <v:rect id="_x0000_i1026" style="width:0;height:.75pt" o:hralign="center" o:hrstd="t" o:hr="t" fillcolor="#a0a0a0" stroked="f"/>
        </w:pict>
      </w:r>
    </w:p>
    <w:p w14:paraId="04C57BEA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1. Нормативная база и стандарты ЕСКД для </w:t>
      </w:r>
      <w:proofErr w:type="spellStart"/>
      <w:r w:rsidRPr="00FA0CD6">
        <w:rPr>
          <w:rFonts w:ascii="Times New Roman" w:hAnsi="Times New Roman" w:cs="Times New Roman"/>
        </w:rPr>
        <w:t>КИПиА</w:t>
      </w:r>
      <w:proofErr w:type="spellEnd"/>
      <w:r w:rsidRPr="00FA0CD6">
        <w:rPr>
          <w:rFonts w:ascii="Times New Roman" w:hAnsi="Times New Roman" w:cs="Times New Roman"/>
        </w:rPr>
        <w:t xml:space="preserve"> повышенной сложности</w:t>
      </w:r>
    </w:p>
    <w:p w14:paraId="272F719D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Единая система конструкторской документации (ЕСКД) представляет собой комплекс межгосударственных стандартов (ГОСТ), устанавливающих взаимоувязанные правила разработки, оформления и обращения конструкторских документов. Для слесаря </w:t>
      </w:r>
      <w:proofErr w:type="spellStart"/>
      <w:r w:rsidRPr="00FA0CD6">
        <w:rPr>
          <w:rFonts w:ascii="Times New Roman" w:hAnsi="Times New Roman" w:cs="Times New Roman"/>
        </w:rPr>
        <w:t>КИПиА</w:t>
      </w:r>
      <w:proofErr w:type="spellEnd"/>
      <w:r w:rsidRPr="00FA0CD6">
        <w:rPr>
          <w:rFonts w:ascii="Times New Roman" w:hAnsi="Times New Roman" w:cs="Times New Roman"/>
        </w:rPr>
        <w:t xml:space="preserve"> 4–6 разряда наиболее значимыми являются следующие группы стандартов:</w:t>
      </w:r>
    </w:p>
    <w:p w14:paraId="622650F3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ГОСТ 2.701–2008</w:t>
      </w:r>
      <w:r w:rsidRPr="00FA0CD6">
        <w:rPr>
          <w:rFonts w:ascii="Times New Roman" w:hAnsi="Times New Roman" w:cs="Times New Roman"/>
        </w:rPr>
        <w:t> «Схемы. Виды и типы. Общие требования к выполнению» — определяет классификацию схем (электрические, гидравлические, пневматические, кинематические, комбинированные) и общие правила их оформления.</w:t>
      </w:r>
    </w:p>
    <w:p w14:paraId="72FC6DF7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lastRenderedPageBreak/>
        <w:t>ГОСТ 2.721–74</w:t>
      </w:r>
      <w:r w:rsidRPr="00FA0CD6">
        <w:rPr>
          <w:rFonts w:ascii="Times New Roman" w:hAnsi="Times New Roman" w:cs="Times New Roman"/>
        </w:rPr>
        <w:t> (ред. 2017) «Обозначения условные графические в схемах. Обозначения общего применения» — содержит базовые графические символы для линий связи, обмоток, контактов и др.</w:t>
      </w:r>
    </w:p>
    <w:p w14:paraId="591387F4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ГОСТ 2.755–87</w:t>
      </w:r>
      <w:r w:rsidRPr="00FA0CD6">
        <w:rPr>
          <w:rFonts w:ascii="Times New Roman" w:hAnsi="Times New Roman" w:cs="Times New Roman"/>
        </w:rPr>
        <w:t> «Обозначения условные графические в электрических схемах. Устройства коммутационные и контактные соединения» — регламентирует изображения выключателей, реле, кнопок, переключателей.</w:t>
      </w:r>
    </w:p>
    <w:p w14:paraId="5D5372C8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ГОСТ 2.780–96</w:t>
      </w:r>
      <w:r w:rsidRPr="00FA0CD6">
        <w:rPr>
          <w:rFonts w:ascii="Times New Roman" w:hAnsi="Times New Roman" w:cs="Times New Roman"/>
        </w:rPr>
        <w:t xml:space="preserve"> «Обозначения условные графические в электрических схемах. Элементы </w:t>
      </w:r>
      <w:proofErr w:type="spellStart"/>
      <w:r w:rsidRPr="00FA0CD6">
        <w:rPr>
          <w:rFonts w:ascii="Times New Roman" w:hAnsi="Times New Roman" w:cs="Times New Roman"/>
        </w:rPr>
        <w:t>КИПиА</w:t>
      </w:r>
      <w:proofErr w:type="spellEnd"/>
      <w:r w:rsidRPr="00FA0CD6">
        <w:rPr>
          <w:rFonts w:ascii="Times New Roman" w:hAnsi="Times New Roman" w:cs="Times New Roman"/>
        </w:rPr>
        <w:t>» — напрямую касается датчиков, измерительных преобразователей, вторичных приборов.</w:t>
      </w:r>
    </w:p>
    <w:p w14:paraId="65674602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ГОСТ 2.704–76</w:t>
      </w:r>
      <w:r w:rsidRPr="00FA0CD6">
        <w:rPr>
          <w:rFonts w:ascii="Times New Roman" w:hAnsi="Times New Roman" w:cs="Times New Roman"/>
        </w:rPr>
        <w:t> «Правила выполнения электрических и пневматических схем» — задаёт требования к расположению элементов, нумерации цепей, оформлению перечней элементов.</w:t>
      </w:r>
    </w:p>
    <w:p w14:paraId="45F5B562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Для слесаря высокого разряда обязательно знание </w:t>
      </w:r>
      <w:r w:rsidRPr="00FA0CD6">
        <w:rPr>
          <w:rStyle w:val="ae"/>
          <w:rFonts w:ascii="Times New Roman" w:hAnsi="Times New Roman" w:cs="Times New Roman"/>
        </w:rPr>
        <w:t>буквенно-цифровых обозначений</w:t>
      </w:r>
      <w:r w:rsidRPr="00FA0CD6">
        <w:rPr>
          <w:rFonts w:ascii="Times New Roman" w:hAnsi="Times New Roman" w:cs="Times New Roman"/>
        </w:rPr>
        <w:t> по ГОСТ 2.710–81 (например, </w:t>
      </w:r>
      <w:r w:rsidRPr="00FA0CD6">
        <w:rPr>
          <w:rStyle w:val="ae"/>
          <w:rFonts w:ascii="Times New Roman" w:hAnsi="Times New Roman" w:cs="Times New Roman"/>
        </w:rPr>
        <w:t>BQ</w:t>
      </w:r>
      <w:r w:rsidRPr="00FA0CD6">
        <w:rPr>
          <w:rFonts w:ascii="Times New Roman" w:hAnsi="Times New Roman" w:cs="Times New Roman"/>
        </w:rPr>
        <w:t> — датчик температуры, </w:t>
      </w:r>
      <w:r w:rsidRPr="00FA0CD6">
        <w:rPr>
          <w:rStyle w:val="ae"/>
          <w:rFonts w:ascii="Times New Roman" w:hAnsi="Times New Roman" w:cs="Times New Roman"/>
        </w:rPr>
        <w:t>FE</w:t>
      </w:r>
      <w:r w:rsidRPr="00FA0CD6">
        <w:rPr>
          <w:rFonts w:ascii="Times New Roman" w:hAnsi="Times New Roman" w:cs="Times New Roman"/>
        </w:rPr>
        <w:t> — первичный преобразователь расхода, </w:t>
      </w:r>
      <w:r w:rsidRPr="00FA0CD6">
        <w:rPr>
          <w:rStyle w:val="ae"/>
          <w:rFonts w:ascii="Times New Roman" w:hAnsi="Times New Roman" w:cs="Times New Roman"/>
        </w:rPr>
        <w:t>K</w:t>
      </w:r>
      <w:r w:rsidRPr="00FA0CD6">
        <w:rPr>
          <w:rFonts w:ascii="Times New Roman" w:hAnsi="Times New Roman" w:cs="Times New Roman"/>
        </w:rPr>
        <w:t> — реле, </w:t>
      </w:r>
      <w:r w:rsidRPr="00FA0CD6">
        <w:rPr>
          <w:rStyle w:val="ae"/>
          <w:rFonts w:ascii="Times New Roman" w:hAnsi="Times New Roman" w:cs="Times New Roman"/>
        </w:rPr>
        <w:t>Y</w:t>
      </w:r>
      <w:r w:rsidRPr="00FA0CD6">
        <w:rPr>
          <w:rFonts w:ascii="Times New Roman" w:hAnsi="Times New Roman" w:cs="Times New Roman"/>
        </w:rPr>
        <w:t> — электромагнитный привод). Без этого невозможно прочитать перечень элементов (спецификацию) к принципиальной схеме.</w:t>
      </w:r>
    </w:p>
    <w:p w14:paraId="7E3C57B3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pict w14:anchorId="72C4BCD6">
          <v:rect id="_x0000_i1027" style="width:0;height:.75pt" o:hralign="center" o:hrstd="t" o:hr="t" fillcolor="#a0a0a0" stroked="f"/>
        </w:pict>
      </w:r>
    </w:p>
    <w:p w14:paraId="6BFD6BD4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2. Чтение принципиальных электрических и пневматических схем. Условные обозначения элементов </w:t>
      </w:r>
      <w:proofErr w:type="spellStart"/>
      <w:r w:rsidRPr="00FA0CD6">
        <w:rPr>
          <w:rFonts w:ascii="Times New Roman" w:hAnsi="Times New Roman" w:cs="Times New Roman"/>
        </w:rPr>
        <w:t>КИПиА</w:t>
      </w:r>
      <w:proofErr w:type="spellEnd"/>
    </w:p>
    <w:p w14:paraId="741EA351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Принципиальная схема (электрическая или пневматическая) является основным документом для понимания работы узла автоматики. Слесарь </w:t>
      </w:r>
      <w:proofErr w:type="spellStart"/>
      <w:r w:rsidRPr="00FA0CD6">
        <w:rPr>
          <w:rFonts w:ascii="Times New Roman" w:hAnsi="Times New Roman" w:cs="Times New Roman"/>
        </w:rPr>
        <w:t>КИПиА</w:t>
      </w:r>
      <w:proofErr w:type="spellEnd"/>
      <w:r w:rsidRPr="00FA0CD6">
        <w:rPr>
          <w:rFonts w:ascii="Times New Roman" w:hAnsi="Times New Roman" w:cs="Times New Roman"/>
        </w:rPr>
        <w:t xml:space="preserve"> 4–6 разряда должен уметь:</w:t>
      </w:r>
    </w:p>
    <w:p w14:paraId="566C4BA4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идентифицировать каждый элемент по его условному графическому обозначению и позиционному обозначению;</w:t>
      </w:r>
    </w:p>
    <w:p w14:paraId="139EBE1A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прослеживать цепи питания, сигнальные линии, цепи управления;</w:t>
      </w:r>
    </w:p>
    <w:p w14:paraId="4BEFB806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определять логику работы релейных схем, регуляторов, исполнительных механизмов;</w:t>
      </w:r>
    </w:p>
    <w:p w14:paraId="46738A15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находить на схеме искробезопасные барьеры (</w:t>
      </w:r>
      <w:proofErr w:type="spellStart"/>
      <w:r w:rsidRPr="00FA0CD6">
        <w:rPr>
          <w:rFonts w:ascii="Times New Roman" w:hAnsi="Times New Roman" w:cs="Times New Roman"/>
        </w:rPr>
        <w:t>Ex-ia</w:t>
      </w:r>
      <w:proofErr w:type="spellEnd"/>
      <w:r w:rsidRPr="00FA0CD6">
        <w:rPr>
          <w:rFonts w:ascii="Times New Roman" w:hAnsi="Times New Roman" w:cs="Times New Roman"/>
        </w:rPr>
        <w:t>) и элементы систем ПАЗ.</w:t>
      </w:r>
    </w:p>
    <w:p w14:paraId="5985218B" w14:textId="77777777" w:rsid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Таблица 1</w:t>
      </w:r>
      <w:r w:rsidRPr="00FA0CD6">
        <w:rPr>
          <w:rFonts w:ascii="Times New Roman" w:hAnsi="Times New Roman" w:cs="Times New Roman"/>
        </w:rPr>
        <w:t xml:space="preserve"> содержит наиболее часто встречающиеся условные графические обозначения (УГО) элементов </w:t>
      </w:r>
      <w:proofErr w:type="spellStart"/>
      <w:r w:rsidRPr="00FA0CD6">
        <w:rPr>
          <w:rFonts w:ascii="Times New Roman" w:hAnsi="Times New Roman" w:cs="Times New Roman"/>
        </w:rPr>
        <w:t>КИПиА</w:t>
      </w:r>
      <w:proofErr w:type="spellEnd"/>
      <w:r w:rsidRPr="00FA0CD6">
        <w:rPr>
          <w:rFonts w:ascii="Times New Roman" w:hAnsi="Times New Roman" w:cs="Times New Roman"/>
        </w:rPr>
        <w:t xml:space="preserve"> на принципиальных электрических и пневматических схемах (по ГОСТ 2.755, 2.780, 2.721).</w:t>
      </w:r>
    </w:p>
    <w:p w14:paraId="17034E0F" w14:textId="19714C1C" w:rsidR="007E0E3F" w:rsidRPr="007E0E3F" w:rsidRDefault="007E0E3F" w:rsidP="00FA0CD6">
      <w:pPr>
        <w:rPr>
          <w:rFonts w:ascii="Times New Roman" w:hAnsi="Times New Roman" w:cs="Times New Roman"/>
          <w:b/>
        </w:rPr>
      </w:pPr>
      <w:r w:rsidRPr="007E0E3F">
        <w:rPr>
          <w:rStyle w:val="ae"/>
          <w:rFonts w:ascii="Times New Roman" w:hAnsi="Times New Roman" w:cs="Times New Roman"/>
        </w:rPr>
        <w:t>Таблица 1</w:t>
      </w:r>
      <w:r w:rsidRPr="007E0E3F">
        <w:rPr>
          <w:rFonts w:ascii="Times New Roman" w:hAnsi="Times New Roman" w:cs="Times New Roman"/>
        </w:rPr>
        <w:t> </w:t>
      </w:r>
      <w:r w:rsidRPr="007E0E3F">
        <w:rPr>
          <w:rFonts w:ascii="Times New Roman" w:hAnsi="Times New Roman" w:cs="Times New Roman"/>
          <w:b/>
        </w:rPr>
        <w:t>У</w:t>
      </w:r>
      <w:r w:rsidRPr="007E0E3F">
        <w:rPr>
          <w:rFonts w:ascii="Times New Roman" w:hAnsi="Times New Roman" w:cs="Times New Roman"/>
          <w:b/>
        </w:rPr>
        <w:t>словные графические обозначения</w:t>
      </w:r>
    </w:p>
    <w:tbl>
      <w:tblPr>
        <w:tblStyle w:val="GridTable4Accent5"/>
        <w:tblW w:w="9747" w:type="dxa"/>
        <w:tblLook w:val="04A0" w:firstRow="1" w:lastRow="0" w:firstColumn="1" w:lastColumn="0" w:noHBand="0" w:noVBand="1"/>
      </w:tblPr>
      <w:tblGrid>
        <w:gridCol w:w="3085"/>
        <w:gridCol w:w="2796"/>
        <w:gridCol w:w="3866"/>
      </w:tblGrid>
      <w:tr w:rsidR="00FA0CD6" w:rsidRPr="00FA0CD6" w14:paraId="781CC108" w14:textId="77777777" w:rsidTr="007E0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hideMark/>
          </w:tcPr>
          <w:p w14:paraId="6364AA22" w14:textId="77777777" w:rsidR="00FA0CD6" w:rsidRPr="00FA0CD6" w:rsidRDefault="00FA0CD6" w:rsidP="00FA0CD6">
            <w:pPr>
              <w:rPr>
                <w:rFonts w:ascii="Times New Roman" w:hAnsi="Times New Roman" w:cs="Times New Roman"/>
                <w:color w:val="auto"/>
              </w:rPr>
            </w:pPr>
            <w:r w:rsidRPr="00FA0CD6">
              <w:rPr>
                <w:rFonts w:ascii="Times New Roman" w:hAnsi="Times New Roman" w:cs="Times New Roman"/>
                <w:color w:val="auto"/>
              </w:rPr>
              <w:t>Элемент</w:t>
            </w:r>
          </w:p>
        </w:tc>
        <w:tc>
          <w:tcPr>
            <w:tcW w:w="2796" w:type="dxa"/>
            <w:hideMark/>
          </w:tcPr>
          <w:p w14:paraId="27DFD5FC" w14:textId="77777777" w:rsidR="00FA0CD6" w:rsidRPr="00FA0CD6" w:rsidRDefault="00FA0CD6" w:rsidP="00FA0C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FA0CD6">
              <w:rPr>
                <w:rFonts w:ascii="Times New Roman" w:hAnsi="Times New Roman" w:cs="Times New Roman"/>
                <w:color w:val="auto"/>
              </w:rPr>
              <w:t>Условное графическое обозначение</w:t>
            </w:r>
          </w:p>
        </w:tc>
        <w:tc>
          <w:tcPr>
            <w:tcW w:w="3866" w:type="dxa"/>
            <w:hideMark/>
          </w:tcPr>
          <w:p w14:paraId="5120F325" w14:textId="77777777" w:rsidR="00FA0CD6" w:rsidRPr="00FA0CD6" w:rsidRDefault="00FA0CD6" w:rsidP="00FA0C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FA0CD6">
              <w:rPr>
                <w:rFonts w:ascii="Times New Roman" w:hAnsi="Times New Roman" w:cs="Times New Roman"/>
                <w:color w:val="auto"/>
              </w:rPr>
              <w:t xml:space="preserve">Пояснение для слесаря </w:t>
            </w:r>
            <w:proofErr w:type="spellStart"/>
            <w:r w:rsidRPr="00FA0CD6">
              <w:rPr>
                <w:rFonts w:ascii="Times New Roman" w:hAnsi="Times New Roman" w:cs="Times New Roman"/>
                <w:color w:val="auto"/>
              </w:rPr>
              <w:t>КИПиА</w:t>
            </w:r>
            <w:proofErr w:type="spellEnd"/>
          </w:p>
        </w:tc>
      </w:tr>
      <w:tr w:rsidR="00FA0CD6" w:rsidRPr="00FA0CD6" w14:paraId="405D7796" w14:textId="77777777" w:rsidTr="007E0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hideMark/>
          </w:tcPr>
          <w:p w14:paraId="02265402" w14:textId="77777777" w:rsidR="00FA0CD6" w:rsidRPr="00FA0CD6" w:rsidRDefault="00FA0CD6" w:rsidP="00FA0CD6">
            <w:pPr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Катушка реле (общее обозначение)</w:t>
            </w:r>
          </w:p>
        </w:tc>
        <w:tc>
          <w:tcPr>
            <w:tcW w:w="2796" w:type="dxa"/>
            <w:hideMark/>
          </w:tcPr>
          <w:p w14:paraId="13718D32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Прямоугольник с одной перечеркивающей линией</w:t>
            </w:r>
          </w:p>
        </w:tc>
        <w:tc>
          <w:tcPr>
            <w:tcW w:w="3866" w:type="dxa"/>
            <w:hideMark/>
          </w:tcPr>
          <w:p w14:paraId="0642810D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Используется в схемах управления, блокировок, сигнализации</w:t>
            </w:r>
          </w:p>
        </w:tc>
      </w:tr>
      <w:tr w:rsidR="00FA0CD6" w:rsidRPr="00FA0CD6" w14:paraId="10F38A25" w14:textId="77777777" w:rsidTr="007E0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hideMark/>
          </w:tcPr>
          <w:p w14:paraId="5CC1813E" w14:textId="77777777" w:rsidR="00FA0CD6" w:rsidRPr="00FA0CD6" w:rsidRDefault="00FA0CD6" w:rsidP="00FA0CD6">
            <w:pPr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Нормально разомкнутый контакт (замыкающий)</w:t>
            </w:r>
          </w:p>
        </w:tc>
        <w:tc>
          <w:tcPr>
            <w:tcW w:w="2796" w:type="dxa"/>
            <w:hideMark/>
          </w:tcPr>
          <w:p w14:paraId="068819DE" w14:textId="77777777" w:rsidR="00FA0CD6" w:rsidRPr="00FA0CD6" w:rsidRDefault="00FA0CD6" w:rsidP="00FA0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Две параллельные линии, соединённые под углом</w:t>
            </w:r>
          </w:p>
        </w:tc>
        <w:tc>
          <w:tcPr>
            <w:tcW w:w="3866" w:type="dxa"/>
            <w:hideMark/>
          </w:tcPr>
          <w:p w14:paraId="2E55142B" w14:textId="77777777" w:rsidR="00FA0CD6" w:rsidRPr="00FA0CD6" w:rsidRDefault="00FA0CD6" w:rsidP="00FA0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В исходном состоянии цепь разомкнута; замыкается при срабатывании реле</w:t>
            </w:r>
          </w:p>
        </w:tc>
      </w:tr>
      <w:tr w:rsidR="00FA0CD6" w:rsidRPr="00FA0CD6" w14:paraId="59092CD5" w14:textId="77777777" w:rsidTr="007E0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hideMark/>
          </w:tcPr>
          <w:p w14:paraId="6A075CB8" w14:textId="77777777" w:rsidR="00FA0CD6" w:rsidRPr="00FA0CD6" w:rsidRDefault="00FA0CD6" w:rsidP="00FA0CD6">
            <w:pPr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lastRenderedPageBreak/>
              <w:t>Нормально замкнутый контакт (размыкающий)</w:t>
            </w:r>
          </w:p>
        </w:tc>
        <w:tc>
          <w:tcPr>
            <w:tcW w:w="2796" w:type="dxa"/>
            <w:hideMark/>
          </w:tcPr>
          <w:p w14:paraId="377CF049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Две параллельные линии с наклонной чертой</w:t>
            </w:r>
          </w:p>
        </w:tc>
        <w:tc>
          <w:tcPr>
            <w:tcW w:w="3866" w:type="dxa"/>
            <w:hideMark/>
          </w:tcPr>
          <w:p w14:paraId="4F1AFA82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В исходном состоянии цепь замкнута; размыкается при срабатывании</w:t>
            </w:r>
          </w:p>
        </w:tc>
      </w:tr>
      <w:tr w:rsidR="00FA0CD6" w:rsidRPr="00FA0CD6" w14:paraId="0085D1FE" w14:textId="77777777" w:rsidTr="007E0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hideMark/>
          </w:tcPr>
          <w:p w14:paraId="5009DEE4" w14:textId="77777777" w:rsidR="00FA0CD6" w:rsidRPr="00FA0CD6" w:rsidRDefault="00FA0CD6" w:rsidP="00FA0CD6">
            <w:pPr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Датчик давления (общее обозначение)</w:t>
            </w:r>
          </w:p>
        </w:tc>
        <w:tc>
          <w:tcPr>
            <w:tcW w:w="2796" w:type="dxa"/>
            <w:hideMark/>
          </w:tcPr>
          <w:p w14:paraId="25B89FCE" w14:textId="77777777" w:rsidR="00FA0CD6" w:rsidRPr="00FA0CD6" w:rsidRDefault="00FA0CD6" w:rsidP="00FA0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Окружность с буквой P внутри</w:t>
            </w:r>
          </w:p>
        </w:tc>
        <w:tc>
          <w:tcPr>
            <w:tcW w:w="3866" w:type="dxa"/>
            <w:hideMark/>
          </w:tcPr>
          <w:p w14:paraId="36D7668C" w14:textId="77777777" w:rsidR="00FA0CD6" w:rsidRPr="00FA0CD6" w:rsidRDefault="00FA0CD6" w:rsidP="00FA0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Может быть с нормально разомкнутым или нормально замкнутым контактом</w:t>
            </w:r>
          </w:p>
        </w:tc>
      </w:tr>
      <w:tr w:rsidR="00FA0CD6" w:rsidRPr="00FA0CD6" w14:paraId="1F5608B3" w14:textId="77777777" w:rsidTr="007E0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hideMark/>
          </w:tcPr>
          <w:p w14:paraId="28D5BB8A" w14:textId="77777777" w:rsidR="00FA0CD6" w:rsidRPr="00FA0CD6" w:rsidRDefault="00FA0CD6" w:rsidP="00FA0CD6">
            <w:pPr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Датчик температуры (</w:t>
            </w:r>
            <w:proofErr w:type="spellStart"/>
            <w:r w:rsidRPr="00FA0CD6">
              <w:rPr>
                <w:rFonts w:ascii="Times New Roman" w:hAnsi="Times New Roman" w:cs="Times New Roman"/>
              </w:rPr>
              <w:t>термосопротивление</w:t>
            </w:r>
            <w:proofErr w:type="spellEnd"/>
            <w:r w:rsidRPr="00FA0CD6">
              <w:rPr>
                <w:rFonts w:ascii="Times New Roman" w:hAnsi="Times New Roman" w:cs="Times New Roman"/>
              </w:rPr>
              <w:t xml:space="preserve"> или термопара)</w:t>
            </w:r>
          </w:p>
        </w:tc>
        <w:tc>
          <w:tcPr>
            <w:tcW w:w="2796" w:type="dxa"/>
            <w:hideMark/>
          </w:tcPr>
          <w:p w14:paraId="2A8874CD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Окружность с буквой T и наклонной чертой</w:t>
            </w:r>
          </w:p>
        </w:tc>
        <w:tc>
          <w:tcPr>
            <w:tcW w:w="3866" w:type="dxa"/>
            <w:hideMark/>
          </w:tcPr>
          <w:p w14:paraId="4FF5AF61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Для взрывоопасных зон применяется датчик с искробезопасным барьером</w:t>
            </w:r>
          </w:p>
        </w:tc>
      </w:tr>
      <w:tr w:rsidR="00FA0CD6" w:rsidRPr="00FA0CD6" w14:paraId="257F2846" w14:textId="77777777" w:rsidTr="007E0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hideMark/>
          </w:tcPr>
          <w:p w14:paraId="42987EC3" w14:textId="77777777" w:rsidR="00FA0CD6" w:rsidRPr="00FA0CD6" w:rsidRDefault="00FA0CD6" w:rsidP="00FA0CD6">
            <w:pPr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Преобразователь расхода (расходомер)</w:t>
            </w:r>
          </w:p>
        </w:tc>
        <w:tc>
          <w:tcPr>
            <w:tcW w:w="2796" w:type="dxa"/>
            <w:hideMark/>
          </w:tcPr>
          <w:p w14:paraId="6F43E078" w14:textId="77777777" w:rsidR="00FA0CD6" w:rsidRPr="00FA0CD6" w:rsidRDefault="00FA0CD6" w:rsidP="00FA0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Окружность с буквой Q и стрелкой</w:t>
            </w:r>
          </w:p>
        </w:tc>
        <w:tc>
          <w:tcPr>
            <w:tcW w:w="3866" w:type="dxa"/>
            <w:hideMark/>
          </w:tcPr>
          <w:p w14:paraId="1A074F6F" w14:textId="77777777" w:rsidR="00FA0CD6" w:rsidRPr="00FA0CD6" w:rsidRDefault="00FA0CD6" w:rsidP="00FA0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r w:rsidRPr="00FA0CD6">
              <w:rPr>
                <w:rFonts w:ascii="Times New Roman" w:hAnsi="Times New Roman" w:cs="Times New Roman"/>
              </w:rPr>
              <w:t>пневмосхемах</w:t>
            </w:r>
            <w:proofErr w:type="spellEnd"/>
            <w:r w:rsidRPr="00FA0CD6">
              <w:rPr>
                <w:rFonts w:ascii="Times New Roman" w:hAnsi="Times New Roman" w:cs="Times New Roman"/>
              </w:rPr>
              <w:t xml:space="preserve"> может изображаться иначе – с ромбом</w:t>
            </w:r>
          </w:p>
        </w:tc>
      </w:tr>
      <w:tr w:rsidR="00FA0CD6" w:rsidRPr="00FA0CD6" w14:paraId="71965009" w14:textId="77777777" w:rsidTr="007E0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hideMark/>
          </w:tcPr>
          <w:p w14:paraId="1A38BBD5" w14:textId="77777777" w:rsidR="00FA0CD6" w:rsidRPr="00FA0CD6" w:rsidRDefault="00FA0CD6" w:rsidP="00FA0CD6">
            <w:pPr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 xml:space="preserve">Исполнительный механизм (клапан с </w:t>
            </w:r>
            <w:proofErr w:type="spellStart"/>
            <w:r w:rsidRPr="00FA0CD6">
              <w:rPr>
                <w:rFonts w:ascii="Times New Roman" w:hAnsi="Times New Roman" w:cs="Times New Roman"/>
              </w:rPr>
              <w:t>пневмоприводом</w:t>
            </w:r>
            <w:proofErr w:type="spellEnd"/>
            <w:r w:rsidRPr="00FA0C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96" w:type="dxa"/>
            <w:hideMark/>
          </w:tcPr>
          <w:p w14:paraId="0D8A88EA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Квадрат с треугольником (</w:t>
            </w:r>
            <w:proofErr w:type="spellStart"/>
            <w:r w:rsidRPr="00FA0CD6">
              <w:rPr>
                <w:rFonts w:ascii="Times New Roman" w:hAnsi="Times New Roman" w:cs="Times New Roman"/>
              </w:rPr>
              <w:t>пневмосигнал</w:t>
            </w:r>
            <w:proofErr w:type="spellEnd"/>
            <w:r w:rsidRPr="00FA0CD6">
              <w:rPr>
                <w:rFonts w:ascii="Times New Roman" w:hAnsi="Times New Roman" w:cs="Times New Roman"/>
              </w:rPr>
              <w:t>) и линией штока</w:t>
            </w:r>
          </w:p>
        </w:tc>
        <w:tc>
          <w:tcPr>
            <w:tcW w:w="3866" w:type="dxa"/>
            <w:hideMark/>
          </w:tcPr>
          <w:p w14:paraId="16B324C5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Обязательно указывается тип действия – нормально закрытый (НЗ) или нормально открытый (НО)</w:t>
            </w:r>
          </w:p>
        </w:tc>
      </w:tr>
      <w:tr w:rsidR="00FA0CD6" w:rsidRPr="00FA0CD6" w14:paraId="69971C38" w14:textId="77777777" w:rsidTr="007E0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hideMark/>
          </w:tcPr>
          <w:p w14:paraId="2E896B7F" w14:textId="77777777" w:rsidR="00FA0CD6" w:rsidRPr="00FA0CD6" w:rsidRDefault="00FA0CD6" w:rsidP="00FA0CD6">
            <w:pPr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Искробезопасный барьер (</w:t>
            </w:r>
            <w:proofErr w:type="spellStart"/>
            <w:r w:rsidRPr="00FA0CD6">
              <w:rPr>
                <w:rFonts w:ascii="Times New Roman" w:hAnsi="Times New Roman" w:cs="Times New Roman"/>
              </w:rPr>
              <w:t>Ex-ia</w:t>
            </w:r>
            <w:proofErr w:type="spellEnd"/>
            <w:r w:rsidRPr="00FA0C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96" w:type="dxa"/>
            <w:hideMark/>
          </w:tcPr>
          <w:p w14:paraId="68EDB549" w14:textId="77777777" w:rsidR="00FA0CD6" w:rsidRPr="00FA0CD6" w:rsidRDefault="00FA0CD6" w:rsidP="00FA0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Прямоугольник с надписью «Барьер» или «</w:t>
            </w:r>
            <w:proofErr w:type="spellStart"/>
            <w:r w:rsidRPr="00FA0CD6">
              <w:rPr>
                <w:rFonts w:ascii="Times New Roman" w:hAnsi="Times New Roman" w:cs="Times New Roman"/>
              </w:rPr>
              <w:t>Ex</w:t>
            </w:r>
            <w:proofErr w:type="spellEnd"/>
            <w:r w:rsidRPr="00FA0CD6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866" w:type="dxa"/>
            <w:hideMark/>
          </w:tcPr>
          <w:p w14:paraId="02509CAC" w14:textId="77777777" w:rsidR="00FA0CD6" w:rsidRPr="00FA0CD6" w:rsidRDefault="00FA0CD6" w:rsidP="00FA0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Разрывает электрическую цепь, ограничивая ток и напряжение</w:t>
            </w:r>
          </w:p>
        </w:tc>
      </w:tr>
      <w:tr w:rsidR="00FA0CD6" w:rsidRPr="00FA0CD6" w14:paraId="4F83E512" w14:textId="77777777" w:rsidTr="007E0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hideMark/>
          </w:tcPr>
          <w:p w14:paraId="652270DA" w14:textId="77777777" w:rsidR="00FA0CD6" w:rsidRPr="00FA0CD6" w:rsidRDefault="00FA0CD6" w:rsidP="00FA0CD6">
            <w:pPr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Пневматическая линия (сигнальная)</w:t>
            </w:r>
          </w:p>
        </w:tc>
        <w:tc>
          <w:tcPr>
            <w:tcW w:w="2796" w:type="dxa"/>
            <w:hideMark/>
          </w:tcPr>
          <w:p w14:paraId="75504A3C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Сплошная тонкая линия с наклонными штрихами</w:t>
            </w:r>
          </w:p>
        </w:tc>
        <w:tc>
          <w:tcPr>
            <w:tcW w:w="3866" w:type="dxa"/>
            <w:hideMark/>
          </w:tcPr>
          <w:p w14:paraId="243CE758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Применяется в схемах пневмоавтоматики (давление 20–100 кПа)</w:t>
            </w:r>
          </w:p>
        </w:tc>
      </w:tr>
    </w:tbl>
    <w:p w14:paraId="11F7D608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При чтении схемы слесарь должен обращать внимание на </w:t>
      </w:r>
      <w:r w:rsidRPr="00FA0CD6">
        <w:rPr>
          <w:rStyle w:val="ae"/>
          <w:rFonts w:ascii="Times New Roman" w:hAnsi="Times New Roman" w:cs="Times New Roman"/>
        </w:rPr>
        <w:t xml:space="preserve">маркировку </w:t>
      </w:r>
      <w:proofErr w:type="spellStart"/>
      <w:r w:rsidRPr="00FA0CD6">
        <w:rPr>
          <w:rStyle w:val="ae"/>
          <w:rFonts w:ascii="Times New Roman" w:hAnsi="Times New Roman" w:cs="Times New Roman"/>
        </w:rPr>
        <w:t>взрывозащиты</w:t>
      </w:r>
      <w:proofErr w:type="spellEnd"/>
      <w:r w:rsidRPr="00FA0CD6">
        <w:rPr>
          <w:rFonts w:ascii="Times New Roman" w:hAnsi="Times New Roman" w:cs="Times New Roman"/>
        </w:rPr>
        <w:t> (</w:t>
      </w:r>
      <w:proofErr w:type="spellStart"/>
      <w:r w:rsidRPr="00FA0CD6">
        <w:rPr>
          <w:rFonts w:ascii="Times New Roman" w:hAnsi="Times New Roman" w:cs="Times New Roman"/>
        </w:rPr>
        <w:t>Ex</w:t>
      </w:r>
      <w:proofErr w:type="spellEnd"/>
      <w:r w:rsidRPr="00FA0CD6">
        <w:rPr>
          <w:rFonts w:ascii="Times New Roman" w:hAnsi="Times New Roman" w:cs="Times New Roman"/>
        </w:rPr>
        <w:t xml:space="preserve"> d, </w:t>
      </w:r>
      <w:proofErr w:type="spellStart"/>
      <w:r w:rsidRPr="00FA0CD6">
        <w:rPr>
          <w:rFonts w:ascii="Times New Roman" w:hAnsi="Times New Roman" w:cs="Times New Roman"/>
        </w:rPr>
        <w:t>Ex</w:t>
      </w:r>
      <w:proofErr w:type="spellEnd"/>
      <w:r w:rsidRPr="00FA0CD6">
        <w:rPr>
          <w:rFonts w:ascii="Times New Roman" w:hAnsi="Times New Roman" w:cs="Times New Roman"/>
        </w:rPr>
        <w:t xml:space="preserve"> e, </w:t>
      </w:r>
      <w:proofErr w:type="spellStart"/>
      <w:r w:rsidRPr="00FA0CD6">
        <w:rPr>
          <w:rFonts w:ascii="Times New Roman" w:hAnsi="Times New Roman" w:cs="Times New Roman"/>
        </w:rPr>
        <w:t>Ex</w:t>
      </w:r>
      <w:proofErr w:type="spellEnd"/>
      <w:r w:rsidRPr="00FA0CD6">
        <w:rPr>
          <w:rFonts w:ascii="Times New Roman" w:hAnsi="Times New Roman" w:cs="Times New Roman"/>
        </w:rPr>
        <w:t xml:space="preserve"> i) рядом с элементами, расположенными во взрывоопасной зоне. На монтажных схемах дополнительно указываются номера кабельных жил, марки проводов, типы </w:t>
      </w:r>
      <w:proofErr w:type="spellStart"/>
      <w:r w:rsidRPr="00FA0CD6">
        <w:rPr>
          <w:rFonts w:ascii="Times New Roman" w:hAnsi="Times New Roman" w:cs="Times New Roman"/>
        </w:rPr>
        <w:t>клеммных</w:t>
      </w:r>
      <w:proofErr w:type="spellEnd"/>
      <w:r w:rsidRPr="00FA0CD6">
        <w:rPr>
          <w:rFonts w:ascii="Times New Roman" w:hAnsi="Times New Roman" w:cs="Times New Roman"/>
        </w:rPr>
        <w:t xml:space="preserve"> колодок.</w:t>
      </w:r>
    </w:p>
    <w:p w14:paraId="6BDAB95C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pict w14:anchorId="008D4572">
          <v:rect id="_x0000_i1028" style="width:0;height:.75pt" o:hralign="center" o:hrstd="t" o:hr="t" fillcolor="#a0a0a0" stroked="f"/>
        </w:pict>
      </w:r>
    </w:p>
    <w:p w14:paraId="4105F110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3. Монтажные схемы и чертежи щитов управления. Правила чтения</w:t>
      </w:r>
    </w:p>
    <w:p w14:paraId="1BFDC95B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Монтажные чертежи (ГОСТ 2.413–72) предназначены для практического выполнения работ по установке приборов, прокладке кабелей и трубных проводок. Для слесаря 4–6 разряда критически важно уметь:</w:t>
      </w:r>
    </w:p>
    <w:p w14:paraId="72227A07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определять реальное расположение приборов на щитах (по габаритным и привязочным размерам);</w:t>
      </w:r>
    </w:p>
    <w:p w14:paraId="2FB053CF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читать трассировку кабельных лотков, трубных магистралей, распределительных коробок;</w:t>
      </w:r>
    </w:p>
    <w:p w14:paraId="1A8BEA05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понимать обозначения маркировки проводов и жил (например, «А–В» – фаза и ноль, «4–20 мА» – сигнальная цепь);</w:t>
      </w:r>
    </w:p>
    <w:p w14:paraId="049D6FAD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находить на чертеже заземляющие шины и точки подключения защитного заземления.</w:t>
      </w:r>
    </w:p>
    <w:p w14:paraId="26D1F99F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Особенностью монтажных чертежей для систем </w:t>
      </w:r>
      <w:proofErr w:type="spellStart"/>
      <w:r w:rsidRPr="00FA0CD6">
        <w:rPr>
          <w:rFonts w:ascii="Times New Roman" w:hAnsi="Times New Roman" w:cs="Times New Roman"/>
        </w:rPr>
        <w:t>КИПиА</w:t>
      </w:r>
      <w:proofErr w:type="spellEnd"/>
      <w:r w:rsidRPr="00FA0CD6">
        <w:rPr>
          <w:rFonts w:ascii="Times New Roman" w:hAnsi="Times New Roman" w:cs="Times New Roman"/>
        </w:rPr>
        <w:t xml:space="preserve"> является совмещение нескольких типов коммуникаций: электрические кабели, импульсные трубки (для давления), пневматические линии, капилляры термометров. Все они изображаются разными типами линий и имеют свои маркировочные бирки. Слесарь высокого разряда должен уметь по чертежу </w:t>
      </w:r>
      <w:r w:rsidRPr="00FA0CD6">
        <w:rPr>
          <w:rStyle w:val="ae"/>
          <w:rFonts w:ascii="Times New Roman" w:hAnsi="Times New Roman" w:cs="Times New Roman"/>
        </w:rPr>
        <w:t>восстановить схему подключения</w:t>
      </w:r>
      <w:r w:rsidRPr="00FA0CD6">
        <w:rPr>
          <w:rFonts w:ascii="Times New Roman" w:hAnsi="Times New Roman" w:cs="Times New Roman"/>
        </w:rPr>
        <w:t> при замене датчика или ремонте шкафа, даже если часть бирок утеряна.</w:t>
      </w:r>
    </w:p>
    <w:p w14:paraId="6061FDF6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 xml:space="preserve">Типичные элементы монтажного чертежа щита </w:t>
      </w:r>
      <w:proofErr w:type="spellStart"/>
      <w:r w:rsidRPr="00FA0CD6">
        <w:rPr>
          <w:rStyle w:val="ae"/>
          <w:rFonts w:ascii="Times New Roman" w:hAnsi="Times New Roman" w:cs="Times New Roman"/>
        </w:rPr>
        <w:t>КИПиА</w:t>
      </w:r>
      <w:proofErr w:type="spellEnd"/>
      <w:r w:rsidRPr="00FA0CD6">
        <w:rPr>
          <w:rStyle w:val="ae"/>
          <w:rFonts w:ascii="Times New Roman" w:hAnsi="Times New Roman" w:cs="Times New Roman"/>
        </w:rPr>
        <w:t>:</w:t>
      </w:r>
    </w:p>
    <w:p w14:paraId="2A589EDC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lastRenderedPageBreak/>
        <w:t xml:space="preserve">Панели с </w:t>
      </w:r>
      <w:proofErr w:type="spellStart"/>
      <w:r w:rsidRPr="00FA0CD6">
        <w:rPr>
          <w:rFonts w:ascii="Times New Roman" w:hAnsi="Times New Roman" w:cs="Times New Roman"/>
        </w:rPr>
        <w:t>клеммниками</w:t>
      </w:r>
      <w:proofErr w:type="spellEnd"/>
      <w:r w:rsidRPr="00FA0CD6">
        <w:rPr>
          <w:rFonts w:ascii="Times New Roman" w:hAnsi="Times New Roman" w:cs="Times New Roman"/>
        </w:rPr>
        <w:t xml:space="preserve"> (каждый клемм имеет номер, например, X1:1, X1:2);</w:t>
      </w:r>
    </w:p>
    <w:p w14:paraId="24D32541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Розетки для подключения переносных приборов;</w:t>
      </w:r>
    </w:p>
    <w:p w14:paraId="53490574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Шинки питания (например, +24</w:t>
      </w:r>
      <w:proofErr w:type="gramStart"/>
      <w:r w:rsidRPr="00FA0CD6">
        <w:rPr>
          <w:rFonts w:ascii="Times New Roman" w:hAnsi="Times New Roman" w:cs="Times New Roman"/>
        </w:rPr>
        <w:t xml:space="preserve"> В</w:t>
      </w:r>
      <w:proofErr w:type="gramEnd"/>
      <w:r w:rsidRPr="00FA0CD6">
        <w:rPr>
          <w:rFonts w:ascii="Times New Roman" w:hAnsi="Times New Roman" w:cs="Times New Roman"/>
        </w:rPr>
        <w:t>, 0 В, ~220 В);</w:t>
      </w:r>
    </w:p>
    <w:p w14:paraId="336320FD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Защитные автоматы, предохранители, устройства защитного отключения;</w:t>
      </w:r>
    </w:p>
    <w:p w14:paraId="7CF54852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Кабельные вводы и уплотнители (для </w:t>
      </w:r>
      <w:proofErr w:type="spellStart"/>
      <w:r w:rsidRPr="00FA0CD6">
        <w:rPr>
          <w:rFonts w:ascii="Times New Roman" w:hAnsi="Times New Roman" w:cs="Times New Roman"/>
        </w:rPr>
        <w:t>Ex</w:t>
      </w:r>
      <w:proofErr w:type="spellEnd"/>
      <w:r w:rsidRPr="00FA0CD6">
        <w:rPr>
          <w:rFonts w:ascii="Times New Roman" w:hAnsi="Times New Roman" w:cs="Times New Roman"/>
        </w:rPr>
        <w:t>-зон – взрывозащищённые кабельные вводы).</w:t>
      </w:r>
    </w:p>
    <w:p w14:paraId="68E47DC1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При чтении чертежа необходимо сверять </w:t>
      </w:r>
      <w:r w:rsidRPr="00FA0CD6">
        <w:rPr>
          <w:rStyle w:val="ae"/>
          <w:rFonts w:ascii="Times New Roman" w:hAnsi="Times New Roman" w:cs="Times New Roman"/>
        </w:rPr>
        <w:t>перечень элементов</w:t>
      </w:r>
      <w:r w:rsidRPr="00FA0CD6">
        <w:rPr>
          <w:rFonts w:ascii="Times New Roman" w:hAnsi="Times New Roman" w:cs="Times New Roman"/>
        </w:rPr>
        <w:t> (спецификацию) с изображениями. В спецификации указываются тип прибора, заводской номер (если есть), технические характеристики (диапазон измерения, выходной сигнал, напряжение питания).</w:t>
      </w:r>
    </w:p>
    <w:p w14:paraId="20B93AA5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pict w14:anchorId="46ADE8E0">
          <v:rect id="_x0000_i1029" style="width:0;height:.75pt" o:hralign="center" o:hrstd="t" o:hr="t" fillcolor="#a0a0a0" stroked="f"/>
        </w:pict>
      </w:r>
    </w:p>
    <w:p w14:paraId="7D0B8422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4. Допуски, посадки и шероховатость поверхностей при ремонте деталей </w:t>
      </w:r>
      <w:proofErr w:type="spellStart"/>
      <w:r w:rsidRPr="00FA0CD6">
        <w:rPr>
          <w:rFonts w:ascii="Times New Roman" w:hAnsi="Times New Roman" w:cs="Times New Roman"/>
        </w:rPr>
        <w:t>КИПиА</w:t>
      </w:r>
      <w:proofErr w:type="spellEnd"/>
    </w:p>
    <w:p w14:paraId="3DD91565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Слесарь </w:t>
      </w:r>
      <w:proofErr w:type="spellStart"/>
      <w:r w:rsidRPr="00FA0CD6">
        <w:rPr>
          <w:rFonts w:ascii="Times New Roman" w:hAnsi="Times New Roman" w:cs="Times New Roman"/>
        </w:rPr>
        <w:t>КИПиА</w:t>
      </w:r>
      <w:proofErr w:type="spellEnd"/>
      <w:r w:rsidRPr="00FA0CD6">
        <w:rPr>
          <w:rFonts w:ascii="Times New Roman" w:hAnsi="Times New Roman" w:cs="Times New Roman"/>
        </w:rPr>
        <w:t xml:space="preserve"> 5–6 разряда часто выполняет ремонт механических узлов приборов: замену пружин, ремонт рычажных механизмов, восстановление посадочных мест под подшипники, изготовление простых деталей (осей, втулок, штифтов). В этих случаях он обязан понимать обозначения </w:t>
      </w:r>
      <w:r w:rsidRPr="00FA0CD6">
        <w:rPr>
          <w:rStyle w:val="ae"/>
          <w:rFonts w:ascii="Times New Roman" w:hAnsi="Times New Roman" w:cs="Times New Roman"/>
        </w:rPr>
        <w:t>допусков и посадок</w:t>
      </w:r>
      <w:r w:rsidRPr="00FA0CD6">
        <w:rPr>
          <w:rFonts w:ascii="Times New Roman" w:hAnsi="Times New Roman" w:cs="Times New Roman"/>
        </w:rPr>
        <w:t> на чертежах (ГОСТ 2.307–2011, ГОСТ 25346–2013).</w:t>
      </w:r>
    </w:p>
    <w:p w14:paraId="4C16A612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Основные понятия:</w:t>
      </w:r>
    </w:p>
    <w:p w14:paraId="1BEDED56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Допуск</w:t>
      </w:r>
      <w:r w:rsidRPr="00FA0CD6">
        <w:rPr>
          <w:rFonts w:ascii="Times New Roman" w:hAnsi="Times New Roman" w:cs="Times New Roman"/>
        </w:rPr>
        <w:t> – разность между наибольшим и наименьшим предельными размерами. Обозначается буквами и цифрами (например, H7, h6, g6).</w:t>
      </w:r>
    </w:p>
    <w:p w14:paraId="11B6CC32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Посадка</w:t>
      </w:r>
      <w:r w:rsidRPr="00FA0CD6">
        <w:rPr>
          <w:rFonts w:ascii="Times New Roman" w:hAnsi="Times New Roman" w:cs="Times New Roman"/>
        </w:rPr>
        <w:t xml:space="preserve"> – характер соединения двух деталей (с зазором, с натягом, переходная). Обозначается сочетанием полей допусков отверстия и вала (например, </w:t>
      </w:r>
      <w:r w:rsidRPr="00FA0CD6">
        <w:rPr>
          <w:rFonts w:ascii="Cambria Math" w:hAnsi="Cambria Math" w:cs="Cambria Math"/>
        </w:rPr>
        <w:t>∅</w:t>
      </w:r>
      <w:r w:rsidRPr="00FA0CD6">
        <w:rPr>
          <w:rFonts w:ascii="Times New Roman" w:hAnsi="Times New Roman" w:cs="Times New Roman"/>
        </w:rPr>
        <w:t xml:space="preserve">20 H7/g6 – посадка с зазором; </w:t>
      </w:r>
      <w:r w:rsidRPr="00FA0CD6">
        <w:rPr>
          <w:rFonts w:ascii="Cambria Math" w:hAnsi="Cambria Math" w:cs="Cambria Math"/>
        </w:rPr>
        <w:t>∅</w:t>
      </w:r>
      <w:r w:rsidRPr="00FA0CD6">
        <w:rPr>
          <w:rFonts w:ascii="Times New Roman" w:hAnsi="Times New Roman" w:cs="Times New Roman"/>
        </w:rPr>
        <w:t>20 H7/s6 – посадка с натягом).</w:t>
      </w:r>
    </w:p>
    <w:p w14:paraId="2CC44660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Шероховатость поверхности</w:t>
      </w:r>
      <w:r w:rsidRPr="00FA0CD6">
        <w:rPr>
          <w:rFonts w:ascii="Times New Roman" w:hAnsi="Times New Roman" w:cs="Times New Roman"/>
        </w:rPr>
        <w:t> – микронеровности, обозначаемые знаком </w:t>
      </w:r>
      <w:proofErr w:type="spellStart"/>
      <w:r w:rsidRPr="007E0E3F">
        <w:t>Ra</w:t>
      </w:r>
      <w:proofErr w:type="spellEnd"/>
      <w:r w:rsidRPr="00FA0CD6">
        <w:rPr>
          <w:rFonts w:ascii="Times New Roman" w:hAnsi="Times New Roman" w:cs="Times New Roman"/>
        </w:rPr>
        <w:t> или </w:t>
      </w:r>
      <w:proofErr w:type="spellStart"/>
      <w:r w:rsidRPr="007E0E3F">
        <w:t>Rz</w:t>
      </w:r>
      <w:proofErr w:type="spellEnd"/>
      <w:r w:rsidRPr="00FA0CD6">
        <w:rPr>
          <w:rFonts w:ascii="Times New Roman" w:hAnsi="Times New Roman" w:cs="Times New Roman"/>
        </w:rPr>
        <w:t> (среднее арифметическое отклонение профиля). На чертежах указывается в микрометрах, например, </w:t>
      </w:r>
      <w:proofErr w:type="spellStart"/>
      <w:r w:rsidRPr="007E0E3F">
        <w:t>Ra</w:t>
      </w:r>
      <w:proofErr w:type="spellEnd"/>
      <w:r w:rsidRPr="007E0E3F">
        <w:t xml:space="preserve"> 1,6</w:t>
      </w:r>
      <w:r w:rsidRPr="00FA0CD6">
        <w:rPr>
          <w:rFonts w:ascii="Times New Roman" w:hAnsi="Times New Roman" w:cs="Times New Roman"/>
        </w:rPr>
        <w:t>.</w:t>
      </w:r>
    </w:p>
    <w:p w14:paraId="00CC8ACC" w14:textId="65CF7993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Таблица 2</w:t>
      </w:r>
      <w:r w:rsidR="007E0E3F">
        <w:rPr>
          <w:rFonts w:ascii="Times New Roman" w:hAnsi="Times New Roman" w:cs="Times New Roman"/>
        </w:rPr>
        <w:t> </w:t>
      </w:r>
      <w:r w:rsidRPr="007E0E3F">
        <w:rPr>
          <w:rFonts w:ascii="Times New Roman" w:hAnsi="Times New Roman" w:cs="Times New Roman"/>
          <w:b/>
        </w:rPr>
        <w:t xml:space="preserve">Обозначения допусков, посадок и шероховатости, часто встречающиеся в чертежах деталей </w:t>
      </w:r>
      <w:proofErr w:type="spellStart"/>
      <w:r w:rsidRPr="007E0E3F">
        <w:rPr>
          <w:rFonts w:ascii="Times New Roman" w:hAnsi="Times New Roman" w:cs="Times New Roman"/>
          <w:b/>
        </w:rPr>
        <w:t>КИПиА</w:t>
      </w:r>
      <w:proofErr w:type="spellEnd"/>
    </w:p>
    <w:tbl>
      <w:tblPr>
        <w:tblStyle w:val="GridTable4Accent5"/>
        <w:tblW w:w="9713" w:type="dxa"/>
        <w:tblLook w:val="04A0" w:firstRow="1" w:lastRow="0" w:firstColumn="1" w:lastColumn="0" w:noHBand="0" w:noVBand="1"/>
      </w:tblPr>
      <w:tblGrid>
        <w:gridCol w:w="1951"/>
        <w:gridCol w:w="5069"/>
        <w:gridCol w:w="2693"/>
      </w:tblGrid>
      <w:tr w:rsidR="00FA0CD6" w:rsidRPr="00FA0CD6" w14:paraId="748CB81F" w14:textId="77777777" w:rsidTr="007E0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41F5773F" w14:textId="77777777" w:rsidR="00FA0CD6" w:rsidRPr="00FA0CD6" w:rsidRDefault="00FA0CD6" w:rsidP="00FA0CD6">
            <w:pPr>
              <w:rPr>
                <w:rFonts w:ascii="Times New Roman" w:hAnsi="Times New Roman" w:cs="Times New Roman"/>
                <w:color w:val="auto"/>
              </w:rPr>
            </w:pPr>
            <w:r w:rsidRPr="00FA0CD6">
              <w:rPr>
                <w:rFonts w:ascii="Times New Roman" w:hAnsi="Times New Roman" w:cs="Times New Roman"/>
                <w:color w:val="auto"/>
              </w:rPr>
              <w:t>Обозначение на чертеже</w:t>
            </w:r>
          </w:p>
        </w:tc>
        <w:tc>
          <w:tcPr>
            <w:tcW w:w="5069" w:type="dxa"/>
            <w:hideMark/>
          </w:tcPr>
          <w:p w14:paraId="00EC7C24" w14:textId="77777777" w:rsidR="00FA0CD6" w:rsidRPr="00FA0CD6" w:rsidRDefault="00FA0CD6" w:rsidP="00FA0C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FA0CD6">
              <w:rPr>
                <w:rFonts w:ascii="Times New Roman" w:hAnsi="Times New Roman" w:cs="Times New Roman"/>
                <w:color w:val="auto"/>
              </w:rPr>
              <w:t>Расшифровка</w:t>
            </w:r>
          </w:p>
        </w:tc>
        <w:tc>
          <w:tcPr>
            <w:tcW w:w="2693" w:type="dxa"/>
            <w:hideMark/>
          </w:tcPr>
          <w:p w14:paraId="0B631E43" w14:textId="77777777" w:rsidR="00FA0CD6" w:rsidRPr="00FA0CD6" w:rsidRDefault="00FA0CD6" w:rsidP="00FA0C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FA0CD6">
              <w:rPr>
                <w:rFonts w:ascii="Times New Roman" w:hAnsi="Times New Roman" w:cs="Times New Roman"/>
                <w:color w:val="auto"/>
              </w:rPr>
              <w:t xml:space="preserve">Пример применения в </w:t>
            </w:r>
            <w:proofErr w:type="spellStart"/>
            <w:r w:rsidRPr="00FA0CD6">
              <w:rPr>
                <w:rFonts w:ascii="Times New Roman" w:hAnsi="Times New Roman" w:cs="Times New Roman"/>
                <w:color w:val="auto"/>
              </w:rPr>
              <w:t>КИПиА</w:t>
            </w:r>
            <w:proofErr w:type="spellEnd"/>
          </w:p>
        </w:tc>
      </w:tr>
      <w:tr w:rsidR="00FA0CD6" w:rsidRPr="00FA0CD6" w14:paraId="3B9ED649" w14:textId="77777777" w:rsidTr="007E0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5580630D" w14:textId="77777777" w:rsidR="00FA0CD6" w:rsidRPr="00FA0CD6" w:rsidRDefault="00FA0CD6" w:rsidP="00FA0CD6">
            <w:pPr>
              <w:rPr>
                <w:rFonts w:ascii="Times New Roman" w:hAnsi="Times New Roman" w:cs="Times New Roman"/>
              </w:rPr>
            </w:pPr>
            <w:r w:rsidRPr="00FA0CD6">
              <w:rPr>
                <w:rFonts w:ascii="Cambria Math" w:hAnsi="Cambria Math" w:cs="Cambria Math"/>
              </w:rPr>
              <w:t>∅</w:t>
            </w:r>
            <w:r w:rsidRPr="00FA0CD6">
              <w:rPr>
                <w:rFonts w:ascii="Times New Roman" w:hAnsi="Times New Roman" w:cs="Times New Roman"/>
              </w:rPr>
              <w:t>10 H7</w:t>
            </w:r>
          </w:p>
        </w:tc>
        <w:tc>
          <w:tcPr>
            <w:tcW w:w="5069" w:type="dxa"/>
            <w:hideMark/>
          </w:tcPr>
          <w:p w14:paraId="3964CD9A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Отверстие диаметром 10 мм, поле допуска H7 (основное отверстие, допуск 0,015 мм)</w:t>
            </w:r>
          </w:p>
        </w:tc>
        <w:tc>
          <w:tcPr>
            <w:tcW w:w="2693" w:type="dxa"/>
            <w:hideMark/>
          </w:tcPr>
          <w:p w14:paraId="6B306BA7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 xml:space="preserve">Направляющая втулка штока </w:t>
            </w:r>
            <w:proofErr w:type="spellStart"/>
            <w:r w:rsidRPr="00FA0CD6">
              <w:rPr>
                <w:rFonts w:ascii="Times New Roman" w:hAnsi="Times New Roman" w:cs="Times New Roman"/>
              </w:rPr>
              <w:t>пневмоклапана</w:t>
            </w:r>
            <w:proofErr w:type="spellEnd"/>
          </w:p>
        </w:tc>
      </w:tr>
      <w:tr w:rsidR="00FA0CD6" w:rsidRPr="00FA0CD6" w14:paraId="6F880635" w14:textId="77777777" w:rsidTr="007E0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578F88A8" w14:textId="77777777" w:rsidR="00FA0CD6" w:rsidRPr="00FA0CD6" w:rsidRDefault="00FA0CD6" w:rsidP="00FA0CD6">
            <w:pPr>
              <w:rPr>
                <w:rFonts w:ascii="Times New Roman" w:hAnsi="Times New Roman" w:cs="Times New Roman"/>
              </w:rPr>
            </w:pPr>
            <w:r w:rsidRPr="00FA0CD6">
              <w:rPr>
                <w:rFonts w:ascii="Cambria Math" w:hAnsi="Cambria Math" w:cs="Cambria Math"/>
              </w:rPr>
              <w:t>∅</w:t>
            </w:r>
            <w:r w:rsidRPr="00FA0CD6">
              <w:rPr>
                <w:rFonts w:ascii="Times New Roman" w:hAnsi="Times New Roman" w:cs="Times New Roman"/>
              </w:rPr>
              <w:t>10 g6</w:t>
            </w:r>
          </w:p>
        </w:tc>
        <w:tc>
          <w:tcPr>
            <w:tcW w:w="5069" w:type="dxa"/>
            <w:hideMark/>
          </w:tcPr>
          <w:p w14:paraId="387A8294" w14:textId="77777777" w:rsidR="00FA0CD6" w:rsidRPr="00FA0CD6" w:rsidRDefault="00FA0CD6" w:rsidP="00FA0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Вал диаметром 10 мм, поле допуска g6 (допуск 0,011 мм, основное отклонение для подвижных посадок)</w:t>
            </w:r>
          </w:p>
        </w:tc>
        <w:tc>
          <w:tcPr>
            <w:tcW w:w="2693" w:type="dxa"/>
            <w:hideMark/>
          </w:tcPr>
          <w:p w14:paraId="4EF030AC" w14:textId="77777777" w:rsidR="00FA0CD6" w:rsidRPr="00FA0CD6" w:rsidRDefault="00FA0CD6" w:rsidP="00FA0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 xml:space="preserve">Шток </w:t>
            </w:r>
            <w:proofErr w:type="spellStart"/>
            <w:r w:rsidRPr="00FA0CD6">
              <w:rPr>
                <w:rFonts w:ascii="Times New Roman" w:hAnsi="Times New Roman" w:cs="Times New Roman"/>
              </w:rPr>
              <w:t>пневмоцилиндра</w:t>
            </w:r>
            <w:proofErr w:type="spellEnd"/>
          </w:p>
        </w:tc>
      </w:tr>
      <w:tr w:rsidR="00FA0CD6" w:rsidRPr="00FA0CD6" w14:paraId="584FDE89" w14:textId="77777777" w:rsidTr="007E0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50630348" w14:textId="77777777" w:rsidR="00FA0CD6" w:rsidRPr="00FA0CD6" w:rsidRDefault="00FA0CD6" w:rsidP="00FA0CD6">
            <w:pPr>
              <w:rPr>
                <w:rFonts w:ascii="Times New Roman" w:hAnsi="Times New Roman" w:cs="Times New Roman"/>
              </w:rPr>
            </w:pPr>
            <w:r w:rsidRPr="00FA0CD6">
              <w:rPr>
                <w:rFonts w:ascii="Cambria Math" w:hAnsi="Cambria Math" w:cs="Cambria Math"/>
              </w:rPr>
              <w:t>∅</w:t>
            </w:r>
            <w:r w:rsidRPr="00FA0CD6">
              <w:rPr>
                <w:rFonts w:ascii="Times New Roman" w:hAnsi="Times New Roman" w:cs="Times New Roman"/>
              </w:rPr>
              <w:t>10 H7/g6</w:t>
            </w:r>
          </w:p>
        </w:tc>
        <w:tc>
          <w:tcPr>
            <w:tcW w:w="5069" w:type="dxa"/>
            <w:hideMark/>
          </w:tcPr>
          <w:p w14:paraId="0181CDE2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Посадка с гарантированным зазором (легко скользящая)</w:t>
            </w:r>
          </w:p>
        </w:tc>
        <w:tc>
          <w:tcPr>
            <w:tcW w:w="2693" w:type="dxa"/>
            <w:hideMark/>
          </w:tcPr>
          <w:p w14:paraId="6BC3F9B7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Сопряжение «шток – втулка» в регуляторе давления</w:t>
            </w:r>
          </w:p>
        </w:tc>
      </w:tr>
      <w:tr w:rsidR="00FA0CD6" w:rsidRPr="00FA0CD6" w14:paraId="3B8A3180" w14:textId="77777777" w:rsidTr="007E0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0B19194C" w14:textId="77777777" w:rsidR="00FA0CD6" w:rsidRPr="00FA0CD6" w:rsidRDefault="00FA0CD6" w:rsidP="00FA0CD6">
            <w:pPr>
              <w:rPr>
                <w:rFonts w:ascii="Times New Roman" w:hAnsi="Times New Roman" w:cs="Times New Roman"/>
              </w:rPr>
            </w:pPr>
            <w:r w:rsidRPr="00FA0CD6">
              <w:rPr>
                <w:rFonts w:ascii="Cambria Math" w:hAnsi="Cambria Math" w:cs="Cambria Math"/>
              </w:rPr>
              <w:t>∅</w:t>
            </w:r>
            <w:r w:rsidRPr="00FA0CD6">
              <w:rPr>
                <w:rFonts w:ascii="Times New Roman" w:hAnsi="Times New Roman" w:cs="Times New Roman"/>
              </w:rPr>
              <w:t>20 H7/s6</w:t>
            </w:r>
          </w:p>
        </w:tc>
        <w:tc>
          <w:tcPr>
            <w:tcW w:w="5069" w:type="dxa"/>
            <w:hideMark/>
          </w:tcPr>
          <w:p w14:paraId="5CEC1ED2" w14:textId="77777777" w:rsidR="00FA0CD6" w:rsidRPr="00FA0CD6" w:rsidRDefault="00FA0CD6" w:rsidP="00FA0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Посадка с натягом (прессовая)</w:t>
            </w:r>
          </w:p>
        </w:tc>
        <w:tc>
          <w:tcPr>
            <w:tcW w:w="2693" w:type="dxa"/>
            <w:hideMark/>
          </w:tcPr>
          <w:p w14:paraId="6967508D" w14:textId="77777777" w:rsidR="00FA0CD6" w:rsidRPr="00FA0CD6" w:rsidRDefault="00FA0CD6" w:rsidP="00FA0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Установка подшипника качения на вал</w:t>
            </w:r>
          </w:p>
        </w:tc>
      </w:tr>
      <w:tr w:rsidR="00FA0CD6" w:rsidRPr="00FA0CD6" w14:paraId="78CA5B0D" w14:textId="77777777" w:rsidTr="007E0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3F99D424" w14:textId="77777777" w:rsidR="00FA0CD6" w:rsidRPr="007E0E3F" w:rsidRDefault="00FA0CD6" w:rsidP="00FA0CD6">
            <w:pPr>
              <w:rPr>
                <w:rFonts w:ascii="Times New Roman" w:hAnsi="Times New Roman" w:cs="Times New Roman"/>
                <w:bCs w:val="0"/>
              </w:rPr>
            </w:pPr>
            <w:bookmarkStart w:id="0" w:name="_GoBack" w:colFirst="0" w:colLast="0"/>
            <w:proofErr w:type="spellStart"/>
            <w:r w:rsidRPr="007E0E3F">
              <w:rPr>
                <w:bCs w:val="0"/>
              </w:rPr>
              <w:lastRenderedPageBreak/>
              <w:t>Ra</w:t>
            </w:r>
            <w:proofErr w:type="spellEnd"/>
            <w:r w:rsidRPr="007E0E3F">
              <w:rPr>
                <w:bCs w:val="0"/>
              </w:rPr>
              <w:t xml:space="preserve"> 0,8</w:t>
            </w:r>
          </w:p>
        </w:tc>
        <w:tc>
          <w:tcPr>
            <w:tcW w:w="5069" w:type="dxa"/>
            <w:hideMark/>
          </w:tcPr>
          <w:p w14:paraId="0B6C3E5A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Шероховатость поверхности не более 0,8 мкм (среднее арифметическое отклонение)</w:t>
            </w:r>
          </w:p>
        </w:tc>
        <w:tc>
          <w:tcPr>
            <w:tcW w:w="2693" w:type="dxa"/>
            <w:hideMark/>
          </w:tcPr>
          <w:p w14:paraId="52A0AAEE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Зеркало цилиндра, рабочая поверхность плунжера</w:t>
            </w:r>
          </w:p>
        </w:tc>
      </w:tr>
      <w:tr w:rsidR="00FA0CD6" w:rsidRPr="00FA0CD6" w14:paraId="623021A9" w14:textId="77777777" w:rsidTr="007E0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061405D3" w14:textId="77777777" w:rsidR="00FA0CD6" w:rsidRPr="007E0E3F" w:rsidRDefault="00FA0CD6" w:rsidP="00FA0CD6">
            <w:pPr>
              <w:rPr>
                <w:rFonts w:ascii="Times New Roman" w:hAnsi="Times New Roman" w:cs="Times New Roman"/>
                <w:bCs w:val="0"/>
              </w:rPr>
            </w:pPr>
            <w:r w:rsidRPr="007E0E3F">
              <w:rPr>
                <w:bCs w:val="0"/>
              </w:rPr>
              <w:t>√</w:t>
            </w:r>
            <w:r w:rsidRPr="007E0E3F">
              <w:rPr>
                <w:rFonts w:ascii="Times New Roman" w:hAnsi="Times New Roman" w:cs="Times New Roman"/>
                <w:bCs w:val="0"/>
              </w:rPr>
              <w:t> (галочка)</w:t>
            </w:r>
          </w:p>
        </w:tc>
        <w:tc>
          <w:tcPr>
            <w:tcW w:w="5069" w:type="dxa"/>
            <w:hideMark/>
          </w:tcPr>
          <w:p w14:paraId="49302C1F" w14:textId="77777777" w:rsidR="00FA0CD6" w:rsidRPr="00FA0CD6" w:rsidRDefault="00FA0CD6" w:rsidP="00FA0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Шероховатость, получаемая без удаления слоя металла (литьё, прокат)</w:t>
            </w:r>
          </w:p>
        </w:tc>
        <w:tc>
          <w:tcPr>
            <w:tcW w:w="2693" w:type="dxa"/>
            <w:hideMark/>
          </w:tcPr>
          <w:p w14:paraId="58196B24" w14:textId="77777777" w:rsidR="00FA0CD6" w:rsidRPr="00FA0CD6" w:rsidRDefault="00FA0CD6" w:rsidP="00FA0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Корпусные детали, не требующие обработки</w:t>
            </w:r>
          </w:p>
        </w:tc>
      </w:tr>
      <w:bookmarkEnd w:id="0"/>
      <w:tr w:rsidR="00FA0CD6" w:rsidRPr="00FA0CD6" w14:paraId="2BF338E0" w14:textId="77777777" w:rsidTr="007E0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6B884B93" w14:textId="77777777" w:rsidR="00FA0CD6" w:rsidRPr="00FA0CD6" w:rsidRDefault="00FA0CD6" w:rsidP="00FA0CD6">
            <w:pPr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М12×1,5 – 6H</w:t>
            </w:r>
          </w:p>
        </w:tc>
        <w:tc>
          <w:tcPr>
            <w:tcW w:w="5069" w:type="dxa"/>
            <w:hideMark/>
          </w:tcPr>
          <w:p w14:paraId="66C837EB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Резьба метрическая, поле допуска 6H для гайки (средний класс точности)</w:t>
            </w:r>
          </w:p>
        </w:tc>
        <w:tc>
          <w:tcPr>
            <w:tcW w:w="2693" w:type="dxa"/>
            <w:hideMark/>
          </w:tcPr>
          <w:p w14:paraId="2A161368" w14:textId="77777777" w:rsidR="00FA0CD6" w:rsidRPr="00FA0CD6" w:rsidRDefault="00FA0CD6" w:rsidP="00F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0CD6">
              <w:rPr>
                <w:rFonts w:ascii="Times New Roman" w:hAnsi="Times New Roman" w:cs="Times New Roman"/>
              </w:rPr>
              <w:t>Крепление датчика к штуцеру</w:t>
            </w:r>
          </w:p>
        </w:tc>
      </w:tr>
    </w:tbl>
    <w:p w14:paraId="2CD9B6C7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Слесарь должен уметь измерить деталь штангенциркулем или микрометром и сравнить полученный размер с предельно допустимыми значениями, указанными на чертеже. При изготовлении новой детали (например, оси или втулки) по эскизу он обязан проставить допуски и шероховатость, исходя из условий работы узла.</w:t>
      </w:r>
    </w:p>
    <w:p w14:paraId="3745BC1F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pict w14:anchorId="18CBB7A4">
          <v:rect id="_x0000_i1030" style="width:0;height:.75pt" o:hralign="center" o:hrstd="t" o:hr="t" fillcolor="#a0a0a0" stroked="f"/>
        </w:pict>
      </w:r>
    </w:p>
    <w:p w14:paraId="094EC436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5. Спецификация и сборочные чертежи приборов. Нумерация позиций</w:t>
      </w:r>
    </w:p>
    <w:p w14:paraId="2DCA0204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Спецификация</w:t>
      </w:r>
      <w:r w:rsidRPr="00FA0CD6">
        <w:rPr>
          <w:rFonts w:ascii="Times New Roman" w:hAnsi="Times New Roman" w:cs="Times New Roman"/>
        </w:rPr>
        <w:t xml:space="preserve"> (ГОСТ 2.108–68) – основной текстовый документ, определяющий состав сборочной единицы (прибора, щита, шкафа). Для слесаря </w:t>
      </w:r>
      <w:proofErr w:type="spellStart"/>
      <w:r w:rsidRPr="00FA0CD6">
        <w:rPr>
          <w:rFonts w:ascii="Times New Roman" w:hAnsi="Times New Roman" w:cs="Times New Roman"/>
        </w:rPr>
        <w:t>КИПиА</w:t>
      </w:r>
      <w:proofErr w:type="spellEnd"/>
      <w:r w:rsidRPr="00FA0CD6">
        <w:rPr>
          <w:rFonts w:ascii="Times New Roman" w:hAnsi="Times New Roman" w:cs="Times New Roman"/>
        </w:rPr>
        <w:t xml:space="preserve"> высокого разряда умение читать спецификацию необходимо </w:t>
      </w:r>
      <w:proofErr w:type="gramStart"/>
      <w:r w:rsidRPr="00FA0CD6">
        <w:rPr>
          <w:rFonts w:ascii="Times New Roman" w:hAnsi="Times New Roman" w:cs="Times New Roman"/>
        </w:rPr>
        <w:t>при</w:t>
      </w:r>
      <w:proofErr w:type="gramEnd"/>
      <w:r w:rsidRPr="00FA0CD6">
        <w:rPr>
          <w:rFonts w:ascii="Times New Roman" w:hAnsi="Times New Roman" w:cs="Times New Roman"/>
        </w:rPr>
        <w:t>:</w:t>
      </w:r>
    </w:p>
    <w:p w14:paraId="39BC2859" w14:textId="77777777" w:rsidR="00FA0CD6" w:rsidRPr="00FA0CD6" w:rsidRDefault="00FA0CD6" w:rsidP="00FA0CD6">
      <w:pPr>
        <w:rPr>
          <w:rFonts w:ascii="Times New Roman" w:hAnsi="Times New Roman" w:cs="Times New Roman"/>
        </w:rPr>
      </w:pPr>
      <w:proofErr w:type="gramStart"/>
      <w:r w:rsidRPr="00FA0CD6">
        <w:rPr>
          <w:rFonts w:ascii="Times New Roman" w:hAnsi="Times New Roman" w:cs="Times New Roman"/>
        </w:rPr>
        <w:t>заказе</w:t>
      </w:r>
      <w:proofErr w:type="gramEnd"/>
      <w:r w:rsidRPr="00FA0CD6">
        <w:rPr>
          <w:rFonts w:ascii="Times New Roman" w:hAnsi="Times New Roman" w:cs="Times New Roman"/>
        </w:rPr>
        <w:t xml:space="preserve"> запасных частей (по позиции спецификации);</w:t>
      </w:r>
    </w:p>
    <w:p w14:paraId="0264B075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сборке прибора после ремонта (проверка наличия всех деталей);</w:t>
      </w:r>
    </w:p>
    <w:p w14:paraId="6BD22EF9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идентификации стандартных изделий (болтов, гаек, шайб) по их обозначению.</w:t>
      </w:r>
    </w:p>
    <w:p w14:paraId="796108AE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Спецификация выполняется на листе формата А</w:t>
      </w:r>
      <w:proofErr w:type="gramStart"/>
      <w:r w:rsidRPr="00FA0CD6">
        <w:rPr>
          <w:rFonts w:ascii="Times New Roman" w:hAnsi="Times New Roman" w:cs="Times New Roman"/>
        </w:rPr>
        <w:t>4</w:t>
      </w:r>
      <w:proofErr w:type="gramEnd"/>
      <w:r w:rsidRPr="00FA0CD6">
        <w:rPr>
          <w:rFonts w:ascii="Times New Roman" w:hAnsi="Times New Roman" w:cs="Times New Roman"/>
        </w:rPr>
        <w:t xml:space="preserve"> и состоит из разделов, расположенных в следующем порядке:</w:t>
      </w:r>
    </w:p>
    <w:p w14:paraId="1A9706A8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Документация</w:t>
      </w:r>
      <w:r w:rsidRPr="00FA0CD6">
        <w:rPr>
          <w:rFonts w:ascii="Times New Roman" w:hAnsi="Times New Roman" w:cs="Times New Roman"/>
        </w:rPr>
        <w:t> (сборочный чертёж, схемы).</w:t>
      </w:r>
    </w:p>
    <w:p w14:paraId="2EE70FDB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Сборочные единицы</w:t>
      </w:r>
      <w:r w:rsidRPr="00FA0CD6">
        <w:rPr>
          <w:rFonts w:ascii="Times New Roman" w:hAnsi="Times New Roman" w:cs="Times New Roman"/>
        </w:rPr>
        <w:t> (</w:t>
      </w:r>
      <w:proofErr w:type="spellStart"/>
      <w:r w:rsidRPr="00FA0CD6">
        <w:rPr>
          <w:rFonts w:ascii="Times New Roman" w:hAnsi="Times New Roman" w:cs="Times New Roman"/>
        </w:rPr>
        <w:t>подузлы</w:t>
      </w:r>
      <w:proofErr w:type="spellEnd"/>
      <w:r w:rsidRPr="00FA0CD6">
        <w:rPr>
          <w:rFonts w:ascii="Times New Roman" w:hAnsi="Times New Roman" w:cs="Times New Roman"/>
        </w:rPr>
        <w:t>, например, блок питания, плата индикации).</w:t>
      </w:r>
    </w:p>
    <w:p w14:paraId="71582091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Детали</w:t>
      </w:r>
      <w:r w:rsidRPr="00FA0CD6">
        <w:rPr>
          <w:rFonts w:ascii="Times New Roman" w:hAnsi="Times New Roman" w:cs="Times New Roman"/>
        </w:rPr>
        <w:t> (оригинальные детали прибора – корпус, кронштейн, ось).</w:t>
      </w:r>
    </w:p>
    <w:p w14:paraId="5CE65CFA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Стандартные изделия</w:t>
      </w:r>
      <w:r w:rsidRPr="00FA0CD6">
        <w:rPr>
          <w:rFonts w:ascii="Times New Roman" w:hAnsi="Times New Roman" w:cs="Times New Roman"/>
        </w:rPr>
        <w:t> (болты, гайки, шайбы, подшипники, уплотнительные кольца).</w:t>
      </w:r>
    </w:p>
    <w:p w14:paraId="0C89B7DE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Прочие изделия</w:t>
      </w:r>
      <w:r w:rsidRPr="00FA0CD6">
        <w:rPr>
          <w:rFonts w:ascii="Times New Roman" w:hAnsi="Times New Roman" w:cs="Times New Roman"/>
        </w:rPr>
        <w:t> (покупные элементы – датчики, реле, микросхемы).</w:t>
      </w:r>
    </w:p>
    <w:p w14:paraId="1A5F7959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Материалы</w:t>
      </w:r>
      <w:r w:rsidRPr="00FA0CD6">
        <w:rPr>
          <w:rFonts w:ascii="Times New Roman" w:hAnsi="Times New Roman" w:cs="Times New Roman"/>
        </w:rPr>
        <w:t> (припой, флюс, краска, проволока).</w:t>
      </w:r>
    </w:p>
    <w:p w14:paraId="5BBEF990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Комплекты</w:t>
      </w:r>
      <w:r w:rsidRPr="00FA0CD6">
        <w:rPr>
          <w:rFonts w:ascii="Times New Roman" w:hAnsi="Times New Roman" w:cs="Times New Roman"/>
        </w:rPr>
        <w:t> (если есть).</w:t>
      </w:r>
    </w:p>
    <w:p w14:paraId="4878E5EC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Каждая позиция спецификации имеет номер, который проставляется на сборочном </w:t>
      </w:r>
      <w:proofErr w:type="gramStart"/>
      <w:r w:rsidRPr="00FA0CD6">
        <w:rPr>
          <w:rFonts w:ascii="Times New Roman" w:hAnsi="Times New Roman" w:cs="Times New Roman"/>
        </w:rPr>
        <w:t>чертеже</w:t>
      </w:r>
      <w:proofErr w:type="gramEnd"/>
      <w:r w:rsidRPr="00FA0CD6">
        <w:rPr>
          <w:rFonts w:ascii="Times New Roman" w:hAnsi="Times New Roman" w:cs="Times New Roman"/>
        </w:rPr>
        <w:t xml:space="preserve"> на полке линии-выноски (например, поз. 5). Номера позиций располагаются по порядку возрастания сверху вниз, а на чертеже – обычно по часовой стрелке или горизонтально.</w:t>
      </w:r>
    </w:p>
    <w:p w14:paraId="61197C0E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>Пример чтения сборочного чертежа регулятора температуры:</w:t>
      </w:r>
      <w:r w:rsidRPr="00FA0CD6">
        <w:rPr>
          <w:rFonts w:ascii="Times New Roman" w:hAnsi="Times New Roman" w:cs="Times New Roman"/>
        </w:rPr>
        <w:br/>
        <w:t xml:space="preserve">На чертеже показан разрез корпуса. </w:t>
      </w:r>
      <w:proofErr w:type="gramStart"/>
      <w:r w:rsidRPr="00FA0CD6">
        <w:rPr>
          <w:rFonts w:ascii="Times New Roman" w:hAnsi="Times New Roman" w:cs="Times New Roman"/>
        </w:rPr>
        <w:t>Линии-выноски с цифрами 1, 2, 3... указывают на детали: поз. 1 – корпус, поз. 2 – биметаллическая пластина, поз. 3 – контактная группа, поз. 4 – винт настройки, поз. 5 – шкала.</w:t>
      </w:r>
      <w:proofErr w:type="gramEnd"/>
      <w:r w:rsidRPr="00FA0CD6">
        <w:rPr>
          <w:rFonts w:ascii="Times New Roman" w:hAnsi="Times New Roman" w:cs="Times New Roman"/>
        </w:rPr>
        <w:t xml:space="preserve"> По спецификации слесарь узнаёт материал корпуса (например, алюминиевый сплав АК12), тип пружины и размеры </w:t>
      </w:r>
      <w:proofErr w:type="spellStart"/>
      <w:r w:rsidRPr="00FA0CD6">
        <w:rPr>
          <w:rFonts w:ascii="Times New Roman" w:hAnsi="Times New Roman" w:cs="Times New Roman"/>
        </w:rPr>
        <w:t>резьб</w:t>
      </w:r>
      <w:proofErr w:type="spellEnd"/>
      <w:r w:rsidRPr="00FA0CD6">
        <w:rPr>
          <w:rFonts w:ascii="Times New Roman" w:hAnsi="Times New Roman" w:cs="Times New Roman"/>
        </w:rPr>
        <w:t>. При ремонте он может заказать поз. 4 – винт настройки с шагом резьбы М3×0,5.</w:t>
      </w:r>
    </w:p>
    <w:p w14:paraId="29B8FF73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lastRenderedPageBreak/>
        <w:pict w14:anchorId="5A50BA7C">
          <v:rect id="_x0000_i1031" style="width:0;height:.75pt" o:hralign="center" o:hrstd="t" o:hr="t" fillcolor="#a0a0a0" stroked="f"/>
        </w:pict>
      </w:r>
    </w:p>
    <w:p w14:paraId="392CBADD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6. </w:t>
      </w:r>
      <w:proofErr w:type="spellStart"/>
      <w:r w:rsidRPr="00FA0CD6">
        <w:rPr>
          <w:rFonts w:ascii="Times New Roman" w:hAnsi="Times New Roman" w:cs="Times New Roman"/>
        </w:rPr>
        <w:t>Эскизирование</w:t>
      </w:r>
      <w:proofErr w:type="spellEnd"/>
      <w:r w:rsidRPr="00FA0CD6">
        <w:rPr>
          <w:rFonts w:ascii="Times New Roman" w:hAnsi="Times New Roman" w:cs="Times New Roman"/>
        </w:rPr>
        <w:t xml:space="preserve"> деталей с натуры: особенности для сложных профилей</w:t>
      </w:r>
    </w:p>
    <w:p w14:paraId="04099332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Эскиз – это чертёж временного характера, выполненный от руки в глазомерном масштабе, но с соблюдением всех правил ЕСКД. Слесарь </w:t>
      </w:r>
      <w:proofErr w:type="spellStart"/>
      <w:r w:rsidRPr="00FA0CD6">
        <w:rPr>
          <w:rFonts w:ascii="Times New Roman" w:hAnsi="Times New Roman" w:cs="Times New Roman"/>
        </w:rPr>
        <w:t>КИПиА</w:t>
      </w:r>
      <w:proofErr w:type="spellEnd"/>
      <w:r w:rsidRPr="00FA0CD6">
        <w:rPr>
          <w:rFonts w:ascii="Times New Roman" w:hAnsi="Times New Roman" w:cs="Times New Roman"/>
        </w:rPr>
        <w:t xml:space="preserve"> 5–6 разряда часто сталкивается с необходимостью изготовить или восстановить деталь, на которую нет заводского чертежа (например, оригинальный кронштейн для датчика уровня, переходной фланец, защитный кожух). В таких случаях он выполняет эскиз с натуры.</w:t>
      </w:r>
    </w:p>
    <w:p w14:paraId="7E608FA5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Style w:val="ae"/>
          <w:rFonts w:ascii="Times New Roman" w:hAnsi="Times New Roman" w:cs="Times New Roman"/>
        </w:rPr>
        <w:t xml:space="preserve">Алгоритм </w:t>
      </w:r>
      <w:proofErr w:type="spellStart"/>
      <w:r w:rsidRPr="00FA0CD6">
        <w:rPr>
          <w:rStyle w:val="ae"/>
          <w:rFonts w:ascii="Times New Roman" w:hAnsi="Times New Roman" w:cs="Times New Roman"/>
        </w:rPr>
        <w:t>эскизирования</w:t>
      </w:r>
      <w:proofErr w:type="spellEnd"/>
      <w:r w:rsidRPr="00FA0CD6">
        <w:rPr>
          <w:rStyle w:val="ae"/>
          <w:rFonts w:ascii="Times New Roman" w:hAnsi="Times New Roman" w:cs="Times New Roman"/>
        </w:rPr>
        <w:t xml:space="preserve"> сложной детали (например, фланца с несколькими отверстиями и пазами):</w:t>
      </w:r>
    </w:p>
    <w:p w14:paraId="5973ACC5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Осмотреть деталь, определить её рабочее положение, материал, вид обработки.</w:t>
      </w:r>
    </w:p>
    <w:p w14:paraId="45B7D6E9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Выбрать главный вид – он должен максимально полно отражать конфигурацию. Для фланца – это вид спереди (со стороны присоединительной поверхности).</w:t>
      </w:r>
    </w:p>
    <w:p w14:paraId="38BC7E37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Определить необходимое количество изображений: один главный вид, вид сверху или снизу, один-два местных разреза (чтобы показать форму пазов или проточек).</w:t>
      </w:r>
    </w:p>
    <w:p w14:paraId="3242C817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Разметить на листе места для видов, выдерживая проекционную связь.</w:t>
      </w:r>
    </w:p>
    <w:p w14:paraId="4702F877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Нанести тонкими линиями габаритные прямоугольники, затем вычертить контуры детали, глядя на неё и сохраняя пропорции.</w:t>
      </w:r>
    </w:p>
    <w:p w14:paraId="5802CC77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Построить разрезы и сечения, заштриховать их.</w:t>
      </w:r>
    </w:p>
    <w:p w14:paraId="7E6AC5E5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Произвести </w:t>
      </w:r>
      <w:r w:rsidRPr="00FA0CD6">
        <w:rPr>
          <w:rStyle w:val="ae"/>
          <w:rFonts w:ascii="Times New Roman" w:hAnsi="Times New Roman" w:cs="Times New Roman"/>
        </w:rPr>
        <w:t>измерения</w:t>
      </w:r>
      <w:r w:rsidRPr="00FA0CD6">
        <w:rPr>
          <w:rFonts w:ascii="Times New Roman" w:hAnsi="Times New Roman" w:cs="Times New Roman"/>
        </w:rPr>
        <w:t xml:space="preserve"> штангенциркулем, линейкой, </w:t>
      </w:r>
      <w:proofErr w:type="spellStart"/>
      <w:r w:rsidRPr="00FA0CD6">
        <w:rPr>
          <w:rFonts w:ascii="Times New Roman" w:hAnsi="Times New Roman" w:cs="Times New Roman"/>
        </w:rPr>
        <w:t>радиусомером</w:t>
      </w:r>
      <w:proofErr w:type="spellEnd"/>
      <w:r w:rsidRPr="00FA0CD6">
        <w:rPr>
          <w:rFonts w:ascii="Times New Roman" w:hAnsi="Times New Roman" w:cs="Times New Roman"/>
        </w:rPr>
        <w:t>, резьбомером. Для отверстий сложной формы – с помощью оттиска (пластилин, воск).</w:t>
      </w:r>
    </w:p>
    <w:p w14:paraId="6136EC22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Нанести размеры, начиная от конструктивных баз (ось симметрии, присоединительная плоскость). Указать допуски и шероховатость (если известны условия работы).</w:t>
      </w:r>
    </w:p>
    <w:p w14:paraId="130DBDA1" w14:textId="77777777" w:rsidR="00FA0CD6" w:rsidRPr="00FA0CD6" w:rsidRDefault="00FA0CD6" w:rsidP="00FA0CD6">
      <w:pPr>
        <w:rPr>
          <w:rFonts w:ascii="Times New Roman" w:hAnsi="Times New Roman" w:cs="Times New Roman"/>
        </w:rPr>
      </w:pPr>
      <w:proofErr w:type="gramStart"/>
      <w:r w:rsidRPr="00FA0CD6">
        <w:rPr>
          <w:rFonts w:ascii="Times New Roman" w:hAnsi="Times New Roman" w:cs="Times New Roman"/>
        </w:rPr>
        <w:t>Заполнить основную надпись: наименование детали, материал, масштаб (условно «от руки»), дату.</w:t>
      </w:r>
      <w:proofErr w:type="gramEnd"/>
    </w:p>
    <w:p w14:paraId="113084D6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При </w:t>
      </w:r>
      <w:proofErr w:type="spellStart"/>
      <w:r w:rsidRPr="00FA0CD6">
        <w:rPr>
          <w:rFonts w:ascii="Times New Roman" w:hAnsi="Times New Roman" w:cs="Times New Roman"/>
        </w:rPr>
        <w:t>эскизировании</w:t>
      </w:r>
      <w:proofErr w:type="spellEnd"/>
      <w:r w:rsidRPr="00FA0CD6">
        <w:rPr>
          <w:rFonts w:ascii="Times New Roman" w:hAnsi="Times New Roman" w:cs="Times New Roman"/>
        </w:rPr>
        <w:t xml:space="preserve"> ответственных деталей (например, втулки под подшипник) необходимо обязательно указать поле допуска и шероховатость. Ошибки в этих обозначениях могут привести к заклиниванию или, наоборот, к люфту.</w:t>
      </w:r>
    </w:p>
    <w:p w14:paraId="0D64B3D4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pict w14:anchorId="660F11D1">
          <v:rect id="_x0000_i1032" style="width:0;height:.75pt" o:hralign="center" o:hrstd="t" o:hr="t" fillcolor="#a0a0a0" stroked="f"/>
        </w:pict>
      </w:r>
    </w:p>
    <w:p w14:paraId="6B537453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Заключение</w:t>
      </w:r>
    </w:p>
    <w:p w14:paraId="7BA289B6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Техническое черчение для слесаря </w:t>
      </w:r>
      <w:proofErr w:type="spellStart"/>
      <w:r w:rsidRPr="00FA0CD6">
        <w:rPr>
          <w:rFonts w:ascii="Times New Roman" w:hAnsi="Times New Roman" w:cs="Times New Roman"/>
        </w:rPr>
        <w:t>КИПиА</w:t>
      </w:r>
      <w:proofErr w:type="spellEnd"/>
      <w:r w:rsidRPr="00FA0CD6">
        <w:rPr>
          <w:rFonts w:ascii="Times New Roman" w:hAnsi="Times New Roman" w:cs="Times New Roman"/>
        </w:rPr>
        <w:t xml:space="preserve"> 4–6 разряда – это не просто умение «прочитать линию», а системное знание нормативных документов ЕСКД, способность анализировать принципиальные и монтажные схемы, понимать допуски и посадки, а также выполнять эскизы деталей с натуры. Высокая квалификация проявляется в том, что работник не только выполняет чертёжные работы, но и </w:t>
      </w:r>
      <w:r w:rsidRPr="00FA0CD6">
        <w:rPr>
          <w:rStyle w:val="ae"/>
          <w:rFonts w:ascii="Times New Roman" w:hAnsi="Times New Roman" w:cs="Times New Roman"/>
        </w:rPr>
        <w:t>критически оценивает</w:t>
      </w:r>
      <w:r w:rsidRPr="00FA0CD6">
        <w:rPr>
          <w:rFonts w:ascii="Times New Roman" w:hAnsi="Times New Roman" w:cs="Times New Roman"/>
        </w:rPr>
        <w:t xml:space="preserve"> конструкторскую документацию, находит возможные ошибки, предлагает улучшения. При работе на опасных производственных объектах и во взрывоопасных зонах ошибки в чтении чертежей могут привести к неправильному монтажу, отказу систем ПАЗ и техногенной </w:t>
      </w:r>
      <w:r w:rsidRPr="00FA0CD6">
        <w:rPr>
          <w:rFonts w:ascii="Times New Roman" w:hAnsi="Times New Roman" w:cs="Times New Roman"/>
        </w:rPr>
        <w:lastRenderedPageBreak/>
        <w:t>аварии. Поэтому слесарь обязан постоянно повышать свою графическую грамотность, изучать новые стандарты и типовые решения, применяемые в современной автоматике.</w:t>
      </w:r>
    </w:p>
    <w:p w14:paraId="258A0B2C" w14:textId="77777777" w:rsidR="00FA0CD6" w:rsidRPr="00FA0CD6" w:rsidRDefault="00FA0CD6" w:rsidP="00FA0CD6">
      <w:p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pict w14:anchorId="6B2B78E8">
          <v:rect id="_x0000_i1033" style="width:0;height:.75pt" o:hralign="center" o:hrstd="t" o:hr="t" fillcolor="#a0a0a0" stroked="f"/>
        </w:pict>
      </w:r>
    </w:p>
    <w:p w14:paraId="4F8F2FA7" w14:textId="77777777" w:rsidR="00FA0CD6" w:rsidRPr="00FA0CD6" w:rsidRDefault="00FA0CD6" w:rsidP="00FA0CD6">
      <w:pPr>
        <w:rPr>
          <w:rFonts w:ascii="Times New Roman" w:hAnsi="Times New Roman" w:cs="Times New Roman"/>
          <w:b/>
        </w:rPr>
      </w:pPr>
      <w:r w:rsidRPr="00FA0CD6">
        <w:rPr>
          <w:rStyle w:val="ae"/>
          <w:rFonts w:ascii="Times New Roman" w:hAnsi="Times New Roman" w:cs="Times New Roman"/>
          <w:b w:val="0"/>
        </w:rPr>
        <w:t>Вопросы для самопроверки:</w:t>
      </w:r>
    </w:p>
    <w:p w14:paraId="69370658" w14:textId="77777777" w:rsidR="00FA0CD6" w:rsidRPr="00FA0CD6" w:rsidRDefault="00FA0CD6" w:rsidP="00FA0CD6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Перечислите основные ГОСТы ЕСКД, регламентирующие выполнение электрических схем </w:t>
      </w:r>
      <w:proofErr w:type="spellStart"/>
      <w:r w:rsidRPr="00FA0CD6">
        <w:rPr>
          <w:rFonts w:ascii="Times New Roman" w:hAnsi="Times New Roman" w:cs="Times New Roman"/>
        </w:rPr>
        <w:t>КИПиА</w:t>
      </w:r>
      <w:proofErr w:type="spellEnd"/>
      <w:r w:rsidRPr="00FA0CD6">
        <w:rPr>
          <w:rFonts w:ascii="Times New Roman" w:hAnsi="Times New Roman" w:cs="Times New Roman"/>
        </w:rPr>
        <w:t>. Какие из них наиболее важны для чтения принципиальных схем?</w:t>
      </w:r>
    </w:p>
    <w:p w14:paraId="7EFB4DAF" w14:textId="77777777" w:rsidR="00FA0CD6" w:rsidRPr="00FA0CD6" w:rsidRDefault="00FA0CD6" w:rsidP="00FA0CD6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Как на электрической схеме обозначаются нормально разомкнутый и нормально замкнутый контакты реле? Приведите примеры использования этих контактов в цепях сигнализации.</w:t>
      </w:r>
    </w:p>
    <w:p w14:paraId="09E02C1D" w14:textId="77777777" w:rsidR="00FA0CD6" w:rsidRPr="00FA0CD6" w:rsidRDefault="00FA0CD6" w:rsidP="00FA0CD6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Что означает маркировка </w:t>
      </w:r>
      <w:proofErr w:type="spellStart"/>
      <w:r w:rsidRPr="00FA0CD6">
        <w:rPr>
          <w:rFonts w:ascii="Times New Roman" w:hAnsi="Times New Roman" w:cs="Times New Roman"/>
        </w:rPr>
        <w:t>Ex-ia</w:t>
      </w:r>
      <w:proofErr w:type="spellEnd"/>
      <w:r w:rsidRPr="00FA0CD6">
        <w:rPr>
          <w:rFonts w:ascii="Times New Roman" w:hAnsi="Times New Roman" w:cs="Times New Roman"/>
        </w:rPr>
        <w:t xml:space="preserve"> на схеме? Какие требования предъявляются к работе с искробезопасными цепями при чтении монтажного чертежа?</w:t>
      </w:r>
    </w:p>
    <w:p w14:paraId="7808F99F" w14:textId="77777777" w:rsidR="00FA0CD6" w:rsidRPr="00FA0CD6" w:rsidRDefault="00FA0CD6" w:rsidP="00FA0CD6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Расшифруйте обозначение посадки </w:t>
      </w:r>
      <w:r w:rsidRPr="00FA0CD6">
        <w:rPr>
          <w:rFonts w:ascii="Cambria Math" w:hAnsi="Cambria Math" w:cs="Cambria Math"/>
        </w:rPr>
        <w:t>∅</w:t>
      </w:r>
      <w:r w:rsidRPr="00FA0CD6">
        <w:rPr>
          <w:rFonts w:ascii="Times New Roman" w:hAnsi="Times New Roman" w:cs="Times New Roman"/>
        </w:rPr>
        <w:t xml:space="preserve">25 H7/g6. Для каких узлов </w:t>
      </w:r>
      <w:proofErr w:type="spellStart"/>
      <w:r w:rsidRPr="00FA0CD6">
        <w:rPr>
          <w:rFonts w:ascii="Times New Roman" w:hAnsi="Times New Roman" w:cs="Times New Roman"/>
        </w:rPr>
        <w:t>КИПиА</w:t>
      </w:r>
      <w:proofErr w:type="spellEnd"/>
      <w:r w:rsidRPr="00FA0CD6">
        <w:rPr>
          <w:rFonts w:ascii="Times New Roman" w:hAnsi="Times New Roman" w:cs="Times New Roman"/>
        </w:rPr>
        <w:t xml:space="preserve"> характерна такая посадка?</w:t>
      </w:r>
    </w:p>
    <w:p w14:paraId="0B5D4599" w14:textId="77777777" w:rsidR="00FA0CD6" w:rsidRPr="00FA0CD6" w:rsidRDefault="00FA0CD6" w:rsidP="00FA0CD6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Какие разделы содержит спецификация сборочной единицы (прибора)? Где на сборочном чертеже ищут номер позиции детали?</w:t>
      </w:r>
    </w:p>
    <w:p w14:paraId="1443A360" w14:textId="77777777" w:rsidR="00FA0CD6" w:rsidRPr="00FA0CD6" w:rsidRDefault="00FA0CD6" w:rsidP="00FA0CD6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Назовите последовательность действий при выполнении эскиза детали с натуры. Какие измерительные инструменты необходимы?</w:t>
      </w:r>
    </w:p>
    <w:p w14:paraId="01DF5479" w14:textId="77777777" w:rsidR="00FA0CD6" w:rsidRPr="00FA0CD6" w:rsidRDefault="00FA0CD6" w:rsidP="00FA0CD6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>Как на чертеже обозначается шероховатость поверхности, полученная литьём без механической обработки? Приведите пример.</w:t>
      </w:r>
    </w:p>
    <w:p w14:paraId="6FB85B14" w14:textId="77777777" w:rsidR="00FA0CD6" w:rsidRPr="00FA0CD6" w:rsidRDefault="00FA0CD6" w:rsidP="00FA0CD6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 w:rsidRPr="00FA0CD6">
        <w:rPr>
          <w:rFonts w:ascii="Times New Roman" w:hAnsi="Times New Roman" w:cs="Times New Roman"/>
        </w:rPr>
        <w:t xml:space="preserve">Каким образом на монтажной схеме щита управления обозначаются </w:t>
      </w:r>
      <w:proofErr w:type="spellStart"/>
      <w:r w:rsidRPr="00FA0CD6">
        <w:rPr>
          <w:rFonts w:ascii="Times New Roman" w:hAnsi="Times New Roman" w:cs="Times New Roman"/>
        </w:rPr>
        <w:t>клеммные</w:t>
      </w:r>
      <w:proofErr w:type="spellEnd"/>
      <w:r w:rsidRPr="00FA0CD6">
        <w:rPr>
          <w:rFonts w:ascii="Times New Roman" w:hAnsi="Times New Roman" w:cs="Times New Roman"/>
        </w:rPr>
        <w:t xml:space="preserve"> колодки и кабельные жилы?</w:t>
      </w:r>
    </w:p>
    <w:p w14:paraId="1B5BC97B" w14:textId="77777777" w:rsidR="00F22403" w:rsidRPr="00FA0CD6" w:rsidRDefault="00F22403" w:rsidP="00FA0CD6">
      <w:pPr>
        <w:rPr>
          <w:rFonts w:ascii="Times New Roman" w:hAnsi="Times New Roman" w:cs="Times New Roman"/>
        </w:rPr>
      </w:pPr>
    </w:p>
    <w:sectPr w:rsidR="00F22403" w:rsidRPr="00FA0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F720D"/>
    <w:multiLevelType w:val="multilevel"/>
    <w:tmpl w:val="6802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884F97"/>
    <w:multiLevelType w:val="multilevel"/>
    <w:tmpl w:val="525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41A46"/>
    <w:multiLevelType w:val="multilevel"/>
    <w:tmpl w:val="5CEC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0C2664"/>
    <w:multiLevelType w:val="multilevel"/>
    <w:tmpl w:val="2DC2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FF1254"/>
    <w:multiLevelType w:val="multilevel"/>
    <w:tmpl w:val="AF62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39202B"/>
    <w:multiLevelType w:val="multilevel"/>
    <w:tmpl w:val="A3BAB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BE182A"/>
    <w:multiLevelType w:val="multilevel"/>
    <w:tmpl w:val="6B2E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735256"/>
    <w:multiLevelType w:val="multilevel"/>
    <w:tmpl w:val="CD4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C05238"/>
    <w:multiLevelType w:val="multilevel"/>
    <w:tmpl w:val="CEF0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AF2EA6"/>
    <w:multiLevelType w:val="multilevel"/>
    <w:tmpl w:val="B068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0784A01"/>
    <w:multiLevelType w:val="multilevel"/>
    <w:tmpl w:val="7CF8D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2F3005E"/>
    <w:multiLevelType w:val="multilevel"/>
    <w:tmpl w:val="6CEC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71B729F"/>
    <w:multiLevelType w:val="multilevel"/>
    <w:tmpl w:val="1E645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A2E6C40"/>
    <w:multiLevelType w:val="multilevel"/>
    <w:tmpl w:val="23C2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B3F4AFB"/>
    <w:multiLevelType w:val="multilevel"/>
    <w:tmpl w:val="83D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944038"/>
    <w:multiLevelType w:val="multilevel"/>
    <w:tmpl w:val="AD4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C21F25"/>
    <w:multiLevelType w:val="multilevel"/>
    <w:tmpl w:val="0B60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F303AE"/>
    <w:multiLevelType w:val="multilevel"/>
    <w:tmpl w:val="D03A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EAB01A3"/>
    <w:multiLevelType w:val="multilevel"/>
    <w:tmpl w:val="17CE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FE1034"/>
    <w:multiLevelType w:val="multilevel"/>
    <w:tmpl w:val="A34C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18D20D9"/>
    <w:multiLevelType w:val="multilevel"/>
    <w:tmpl w:val="B4FE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3BC6C9F"/>
    <w:multiLevelType w:val="multilevel"/>
    <w:tmpl w:val="B34E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45B3FBE"/>
    <w:multiLevelType w:val="multilevel"/>
    <w:tmpl w:val="3E98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6E65A6B"/>
    <w:multiLevelType w:val="multilevel"/>
    <w:tmpl w:val="E5904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FE44373"/>
    <w:multiLevelType w:val="multilevel"/>
    <w:tmpl w:val="BD68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3C451F"/>
    <w:multiLevelType w:val="hybridMultilevel"/>
    <w:tmpl w:val="E2EC04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D51844"/>
    <w:multiLevelType w:val="multilevel"/>
    <w:tmpl w:val="4B0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9F2335"/>
    <w:multiLevelType w:val="multilevel"/>
    <w:tmpl w:val="CA64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2DD00BF"/>
    <w:multiLevelType w:val="multilevel"/>
    <w:tmpl w:val="8ABC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715665B"/>
    <w:multiLevelType w:val="multilevel"/>
    <w:tmpl w:val="1676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9645EDC"/>
    <w:multiLevelType w:val="multilevel"/>
    <w:tmpl w:val="E782F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A5B68B1"/>
    <w:multiLevelType w:val="multilevel"/>
    <w:tmpl w:val="131E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03621B3"/>
    <w:multiLevelType w:val="multilevel"/>
    <w:tmpl w:val="296EE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1F33B44"/>
    <w:multiLevelType w:val="multilevel"/>
    <w:tmpl w:val="AEB2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3E0B4B"/>
    <w:multiLevelType w:val="multilevel"/>
    <w:tmpl w:val="D21E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2"/>
  </w:num>
  <w:num w:numId="3">
    <w:abstractNumId w:val="18"/>
  </w:num>
  <w:num w:numId="4">
    <w:abstractNumId w:val="11"/>
  </w:num>
  <w:num w:numId="5">
    <w:abstractNumId w:val="22"/>
  </w:num>
  <w:num w:numId="6">
    <w:abstractNumId w:val="16"/>
  </w:num>
  <w:num w:numId="7">
    <w:abstractNumId w:val="23"/>
  </w:num>
  <w:num w:numId="8">
    <w:abstractNumId w:val="26"/>
  </w:num>
  <w:num w:numId="9">
    <w:abstractNumId w:val="28"/>
  </w:num>
  <w:num w:numId="10">
    <w:abstractNumId w:val="32"/>
  </w:num>
  <w:num w:numId="11">
    <w:abstractNumId w:val="13"/>
  </w:num>
  <w:num w:numId="12">
    <w:abstractNumId w:val="6"/>
  </w:num>
  <w:num w:numId="13">
    <w:abstractNumId w:val="3"/>
  </w:num>
  <w:num w:numId="14">
    <w:abstractNumId w:val="21"/>
  </w:num>
  <w:num w:numId="15">
    <w:abstractNumId w:val="14"/>
  </w:num>
  <w:num w:numId="16">
    <w:abstractNumId w:val="31"/>
  </w:num>
  <w:num w:numId="17">
    <w:abstractNumId w:val="0"/>
  </w:num>
  <w:num w:numId="18">
    <w:abstractNumId w:val="7"/>
  </w:num>
  <w:num w:numId="19">
    <w:abstractNumId w:val="9"/>
  </w:num>
  <w:num w:numId="20">
    <w:abstractNumId w:val="24"/>
  </w:num>
  <w:num w:numId="21">
    <w:abstractNumId w:val="2"/>
  </w:num>
  <w:num w:numId="22">
    <w:abstractNumId w:val="15"/>
  </w:num>
  <w:num w:numId="23">
    <w:abstractNumId w:val="5"/>
  </w:num>
  <w:num w:numId="24">
    <w:abstractNumId w:val="17"/>
  </w:num>
  <w:num w:numId="25">
    <w:abstractNumId w:val="29"/>
  </w:num>
  <w:num w:numId="26">
    <w:abstractNumId w:val="4"/>
  </w:num>
  <w:num w:numId="27">
    <w:abstractNumId w:val="33"/>
  </w:num>
  <w:num w:numId="28">
    <w:abstractNumId w:val="8"/>
  </w:num>
  <w:num w:numId="29">
    <w:abstractNumId w:val="1"/>
  </w:num>
  <w:num w:numId="30">
    <w:abstractNumId w:val="34"/>
  </w:num>
  <w:num w:numId="31">
    <w:abstractNumId w:val="19"/>
  </w:num>
  <w:num w:numId="32">
    <w:abstractNumId w:val="27"/>
  </w:num>
  <w:num w:numId="33">
    <w:abstractNumId w:val="10"/>
  </w:num>
  <w:num w:numId="34">
    <w:abstractNumId w:val="30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A34"/>
    <w:rsid w:val="000F3E33"/>
    <w:rsid w:val="00164B61"/>
    <w:rsid w:val="003C49C3"/>
    <w:rsid w:val="00447281"/>
    <w:rsid w:val="005B192E"/>
    <w:rsid w:val="006B1945"/>
    <w:rsid w:val="007E0E3F"/>
    <w:rsid w:val="008F7B76"/>
    <w:rsid w:val="009A6BEC"/>
    <w:rsid w:val="00A5410E"/>
    <w:rsid w:val="00B15601"/>
    <w:rsid w:val="00C16A34"/>
    <w:rsid w:val="00CA465D"/>
    <w:rsid w:val="00D62707"/>
    <w:rsid w:val="00F22403"/>
    <w:rsid w:val="00FA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CDA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6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6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6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6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6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6A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6A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6A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6A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6A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6A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6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16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6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6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6A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6A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6A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6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6A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6A34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D6270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c">
    <w:name w:val="Balloon Text"/>
    <w:basedOn w:val="a"/>
    <w:link w:val="ad"/>
    <w:uiPriority w:val="99"/>
    <w:semiHidden/>
    <w:unhideWhenUsed/>
    <w:rsid w:val="00FA0C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FA0CD6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FA0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FA0CD6"/>
    <w:rPr>
      <w:b/>
      <w:bCs/>
    </w:rPr>
  </w:style>
  <w:style w:type="character" w:styleId="HTML">
    <w:name w:val="HTML Code"/>
    <w:basedOn w:val="a0"/>
    <w:uiPriority w:val="99"/>
    <w:semiHidden/>
    <w:unhideWhenUsed/>
    <w:rsid w:val="00FA0CD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6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6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6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6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6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6A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6A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6A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6A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6A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6A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6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16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6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6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6A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6A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6A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6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6A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6A34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D6270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c">
    <w:name w:val="Balloon Text"/>
    <w:basedOn w:val="a"/>
    <w:link w:val="ad"/>
    <w:uiPriority w:val="99"/>
    <w:semiHidden/>
    <w:unhideWhenUsed/>
    <w:rsid w:val="00FA0C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FA0CD6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FA0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FA0CD6"/>
    <w:rPr>
      <w:b/>
      <w:bCs/>
    </w:rPr>
  </w:style>
  <w:style w:type="character" w:styleId="HTML">
    <w:name w:val="HTML Code"/>
    <w:basedOn w:val="a0"/>
    <w:uiPriority w:val="99"/>
    <w:semiHidden/>
    <w:unhideWhenUsed/>
    <w:rsid w:val="00FA0C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2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2283</Words>
  <Characters>13019</Characters>
  <Application>Microsoft Office Word</Application>
  <DocSecurity>0</DocSecurity>
  <Lines>108</Lines>
  <Paragraphs>30</Paragraphs>
  <ScaleCrop>false</ScaleCrop>
  <Company/>
  <LinksUpToDate>false</LinksUpToDate>
  <CharactersWithSpaces>15272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Бардаковы</cp:lastModifiedBy>
  <cp:revision>8</cp:revision>
  <dcterms:created xsi:type="dcterms:W3CDTF">2026-01-04T16:52:00Z</dcterms:created>
  <dcterms:modified xsi:type="dcterms:W3CDTF">2026-04-08T13:08:00Z</dcterms:modified>
</cp:coreProperties>
</file>