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E5C1BE" w14:textId="77777777" w:rsidR="007D510C" w:rsidRPr="007D510C" w:rsidRDefault="007D510C" w:rsidP="007D510C">
      <w:pPr>
        <w:rPr>
          <w:rFonts w:ascii="Times New Roman" w:hAnsi="Times New Roman" w:cs="Times New Roman"/>
        </w:rPr>
      </w:pPr>
      <w:r w:rsidRPr="007D510C">
        <w:rPr>
          <w:rFonts w:ascii="Times New Roman" w:hAnsi="Times New Roman" w:cs="Times New Roman"/>
        </w:rPr>
        <w:t>Комплект лекций по дисциплине «</w:t>
      </w:r>
      <w:proofErr w:type="spellStart"/>
      <w:r w:rsidRPr="007D510C">
        <w:rPr>
          <w:rFonts w:ascii="Times New Roman" w:hAnsi="Times New Roman" w:cs="Times New Roman"/>
        </w:rPr>
        <w:t>Электроматериаловедение</w:t>
      </w:r>
      <w:proofErr w:type="spellEnd"/>
      <w:r w:rsidRPr="007D510C">
        <w:rPr>
          <w:rFonts w:ascii="Times New Roman" w:hAnsi="Times New Roman" w:cs="Times New Roman"/>
        </w:rPr>
        <w:t>»</w:t>
      </w:r>
      <w:r w:rsidRPr="007D510C">
        <w:rPr>
          <w:rFonts w:ascii="Times New Roman" w:hAnsi="Times New Roman" w:cs="Times New Roman"/>
        </w:rPr>
        <w:br/>
        <w:t>для профессии 18494 «Слесарь по контрольно-измерительным приборам и автоматике»</w:t>
      </w:r>
      <w:r w:rsidRPr="007D510C">
        <w:rPr>
          <w:rFonts w:ascii="Times New Roman" w:hAnsi="Times New Roman" w:cs="Times New Roman"/>
        </w:rPr>
        <w:br/>
        <w:t>(повышение квалификации на 4–6 разряды)</w:t>
      </w:r>
    </w:p>
    <w:p w14:paraId="5A464CF2" w14:textId="77777777" w:rsidR="007D510C" w:rsidRPr="007D510C" w:rsidRDefault="007D510C" w:rsidP="007D510C">
      <w:pPr>
        <w:rPr>
          <w:rFonts w:ascii="Times New Roman" w:hAnsi="Times New Roman" w:cs="Times New Roman"/>
        </w:rPr>
      </w:pPr>
      <w:r w:rsidRPr="007D510C">
        <w:rPr>
          <w:rFonts w:ascii="Times New Roman" w:hAnsi="Times New Roman" w:cs="Times New Roman"/>
        </w:rPr>
        <w:t>Продолжительность: 1 академический час.</w:t>
      </w:r>
      <w:r w:rsidRPr="007D510C">
        <w:rPr>
          <w:rFonts w:ascii="Times New Roman" w:hAnsi="Times New Roman" w:cs="Times New Roman"/>
        </w:rPr>
        <w:br/>
        <w:t>Цель лекции</w:t>
      </w:r>
      <w:proofErr w:type="gramStart"/>
      <w:r w:rsidRPr="007D510C">
        <w:rPr>
          <w:rFonts w:ascii="Times New Roman" w:hAnsi="Times New Roman" w:cs="Times New Roman"/>
        </w:rPr>
        <w:t>: Углубить</w:t>
      </w:r>
      <w:proofErr w:type="gramEnd"/>
      <w:r w:rsidRPr="007D510C">
        <w:rPr>
          <w:rFonts w:ascii="Times New Roman" w:hAnsi="Times New Roman" w:cs="Times New Roman"/>
        </w:rPr>
        <w:t xml:space="preserve"> и систематизировать знания слесаря КИПиА высокого разряда о свойствах, характеристиках и областях применения проводниковых, диэлектрических и магнитных материалов, используемых в сложных системах автоматизации, работающих в экстремальных условиях (высокие и криогенные температуры, агрессивные среды, вакуум, вибрация, взрывоопасные зоны). Сформировать практические навыки выбора материалов для ремонта, замены и модернизации узлов КИПиА с учётом требований промышленной безопасности, </w:t>
      </w:r>
      <w:proofErr w:type="spellStart"/>
      <w:r w:rsidRPr="007D510C">
        <w:rPr>
          <w:rFonts w:ascii="Times New Roman" w:hAnsi="Times New Roman" w:cs="Times New Roman"/>
        </w:rPr>
        <w:t>искробезопасности</w:t>
      </w:r>
      <w:proofErr w:type="spellEnd"/>
      <w:r w:rsidRPr="007D510C">
        <w:rPr>
          <w:rFonts w:ascii="Times New Roman" w:hAnsi="Times New Roman" w:cs="Times New Roman"/>
        </w:rPr>
        <w:t xml:space="preserve"> и долговечности.</w:t>
      </w:r>
    </w:p>
    <w:p w14:paraId="5602BF39" w14:textId="77777777" w:rsidR="007D510C" w:rsidRPr="007D510C" w:rsidRDefault="007D510C" w:rsidP="007D510C">
      <w:pPr>
        <w:rPr>
          <w:rFonts w:ascii="Times New Roman" w:hAnsi="Times New Roman" w:cs="Times New Roman"/>
        </w:rPr>
      </w:pPr>
      <w:r w:rsidRPr="007D510C">
        <w:rPr>
          <w:rFonts w:ascii="Times New Roman" w:hAnsi="Times New Roman" w:cs="Times New Roman"/>
        </w:rPr>
        <w:pict w14:anchorId="4CC01A16">
          <v:rect id="_x0000_i1071" style="width:0;height:.75pt" o:hralign="center" o:hrstd="t" o:hr="t" fillcolor="#a0a0a0" stroked="f"/>
        </w:pict>
      </w:r>
    </w:p>
    <w:p w14:paraId="426EC958" w14:textId="77777777" w:rsidR="007D510C" w:rsidRPr="007D510C" w:rsidRDefault="007D510C" w:rsidP="007D510C">
      <w:pPr>
        <w:rPr>
          <w:rFonts w:ascii="Times New Roman" w:hAnsi="Times New Roman" w:cs="Times New Roman"/>
        </w:rPr>
      </w:pPr>
      <w:r w:rsidRPr="007D510C">
        <w:rPr>
          <w:rFonts w:ascii="Times New Roman" w:hAnsi="Times New Roman" w:cs="Times New Roman"/>
        </w:rPr>
        <w:t>Введение</w:t>
      </w:r>
    </w:p>
    <w:p w14:paraId="2F2F146E" w14:textId="77777777" w:rsidR="007D510C" w:rsidRPr="007D510C" w:rsidRDefault="007D510C" w:rsidP="007D510C">
      <w:pPr>
        <w:rPr>
          <w:rFonts w:ascii="Times New Roman" w:hAnsi="Times New Roman" w:cs="Times New Roman"/>
        </w:rPr>
      </w:pPr>
      <w:r w:rsidRPr="007D510C">
        <w:rPr>
          <w:rFonts w:ascii="Times New Roman" w:hAnsi="Times New Roman" w:cs="Times New Roman"/>
        </w:rPr>
        <w:t xml:space="preserve">Для слесаря КИПиА 4–6 разряда </w:t>
      </w:r>
      <w:proofErr w:type="spellStart"/>
      <w:r w:rsidRPr="007D510C">
        <w:rPr>
          <w:rFonts w:ascii="Times New Roman" w:hAnsi="Times New Roman" w:cs="Times New Roman"/>
        </w:rPr>
        <w:t>электроматериаловедение</w:t>
      </w:r>
      <w:proofErr w:type="spellEnd"/>
      <w:r w:rsidRPr="007D510C">
        <w:rPr>
          <w:rFonts w:ascii="Times New Roman" w:hAnsi="Times New Roman" w:cs="Times New Roman"/>
        </w:rPr>
        <w:t xml:space="preserve"> перестаёт быть чисто теоретической дисциплиной – оно становится основой для принятия инженерных решений при диагностике, ремонте и наладке контрольно-измерительных приборов и систем автоматики. Работник данного уровня квалификации обязан не только знать типовые материалы (медь, алюминий, ПВХ), но и понимать поведение специальных сплавов, композитов и керамики в нештатных режимах: при перегреве, запылении, воздействии химически активных сред, радиочастотных помех и ионизирующего излучения.</w:t>
      </w:r>
    </w:p>
    <w:p w14:paraId="3C2F832C" w14:textId="77777777" w:rsidR="007D510C" w:rsidRPr="007D510C" w:rsidRDefault="007D510C" w:rsidP="007D510C">
      <w:pPr>
        <w:rPr>
          <w:rFonts w:ascii="Times New Roman" w:hAnsi="Times New Roman" w:cs="Times New Roman"/>
        </w:rPr>
      </w:pPr>
      <w:r w:rsidRPr="007D510C">
        <w:rPr>
          <w:rFonts w:ascii="Times New Roman" w:hAnsi="Times New Roman" w:cs="Times New Roman"/>
        </w:rPr>
        <w:t>Особое значение приобретает правильный выбор материалов при обслуживании оборудования, эксплуатируемого на опасных производственных объектах (нефтегазовые комплексы, химические реакторы, атомные станции). Ошибка при замене термопарного провода, уплотнения или магнитного экрана может привести к ложным срабатываниям систем противоаварийной защиты (ПАЗ), искажению измерительной информации или выходу из строя дорогостоящих приборов.</w:t>
      </w:r>
    </w:p>
    <w:p w14:paraId="05C80634" w14:textId="77777777" w:rsidR="007D510C" w:rsidRPr="007D510C" w:rsidRDefault="007D510C" w:rsidP="007D510C">
      <w:pPr>
        <w:rPr>
          <w:rFonts w:ascii="Times New Roman" w:hAnsi="Times New Roman" w:cs="Times New Roman"/>
        </w:rPr>
      </w:pPr>
      <w:r w:rsidRPr="007D510C">
        <w:rPr>
          <w:rFonts w:ascii="Times New Roman" w:hAnsi="Times New Roman" w:cs="Times New Roman"/>
        </w:rPr>
        <w:t>Данная лекция систематизирует знания о проводниковых, диэлектрических и магнитных материалах применительно к задачам слесаря КИПиА 4–6 разряда с учётом требований действующих ГОСТ, технических регламентов Таможенного союза (ТР ТС 012/2011 «О безопасности оборудования для работы во взрывоопасных средах») и отраслевых норм.</w:t>
      </w:r>
    </w:p>
    <w:p w14:paraId="65A2BCD9" w14:textId="77777777" w:rsidR="007D510C" w:rsidRPr="007D510C" w:rsidRDefault="007D510C" w:rsidP="007D510C">
      <w:pPr>
        <w:rPr>
          <w:rFonts w:ascii="Times New Roman" w:hAnsi="Times New Roman" w:cs="Times New Roman"/>
        </w:rPr>
      </w:pPr>
      <w:r w:rsidRPr="007D510C">
        <w:rPr>
          <w:rFonts w:ascii="Times New Roman" w:hAnsi="Times New Roman" w:cs="Times New Roman"/>
        </w:rPr>
        <w:pict w14:anchorId="00B58B8C">
          <v:rect id="_x0000_i1072" style="width:0;height:.75pt" o:hralign="center" o:hrstd="t" o:hr="t" fillcolor="#a0a0a0" stroked="f"/>
        </w:pict>
      </w:r>
    </w:p>
    <w:p w14:paraId="2F33C75F" w14:textId="77777777" w:rsidR="007D510C" w:rsidRPr="007D510C" w:rsidRDefault="007D510C" w:rsidP="007D510C">
      <w:pPr>
        <w:rPr>
          <w:rFonts w:ascii="Times New Roman" w:hAnsi="Times New Roman" w:cs="Times New Roman"/>
        </w:rPr>
      </w:pPr>
      <w:r w:rsidRPr="007D510C">
        <w:rPr>
          <w:rFonts w:ascii="Times New Roman" w:hAnsi="Times New Roman" w:cs="Times New Roman"/>
        </w:rPr>
        <w:t>1. Проводниковые материалы для прецизионных и высокотемпературных применений</w:t>
      </w:r>
    </w:p>
    <w:p w14:paraId="7074489F" w14:textId="77777777" w:rsidR="007D510C" w:rsidRPr="007D510C" w:rsidRDefault="007D510C" w:rsidP="007D510C">
      <w:pPr>
        <w:rPr>
          <w:rFonts w:ascii="Times New Roman" w:hAnsi="Times New Roman" w:cs="Times New Roman"/>
        </w:rPr>
      </w:pPr>
      <w:r w:rsidRPr="007D510C">
        <w:rPr>
          <w:rFonts w:ascii="Times New Roman" w:hAnsi="Times New Roman" w:cs="Times New Roman"/>
        </w:rPr>
        <w:t xml:space="preserve">Проводниковые материалы в системах КИПиА выполняют не только функцию передачи электрического сигнала, но и часто являются чувствительными элементами датчиков (термопары, </w:t>
      </w:r>
      <w:proofErr w:type="spellStart"/>
      <w:r w:rsidRPr="007D510C">
        <w:rPr>
          <w:rFonts w:ascii="Times New Roman" w:hAnsi="Times New Roman" w:cs="Times New Roman"/>
        </w:rPr>
        <w:t>тензорезисторы</w:t>
      </w:r>
      <w:proofErr w:type="spellEnd"/>
      <w:r w:rsidRPr="007D510C">
        <w:rPr>
          <w:rFonts w:ascii="Times New Roman" w:hAnsi="Times New Roman" w:cs="Times New Roman"/>
        </w:rPr>
        <w:t>, терморезисторы). Слесарь 5–6 разряда должен уметь отличать сплавы по внешним признакам, знать их температурные коэффициенты и ограничения по применению.</w:t>
      </w:r>
    </w:p>
    <w:p w14:paraId="3812F60C" w14:textId="77777777" w:rsidR="007D510C" w:rsidRPr="007D510C" w:rsidRDefault="007D510C" w:rsidP="007D510C">
      <w:pPr>
        <w:rPr>
          <w:rFonts w:ascii="Times New Roman" w:hAnsi="Times New Roman" w:cs="Times New Roman"/>
        </w:rPr>
      </w:pPr>
      <w:r w:rsidRPr="007D510C">
        <w:rPr>
          <w:rFonts w:ascii="Times New Roman" w:hAnsi="Times New Roman" w:cs="Times New Roman"/>
        </w:rPr>
        <w:t>1.1. Сплавы с высоким удельным сопротивлением и низким ТКС</w:t>
      </w:r>
    </w:p>
    <w:p w14:paraId="4A75EE9E" w14:textId="77777777" w:rsidR="007D510C" w:rsidRPr="007D510C" w:rsidRDefault="007D510C" w:rsidP="007D510C">
      <w:pPr>
        <w:rPr>
          <w:rFonts w:ascii="Times New Roman" w:hAnsi="Times New Roman" w:cs="Times New Roman"/>
        </w:rPr>
      </w:pPr>
      <w:r w:rsidRPr="007D510C">
        <w:rPr>
          <w:rFonts w:ascii="Times New Roman" w:hAnsi="Times New Roman" w:cs="Times New Roman"/>
        </w:rPr>
        <w:lastRenderedPageBreak/>
        <w:t xml:space="preserve">Манганин (сплав </w:t>
      </w:r>
      <w:proofErr w:type="spellStart"/>
      <w:r w:rsidRPr="007D510C">
        <w:rPr>
          <w:rFonts w:ascii="Times New Roman" w:hAnsi="Times New Roman" w:cs="Times New Roman"/>
        </w:rPr>
        <w:t>Cu+Mn+Ni</w:t>
      </w:r>
      <w:proofErr w:type="spellEnd"/>
      <w:r w:rsidRPr="007D510C">
        <w:rPr>
          <w:rFonts w:ascii="Times New Roman" w:hAnsi="Times New Roman" w:cs="Times New Roman"/>
        </w:rPr>
        <w:t>) обладает удельным сопротивлением ρ ≈ 0,43–0,48 Ом·мм²/м и крайне низким температурным коэффициентом сопротивления (ТКС) – менее 5·10⁻⁶ 1/°C в диапазоне 20–50 °C. Благодаря этому свойству манганин используется в образцовых резисторах, шунтах амперметров и добавочных сопротивлениях вольтметров класса точности 0,1–0,5. Важно: при пайке манганина необходимо применять низкотемпературные припои (оловянно-свинцовые) и нейтральные флюсы, так как перегрев выше 200 °C необратимо изменяет его сопротивление.</w:t>
      </w:r>
    </w:p>
    <w:p w14:paraId="29500F72" w14:textId="77777777" w:rsidR="007D510C" w:rsidRPr="007D510C" w:rsidRDefault="007D510C" w:rsidP="007D510C">
      <w:pPr>
        <w:rPr>
          <w:rFonts w:ascii="Times New Roman" w:hAnsi="Times New Roman" w:cs="Times New Roman"/>
        </w:rPr>
      </w:pPr>
      <w:r w:rsidRPr="007D510C">
        <w:rPr>
          <w:rFonts w:ascii="Times New Roman" w:hAnsi="Times New Roman" w:cs="Times New Roman"/>
        </w:rPr>
        <w:t>Константан (</w:t>
      </w:r>
      <w:proofErr w:type="spellStart"/>
      <w:r w:rsidRPr="007D510C">
        <w:rPr>
          <w:rFonts w:ascii="Times New Roman" w:hAnsi="Times New Roman" w:cs="Times New Roman"/>
        </w:rPr>
        <w:t>Cu+Ni+Mn</w:t>
      </w:r>
      <w:proofErr w:type="spellEnd"/>
      <w:r w:rsidRPr="007D510C">
        <w:rPr>
          <w:rFonts w:ascii="Times New Roman" w:hAnsi="Times New Roman" w:cs="Times New Roman"/>
        </w:rPr>
        <w:t xml:space="preserve">) имеет ρ ≈ 0,48–0,52 Ом·мм²/м, ТКС ±2·10⁻⁵ 1/°C. Его главное преимущество – чрезвычайно малая </w:t>
      </w:r>
      <w:proofErr w:type="spellStart"/>
      <w:r w:rsidRPr="007D510C">
        <w:rPr>
          <w:rFonts w:ascii="Times New Roman" w:hAnsi="Times New Roman" w:cs="Times New Roman"/>
        </w:rPr>
        <w:t>термо</w:t>
      </w:r>
      <w:proofErr w:type="spellEnd"/>
      <w:r w:rsidRPr="007D510C">
        <w:rPr>
          <w:rFonts w:ascii="Times New Roman" w:hAnsi="Times New Roman" w:cs="Times New Roman"/>
        </w:rPr>
        <w:t>-ЭДС в паре с медью (менее 1 мкВ/°C), что делает константан незаменимым для изготовления прецизионных резисторов и компенсационных проводов к термопарам. Однако константан не рекомендуется использовать в цепях переменного тока выше 10 кГц из-за повышенных потерь на вихревые токи.</w:t>
      </w:r>
    </w:p>
    <w:p w14:paraId="7F6D5F67" w14:textId="77777777" w:rsidR="007D510C" w:rsidRPr="007D510C" w:rsidRDefault="007D510C" w:rsidP="007D510C">
      <w:pPr>
        <w:rPr>
          <w:rFonts w:ascii="Times New Roman" w:hAnsi="Times New Roman" w:cs="Times New Roman"/>
        </w:rPr>
      </w:pPr>
      <w:r w:rsidRPr="007D510C">
        <w:rPr>
          <w:rFonts w:ascii="Times New Roman" w:hAnsi="Times New Roman" w:cs="Times New Roman"/>
        </w:rPr>
        <w:t>1.2. Материалы термопар и компенсационные провода</w:t>
      </w:r>
    </w:p>
    <w:p w14:paraId="21F1EE34" w14:textId="77777777" w:rsidR="007D510C" w:rsidRPr="007D510C" w:rsidRDefault="007D510C" w:rsidP="007D510C">
      <w:pPr>
        <w:rPr>
          <w:rFonts w:ascii="Times New Roman" w:hAnsi="Times New Roman" w:cs="Times New Roman"/>
        </w:rPr>
      </w:pPr>
      <w:r w:rsidRPr="007D510C">
        <w:rPr>
          <w:rFonts w:ascii="Times New Roman" w:hAnsi="Times New Roman" w:cs="Times New Roman"/>
        </w:rPr>
        <w:t>Термопара – это два разнородных проводника, образующих рабочий спай. Для слесаря КИПиА критически важно знать маркировку и цветовую кодировку термопарных материалов, а также правила подключения компенсационных проводов.</w:t>
      </w:r>
    </w:p>
    <w:p w14:paraId="594BF710" w14:textId="77777777" w:rsidR="007D510C" w:rsidRPr="007D510C" w:rsidRDefault="007D510C" w:rsidP="007D510C">
      <w:pPr>
        <w:rPr>
          <w:rFonts w:ascii="Times New Roman" w:hAnsi="Times New Roman" w:cs="Times New Roman"/>
        </w:rPr>
      </w:pPr>
      <w:r w:rsidRPr="007D510C">
        <w:rPr>
          <w:rFonts w:ascii="Times New Roman" w:hAnsi="Times New Roman" w:cs="Times New Roman"/>
        </w:rPr>
        <w:t>Таблица 1 – Характеристики основных термопарных материалов, применяемых в промышленной автоматике</w:t>
      </w:r>
    </w:p>
    <w:tbl>
      <w:tblPr>
        <w:tblStyle w:val="-45"/>
        <w:tblW w:w="0" w:type="auto"/>
        <w:tblLook w:val="04A0" w:firstRow="1" w:lastRow="0" w:firstColumn="1" w:lastColumn="0" w:noHBand="0" w:noVBand="1"/>
      </w:tblPr>
      <w:tblGrid>
        <w:gridCol w:w="1302"/>
        <w:gridCol w:w="1592"/>
        <w:gridCol w:w="1550"/>
        <w:gridCol w:w="1409"/>
        <w:gridCol w:w="1819"/>
        <w:gridCol w:w="1673"/>
      </w:tblGrid>
      <w:tr w:rsidR="007D510C" w:rsidRPr="007D510C" w14:paraId="68C88C6C" w14:textId="77777777" w:rsidTr="007D51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52072A" w14:textId="77777777" w:rsidR="007D510C" w:rsidRPr="007D510C" w:rsidRDefault="007D510C" w:rsidP="007D510C">
            <w:pPr>
              <w:rPr>
                <w:rFonts w:ascii="Times New Roman" w:hAnsi="Times New Roman" w:cs="Times New Roman"/>
                <w:color w:val="auto"/>
              </w:rPr>
            </w:pPr>
            <w:r w:rsidRPr="007D510C">
              <w:rPr>
                <w:rFonts w:ascii="Times New Roman" w:hAnsi="Times New Roman" w:cs="Times New Roman"/>
                <w:color w:val="auto"/>
              </w:rPr>
              <w:t>Тип термопары (обозначение по ГОСТ Р 8.585)</w:t>
            </w:r>
          </w:p>
        </w:tc>
        <w:tc>
          <w:tcPr>
            <w:tcW w:w="0" w:type="auto"/>
            <w:hideMark/>
          </w:tcPr>
          <w:p w14:paraId="2FE9B4BE" w14:textId="77777777" w:rsidR="007D510C" w:rsidRPr="007D510C" w:rsidRDefault="007D510C" w:rsidP="007D510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7D510C">
              <w:rPr>
                <w:rFonts w:ascii="Times New Roman" w:hAnsi="Times New Roman" w:cs="Times New Roman"/>
                <w:color w:val="auto"/>
              </w:rPr>
              <w:t>Материал положительного электрода (+)</w:t>
            </w:r>
          </w:p>
        </w:tc>
        <w:tc>
          <w:tcPr>
            <w:tcW w:w="0" w:type="auto"/>
            <w:hideMark/>
          </w:tcPr>
          <w:p w14:paraId="33C7B8BD" w14:textId="77777777" w:rsidR="007D510C" w:rsidRPr="007D510C" w:rsidRDefault="007D510C" w:rsidP="007D510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7D510C">
              <w:rPr>
                <w:rFonts w:ascii="Times New Roman" w:hAnsi="Times New Roman" w:cs="Times New Roman"/>
                <w:color w:val="auto"/>
              </w:rPr>
              <w:t>Материал отрицательного электрода (–)</w:t>
            </w:r>
          </w:p>
        </w:tc>
        <w:tc>
          <w:tcPr>
            <w:tcW w:w="0" w:type="auto"/>
            <w:hideMark/>
          </w:tcPr>
          <w:p w14:paraId="1006EABA" w14:textId="77777777" w:rsidR="007D510C" w:rsidRPr="007D510C" w:rsidRDefault="007D510C" w:rsidP="007D510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7D510C">
              <w:rPr>
                <w:rFonts w:ascii="Times New Roman" w:hAnsi="Times New Roman" w:cs="Times New Roman"/>
                <w:color w:val="auto"/>
              </w:rPr>
              <w:t>Диапазон измерений, °C</w:t>
            </w:r>
          </w:p>
        </w:tc>
        <w:tc>
          <w:tcPr>
            <w:tcW w:w="0" w:type="auto"/>
            <w:hideMark/>
          </w:tcPr>
          <w:p w14:paraId="7467A0A8" w14:textId="77777777" w:rsidR="007D510C" w:rsidRPr="007D510C" w:rsidRDefault="007D510C" w:rsidP="007D510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7D510C">
              <w:rPr>
                <w:rFonts w:ascii="Times New Roman" w:hAnsi="Times New Roman" w:cs="Times New Roman"/>
                <w:color w:val="auto"/>
              </w:rPr>
              <w:t>Чувствительность, мкВ/°C (при 100 °C)</w:t>
            </w:r>
          </w:p>
        </w:tc>
        <w:tc>
          <w:tcPr>
            <w:tcW w:w="0" w:type="auto"/>
            <w:hideMark/>
          </w:tcPr>
          <w:p w14:paraId="468B4AFC" w14:textId="77777777" w:rsidR="007D510C" w:rsidRPr="007D510C" w:rsidRDefault="007D510C" w:rsidP="007D510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7D510C">
              <w:rPr>
                <w:rFonts w:ascii="Times New Roman" w:hAnsi="Times New Roman" w:cs="Times New Roman"/>
                <w:color w:val="auto"/>
              </w:rPr>
              <w:t>Особенности эксплуатации</w:t>
            </w:r>
          </w:p>
        </w:tc>
      </w:tr>
      <w:tr w:rsidR="007D510C" w:rsidRPr="007D510C" w14:paraId="697A8D84" w14:textId="77777777" w:rsidTr="007D51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BFF422" w14:textId="77777777" w:rsidR="007D510C" w:rsidRPr="007D510C" w:rsidRDefault="007D510C" w:rsidP="007D510C">
            <w:pPr>
              <w:rPr>
                <w:rFonts w:ascii="Times New Roman" w:hAnsi="Times New Roman" w:cs="Times New Roman"/>
              </w:rPr>
            </w:pPr>
            <w:r w:rsidRPr="007D510C">
              <w:rPr>
                <w:rFonts w:ascii="Times New Roman" w:hAnsi="Times New Roman" w:cs="Times New Roman"/>
              </w:rPr>
              <w:t>ТХА (K)</w:t>
            </w:r>
          </w:p>
        </w:tc>
        <w:tc>
          <w:tcPr>
            <w:tcW w:w="0" w:type="auto"/>
            <w:hideMark/>
          </w:tcPr>
          <w:p w14:paraId="0F05A195" w14:textId="77777777" w:rsidR="007D510C" w:rsidRPr="007D510C" w:rsidRDefault="007D510C" w:rsidP="007D510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D510C">
              <w:rPr>
                <w:rFonts w:ascii="Times New Roman" w:hAnsi="Times New Roman" w:cs="Times New Roman"/>
              </w:rPr>
              <w:t>Хромель (Ni–</w:t>
            </w:r>
            <w:proofErr w:type="spellStart"/>
            <w:r w:rsidRPr="007D510C">
              <w:rPr>
                <w:rFonts w:ascii="Times New Roman" w:hAnsi="Times New Roman" w:cs="Times New Roman"/>
              </w:rPr>
              <w:t>Cr</w:t>
            </w:r>
            <w:proofErr w:type="spellEnd"/>
            <w:r w:rsidRPr="007D510C">
              <w:rPr>
                <w:rFonts w:ascii="Times New Roman" w:hAnsi="Times New Roman" w:cs="Times New Roman"/>
              </w:rPr>
              <w:t>)</w:t>
            </w:r>
          </w:p>
        </w:tc>
        <w:tc>
          <w:tcPr>
            <w:tcW w:w="0" w:type="auto"/>
            <w:hideMark/>
          </w:tcPr>
          <w:p w14:paraId="661493E3" w14:textId="77777777" w:rsidR="007D510C" w:rsidRPr="007D510C" w:rsidRDefault="007D510C" w:rsidP="007D510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D510C">
              <w:rPr>
                <w:rFonts w:ascii="Times New Roman" w:hAnsi="Times New Roman" w:cs="Times New Roman"/>
              </w:rPr>
              <w:t xml:space="preserve">Алюмель (Ni–Al, </w:t>
            </w:r>
            <w:proofErr w:type="spellStart"/>
            <w:r w:rsidRPr="007D510C">
              <w:rPr>
                <w:rFonts w:ascii="Times New Roman" w:hAnsi="Times New Roman" w:cs="Times New Roman"/>
              </w:rPr>
              <w:t>Mn</w:t>
            </w:r>
            <w:proofErr w:type="spellEnd"/>
            <w:r w:rsidRPr="007D510C">
              <w:rPr>
                <w:rFonts w:ascii="Times New Roman" w:hAnsi="Times New Roman" w:cs="Times New Roman"/>
              </w:rPr>
              <w:t xml:space="preserve">, </w:t>
            </w:r>
            <w:proofErr w:type="spellStart"/>
            <w:r w:rsidRPr="007D510C">
              <w:rPr>
                <w:rFonts w:ascii="Times New Roman" w:hAnsi="Times New Roman" w:cs="Times New Roman"/>
              </w:rPr>
              <w:t>Si</w:t>
            </w:r>
            <w:proofErr w:type="spellEnd"/>
            <w:r w:rsidRPr="007D510C">
              <w:rPr>
                <w:rFonts w:ascii="Times New Roman" w:hAnsi="Times New Roman" w:cs="Times New Roman"/>
              </w:rPr>
              <w:t>)</w:t>
            </w:r>
          </w:p>
        </w:tc>
        <w:tc>
          <w:tcPr>
            <w:tcW w:w="0" w:type="auto"/>
            <w:hideMark/>
          </w:tcPr>
          <w:p w14:paraId="3E7A6599" w14:textId="77777777" w:rsidR="007D510C" w:rsidRPr="007D510C" w:rsidRDefault="007D510C" w:rsidP="007D510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D510C">
              <w:rPr>
                <w:rFonts w:ascii="Times New Roman" w:hAnsi="Times New Roman" w:cs="Times New Roman"/>
              </w:rPr>
              <w:t>–200 … +1300</w:t>
            </w:r>
          </w:p>
        </w:tc>
        <w:tc>
          <w:tcPr>
            <w:tcW w:w="0" w:type="auto"/>
            <w:hideMark/>
          </w:tcPr>
          <w:p w14:paraId="78987B44" w14:textId="77777777" w:rsidR="007D510C" w:rsidRPr="007D510C" w:rsidRDefault="007D510C" w:rsidP="007D510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D510C">
              <w:rPr>
                <w:rFonts w:ascii="Times New Roman" w:hAnsi="Times New Roman" w:cs="Times New Roman"/>
              </w:rPr>
              <w:t>≈ 41</w:t>
            </w:r>
          </w:p>
        </w:tc>
        <w:tc>
          <w:tcPr>
            <w:tcW w:w="0" w:type="auto"/>
            <w:hideMark/>
          </w:tcPr>
          <w:p w14:paraId="0CBDD3FF" w14:textId="77777777" w:rsidR="007D510C" w:rsidRPr="007D510C" w:rsidRDefault="007D510C" w:rsidP="007D510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D510C">
              <w:rPr>
                <w:rFonts w:ascii="Times New Roman" w:hAnsi="Times New Roman" w:cs="Times New Roman"/>
              </w:rPr>
              <w:t>Наиболее распространена; стойка к окислению, но не допускает сернистых сред.</w:t>
            </w:r>
          </w:p>
        </w:tc>
      </w:tr>
      <w:tr w:rsidR="007D510C" w:rsidRPr="007D510C" w14:paraId="629C0584" w14:textId="77777777" w:rsidTr="007D510C">
        <w:tc>
          <w:tcPr>
            <w:cnfStyle w:val="001000000000" w:firstRow="0" w:lastRow="0" w:firstColumn="1" w:lastColumn="0" w:oddVBand="0" w:evenVBand="0" w:oddHBand="0" w:evenHBand="0" w:firstRowFirstColumn="0" w:firstRowLastColumn="0" w:lastRowFirstColumn="0" w:lastRowLastColumn="0"/>
            <w:tcW w:w="0" w:type="auto"/>
            <w:hideMark/>
          </w:tcPr>
          <w:p w14:paraId="1D93DD6B" w14:textId="77777777" w:rsidR="007D510C" w:rsidRPr="007D510C" w:rsidRDefault="007D510C" w:rsidP="007D510C">
            <w:pPr>
              <w:rPr>
                <w:rFonts w:ascii="Times New Roman" w:hAnsi="Times New Roman" w:cs="Times New Roman"/>
              </w:rPr>
            </w:pPr>
            <w:r w:rsidRPr="007D510C">
              <w:rPr>
                <w:rFonts w:ascii="Times New Roman" w:hAnsi="Times New Roman" w:cs="Times New Roman"/>
              </w:rPr>
              <w:t>ТХК (L)</w:t>
            </w:r>
          </w:p>
        </w:tc>
        <w:tc>
          <w:tcPr>
            <w:tcW w:w="0" w:type="auto"/>
            <w:hideMark/>
          </w:tcPr>
          <w:p w14:paraId="4CA20AE4" w14:textId="77777777" w:rsidR="007D510C" w:rsidRPr="007D510C" w:rsidRDefault="007D510C" w:rsidP="007D510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D510C">
              <w:rPr>
                <w:rFonts w:ascii="Times New Roman" w:hAnsi="Times New Roman" w:cs="Times New Roman"/>
              </w:rPr>
              <w:t>Хромель (Ni–</w:t>
            </w:r>
            <w:proofErr w:type="spellStart"/>
            <w:r w:rsidRPr="007D510C">
              <w:rPr>
                <w:rFonts w:ascii="Times New Roman" w:hAnsi="Times New Roman" w:cs="Times New Roman"/>
              </w:rPr>
              <w:t>Cr</w:t>
            </w:r>
            <w:proofErr w:type="spellEnd"/>
            <w:r w:rsidRPr="007D510C">
              <w:rPr>
                <w:rFonts w:ascii="Times New Roman" w:hAnsi="Times New Roman" w:cs="Times New Roman"/>
              </w:rPr>
              <w:t>)</w:t>
            </w:r>
          </w:p>
        </w:tc>
        <w:tc>
          <w:tcPr>
            <w:tcW w:w="0" w:type="auto"/>
            <w:hideMark/>
          </w:tcPr>
          <w:p w14:paraId="7F88AF6E" w14:textId="77777777" w:rsidR="007D510C" w:rsidRPr="007D510C" w:rsidRDefault="007D510C" w:rsidP="007D510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D510C">
              <w:rPr>
                <w:rFonts w:ascii="Times New Roman" w:hAnsi="Times New Roman" w:cs="Times New Roman"/>
              </w:rPr>
              <w:t>Копель (</w:t>
            </w:r>
            <w:proofErr w:type="spellStart"/>
            <w:r w:rsidRPr="007D510C">
              <w:rPr>
                <w:rFonts w:ascii="Times New Roman" w:hAnsi="Times New Roman" w:cs="Times New Roman"/>
              </w:rPr>
              <w:t>Cu</w:t>
            </w:r>
            <w:proofErr w:type="spellEnd"/>
            <w:r w:rsidRPr="007D510C">
              <w:rPr>
                <w:rFonts w:ascii="Times New Roman" w:hAnsi="Times New Roman" w:cs="Times New Roman"/>
              </w:rPr>
              <w:t>–Ni)</w:t>
            </w:r>
          </w:p>
        </w:tc>
        <w:tc>
          <w:tcPr>
            <w:tcW w:w="0" w:type="auto"/>
            <w:hideMark/>
          </w:tcPr>
          <w:p w14:paraId="39BF10AA" w14:textId="77777777" w:rsidR="007D510C" w:rsidRPr="007D510C" w:rsidRDefault="007D510C" w:rsidP="007D510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D510C">
              <w:rPr>
                <w:rFonts w:ascii="Times New Roman" w:hAnsi="Times New Roman" w:cs="Times New Roman"/>
              </w:rPr>
              <w:t>–200 … +800</w:t>
            </w:r>
          </w:p>
        </w:tc>
        <w:tc>
          <w:tcPr>
            <w:tcW w:w="0" w:type="auto"/>
            <w:hideMark/>
          </w:tcPr>
          <w:p w14:paraId="71EF0D6A" w14:textId="77777777" w:rsidR="007D510C" w:rsidRPr="007D510C" w:rsidRDefault="007D510C" w:rsidP="007D510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D510C">
              <w:rPr>
                <w:rFonts w:ascii="Times New Roman" w:hAnsi="Times New Roman" w:cs="Times New Roman"/>
              </w:rPr>
              <w:t>≈ 65</w:t>
            </w:r>
          </w:p>
        </w:tc>
        <w:tc>
          <w:tcPr>
            <w:tcW w:w="0" w:type="auto"/>
            <w:hideMark/>
          </w:tcPr>
          <w:p w14:paraId="7AE29C88" w14:textId="77777777" w:rsidR="007D510C" w:rsidRPr="007D510C" w:rsidRDefault="007D510C" w:rsidP="007D510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D510C">
              <w:rPr>
                <w:rFonts w:ascii="Times New Roman" w:hAnsi="Times New Roman" w:cs="Times New Roman"/>
              </w:rPr>
              <w:t>Высокая чувствительность; применяется в химической промышленности.</w:t>
            </w:r>
          </w:p>
        </w:tc>
      </w:tr>
      <w:tr w:rsidR="007D510C" w:rsidRPr="007D510C" w14:paraId="33683BAA" w14:textId="77777777" w:rsidTr="007D51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8C7964" w14:textId="77777777" w:rsidR="007D510C" w:rsidRPr="007D510C" w:rsidRDefault="007D510C" w:rsidP="007D510C">
            <w:pPr>
              <w:rPr>
                <w:rFonts w:ascii="Times New Roman" w:hAnsi="Times New Roman" w:cs="Times New Roman"/>
              </w:rPr>
            </w:pPr>
            <w:r w:rsidRPr="007D510C">
              <w:rPr>
                <w:rFonts w:ascii="Times New Roman" w:hAnsi="Times New Roman" w:cs="Times New Roman"/>
              </w:rPr>
              <w:t>ТПП (S, R)</w:t>
            </w:r>
          </w:p>
        </w:tc>
        <w:tc>
          <w:tcPr>
            <w:tcW w:w="0" w:type="auto"/>
            <w:hideMark/>
          </w:tcPr>
          <w:p w14:paraId="26199C0A" w14:textId="77777777" w:rsidR="007D510C" w:rsidRPr="007D510C" w:rsidRDefault="007D510C" w:rsidP="007D510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D510C">
              <w:rPr>
                <w:rFonts w:ascii="Times New Roman" w:hAnsi="Times New Roman" w:cs="Times New Roman"/>
              </w:rPr>
              <w:t>Платина (</w:t>
            </w:r>
            <w:proofErr w:type="spellStart"/>
            <w:r w:rsidRPr="007D510C">
              <w:rPr>
                <w:rFonts w:ascii="Times New Roman" w:hAnsi="Times New Roman" w:cs="Times New Roman"/>
              </w:rPr>
              <w:t>Pt</w:t>
            </w:r>
            <w:proofErr w:type="spellEnd"/>
            <w:r w:rsidRPr="007D510C">
              <w:rPr>
                <w:rFonts w:ascii="Times New Roman" w:hAnsi="Times New Roman" w:cs="Times New Roman"/>
              </w:rPr>
              <w:t>)</w:t>
            </w:r>
          </w:p>
        </w:tc>
        <w:tc>
          <w:tcPr>
            <w:tcW w:w="0" w:type="auto"/>
            <w:hideMark/>
          </w:tcPr>
          <w:p w14:paraId="3F83F3A4" w14:textId="77777777" w:rsidR="007D510C" w:rsidRPr="007D510C" w:rsidRDefault="007D510C" w:rsidP="007D510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D510C">
              <w:rPr>
                <w:rFonts w:ascii="Times New Roman" w:hAnsi="Times New Roman" w:cs="Times New Roman"/>
              </w:rPr>
              <w:t>Платинородий</w:t>
            </w:r>
            <w:proofErr w:type="spellEnd"/>
            <w:r w:rsidRPr="007D510C">
              <w:rPr>
                <w:rFonts w:ascii="Times New Roman" w:hAnsi="Times New Roman" w:cs="Times New Roman"/>
              </w:rPr>
              <w:t xml:space="preserve"> (Pt+10% или 13% </w:t>
            </w:r>
            <w:proofErr w:type="spellStart"/>
            <w:r w:rsidRPr="007D510C">
              <w:rPr>
                <w:rFonts w:ascii="Times New Roman" w:hAnsi="Times New Roman" w:cs="Times New Roman"/>
              </w:rPr>
              <w:t>Rh</w:t>
            </w:r>
            <w:proofErr w:type="spellEnd"/>
            <w:r w:rsidRPr="007D510C">
              <w:rPr>
                <w:rFonts w:ascii="Times New Roman" w:hAnsi="Times New Roman" w:cs="Times New Roman"/>
              </w:rPr>
              <w:t>)</w:t>
            </w:r>
          </w:p>
        </w:tc>
        <w:tc>
          <w:tcPr>
            <w:tcW w:w="0" w:type="auto"/>
            <w:hideMark/>
          </w:tcPr>
          <w:p w14:paraId="4426A369" w14:textId="77777777" w:rsidR="007D510C" w:rsidRPr="007D510C" w:rsidRDefault="007D510C" w:rsidP="007D510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D510C">
              <w:rPr>
                <w:rFonts w:ascii="Times New Roman" w:hAnsi="Times New Roman" w:cs="Times New Roman"/>
              </w:rPr>
              <w:t>0 … +1800</w:t>
            </w:r>
          </w:p>
        </w:tc>
        <w:tc>
          <w:tcPr>
            <w:tcW w:w="0" w:type="auto"/>
            <w:hideMark/>
          </w:tcPr>
          <w:p w14:paraId="1957BBE7" w14:textId="77777777" w:rsidR="007D510C" w:rsidRPr="007D510C" w:rsidRDefault="007D510C" w:rsidP="007D510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D510C">
              <w:rPr>
                <w:rFonts w:ascii="Times New Roman" w:hAnsi="Times New Roman" w:cs="Times New Roman"/>
              </w:rPr>
              <w:t>≈ 6–10</w:t>
            </w:r>
          </w:p>
        </w:tc>
        <w:tc>
          <w:tcPr>
            <w:tcW w:w="0" w:type="auto"/>
            <w:hideMark/>
          </w:tcPr>
          <w:p w14:paraId="55D04EB4" w14:textId="77777777" w:rsidR="007D510C" w:rsidRPr="007D510C" w:rsidRDefault="007D510C" w:rsidP="007D510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D510C">
              <w:rPr>
                <w:rFonts w:ascii="Times New Roman" w:hAnsi="Times New Roman" w:cs="Times New Roman"/>
              </w:rPr>
              <w:t xml:space="preserve">Эталонные измерения; дорогая, требует защиты от </w:t>
            </w:r>
            <w:r w:rsidRPr="007D510C">
              <w:rPr>
                <w:rFonts w:ascii="Times New Roman" w:hAnsi="Times New Roman" w:cs="Times New Roman"/>
              </w:rPr>
              <w:lastRenderedPageBreak/>
              <w:t>металлических паров.</w:t>
            </w:r>
          </w:p>
        </w:tc>
      </w:tr>
      <w:tr w:rsidR="007D510C" w:rsidRPr="007D510C" w14:paraId="6E5D8FBB" w14:textId="77777777" w:rsidTr="007D510C">
        <w:tc>
          <w:tcPr>
            <w:cnfStyle w:val="001000000000" w:firstRow="0" w:lastRow="0" w:firstColumn="1" w:lastColumn="0" w:oddVBand="0" w:evenVBand="0" w:oddHBand="0" w:evenHBand="0" w:firstRowFirstColumn="0" w:firstRowLastColumn="0" w:lastRowFirstColumn="0" w:lastRowLastColumn="0"/>
            <w:tcW w:w="0" w:type="auto"/>
            <w:hideMark/>
          </w:tcPr>
          <w:p w14:paraId="40C5AE4B" w14:textId="77777777" w:rsidR="007D510C" w:rsidRPr="007D510C" w:rsidRDefault="007D510C" w:rsidP="007D510C">
            <w:pPr>
              <w:rPr>
                <w:rFonts w:ascii="Times New Roman" w:hAnsi="Times New Roman" w:cs="Times New Roman"/>
              </w:rPr>
            </w:pPr>
            <w:r w:rsidRPr="007D510C">
              <w:rPr>
                <w:rFonts w:ascii="Times New Roman" w:hAnsi="Times New Roman" w:cs="Times New Roman"/>
              </w:rPr>
              <w:lastRenderedPageBreak/>
              <w:t>ТВР (A)</w:t>
            </w:r>
          </w:p>
        </w:tc>
        <w:tc>
          <w:tcPr>
            <w:tcW w:w="0" w:type="auto"/>
            <w:hideMark/>
          </w:tcPr>
          <w:p w14:paraId="7ABC3C4C" w14:textId="77777777" w:rsidR="007D510C" w:rsidRPr="007D510C" w:rsidRDefault="007D510C" w:rsidP="007D510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D510C">
              <w:rPr>
                <w:rFonts w:ascii="Times New Roman" w:hAnsi="Times New Roman" w:cs="Times New Roman"/>
              </w:rPr>
              <w:t>Вольфрам (W)</w:t>
            </w:r>
          </w:p>
        </w:tc>
        <w:tc>
          <w:tcPr>
            <w:tcW w:w="0" w:type="auto"/>
            <w:hideMark/>
          </w:tcPr>
          <w:p w14:paraId="226233A3" w14:textId="77777777" w:rsidR="007D510C" w:rsidRPr="007D510C" w:rsidRDefault="007D510C" w:rsidP="007D510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D510C">
              <w:rPr>
                <w:rFonts w:ascii="Times New Roman" w:hAnsi="Times New Roman" w:cs="Times New Roman"/>
              </w:rPr>
              <w:t>Рений (Re)</w:t>
            </w:r>
          </w:p>
        </w:tc>
        <w:tc>
          <w:tcPr>
            <w:tcW w:w="0" w:type="auto"/>
            <w:hideMark/>
          </w:tcPr>
          <w:p w14:paraId="2C63A9CA" w14:textId="77777777" w:rsidR="007D510C" w:rsidRPr="007D510C" w:rsidRDefault="007D510C" w:rsidP="007D510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D510C">
              <w:rPr>
                <w:rFonts w:ascii="Times New Roman" w:hAnsi="Times New Roman" w:cs="Times New Roman"/>
              </w:rPr>
              <w:t>0 … +2500</w:t>
            </w:r>
          </w:p>
        </w:tc>
        <w:tc>
          <w:tcPr>
            <w:tcW w:w="0" w:type="auto"/>
            <w:hideMark/>
          </w:tcPr>
          <w:p w14:paraId="06757F5B" w14:textId="77777777" w:rsidR="007D510C" w:rsidRPr="007D510C" w:rsidRDefault="007D510C" w:rsidP="007D510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D510C">
              <w:rPr>
                <w:rFonts w:ascii="Times New Roman" w:hAnsi="Times New Roman" w:cs="Times New Roman"/>
              </w:rPr>
              <w:t>≈ 10–12</w:t>
            </w:r>
          </w:p>
        </w:tc>
        <w:tc>
          <w:tcPr>
            <w:tcW w:w="0" w:type="auto"/>
            <w:hideMark/>
          </w:tcPr>
          <w:p w14:paraId="64A378C8" w14:textId="77777777" w:rsidR="007D510C" w:rsidRPr="007D510C" w:rsidRDefault="007D510C" w:rsidP="007D510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D510C">
              <w:rPr>
                <w:rFonts w:ascii="Times New Roman" w:hAnsi="Times New Roman" w:cs="Times New Roman"/>
              </w:rPr>
              <w:t>Только в вакууме или инертной среде; используется в металлургии.</w:t>
            </w:r>
          </w:p>
        </w:tc>
      </w:tr>
    </w:tbl>
    <w:p w14:paraId="165FFB89" w14:textId="77777777" w:rsidR="007D510C" w:rsidRPr="007D510C" w:rsidRDefault="007D510C" w:rsidP="007D510C">
      <w:pPr>
        <w:rPr>
          <w:rFonts w:ascii="Times New Roman" w:hAnsi="Times New Roman" w:cs="Times New Roman"/>
        </w:rPr>
      </w:pPr>
      <w:r w:rsidRPr="007D510C">
        <w:rPr>
          <w:rFonts w:ascii="Times New Roman" w:hAnsi="Times New Roman" w:cs="Times New Roman"/>
        </w:rPr>
        <w:t xml:space="preserve">Компенсационные провода предназначены для удлинения термопарных цепей без внесения дополнительной </w:t>
      </w:r>
      <w:proofErr w:type="spellStart"/>
      <w:r w:rsidRPr="007D510C">
        <w:rPr>
          <w:rFonts w:ascii="Times New Roman" w:hAnsi="Times New Roman" w:cs="Times New Roman"/>
        </w:rPr>
        <w:t>термо</w:t>
      </w:r>
      <w:proofErr w:type="spellEnd"/>
      <w:r w:rsidRPr="007D510C">
        <w:rPr>
          <w:rFonts w:ascii="Times New Roman" w:hAnsi="Times New Roman" w:cs="Times New Roman"/>
        </w:rPr>
        <w:t>-ЭДС. Они изготавливаются из сплавов, идентичных по термоэлектрическим свойствам основным электродам в диапазоне 0…100 °C, но имеют более дешёвый состав (например, для ТХА компенсационный провод – «ХА» из меди и сплава ХН). Запрещается заменять компенсационные провода обычными медными – это приводит к погрешности до 5–10 °C. Слесарь 6 разряда должен уметь по маркировке (буквы «К», «ХА», «ХК») определить тип провода и правильно смонтировать соединение с соблюдением полярности.</w:t>
      </w:r>
    </w:p>
    <w:p w14:paraId="7B418152" w14:textId="77777777" w:rsidR="007D510C" w:rsidRPr="007D510C" w:rsidRDefault="007D510C" w:rsidP="007D510C">
      <w:pPr>
        <w:rPr>
          <w:rFonts w:ascii="Times New Roman" w:hAnsi="Times New Roman" w:cs="Times New Roman"/>
        </w:rPr>
      </w:pPr>
      <w:r w:rsidRPr="007D510C">
        <w:rPr>
          <w:rFonts w:ascii="Times New Roman" w:hAnsi="Times New Roman" w:cs="Times New Roman"/>
        </w:rPr>
        <w:t>1.3. Материалы контактов для искробезопасных цепей (</w:t>
      </w:r>
      <w:proofErr w:type="spellStart"/>
      <w:r w:rsidRPr="007D510C">
        <w:rPr>
          <w:rFonts w:ascii="Times New Roman" w:hAnsi="Times New Roman" w:cs="Times New Roman"/>
        </w:rPr>
        <w:t>Ex-ia</w:t>
      </w:r>
      <w:proofErr w:type="spellEnd"/>
      <w:r w:rsidRPr="007D510C">
        <w:rPr>
          <w:rFonts w:ascii="Times New Roman" w:hAnsi="Times New Roman" w:cs="Times New Roman"/>
        </w:rPr>
        <w:t>)</w:t>
      </w:r>
    </w:p>
    <w:p w14:paraId="1B0B1CBB" w14:textId="77777777" w:rsidR="007D510C" w:rsidRPr="007D510C" w:rsidRDefault="007D510C" w:rsidP="007D510C">
      <w:pPr>
        <w:rPr>
          <w:rFonts w:ascii="Times New Roman" w:hAnsi="Times New Roman" w:cs="Times New Roman"/>
        </w:rPr>
      </w:pPr>
      <w:r w:rsidRPr="007D510C">
        <w:rPr>
          <w:rFonts w:ascii="Times New Roman" w:hAnsi="Times New Roman" w:cs="Times New Roman"/>
        </w:rPr>
        <w:t>В системах КИПиА, установленных во взрывоопасных зонах, используются искробезопасные барьеры и контакты с ограниченной энергией коммутации. Материал контактов должен исключать искрообразование при замыкании/размыкании. Применяются:</w:t>
      </w:r>
    </w:p>
    <w:p w14:paraId="1459E1D1" w14:textId="77777777" w:rsidR="007D510C" w:rsidRPr="007D510C" w:rsidRDefault="007D510C" w:rsidP="007D510C">
      <w:pPr>
        <w:rPr>
          <w:rFonts w:ascii="Times New Roman" w:hAnsi="Times New Roman" w:cs="Times New Roman"/>
        </w:rPr>
      </w:pPr>
      <w:r w:rsidRPr="007D510C">
        <w:rPr>
          <w:rFonts w:ascii="Times New Roman" w:hAnsi="Times New Roman" w:cs="Times New Roman"/>
        </w:rPr>
        <w:t>Серебро (Ag) – наименьшее переходное сопротивление, но подвержено сульфидной коррозии (чернение). Используется в герметизированных реле.</w:t>
      </w:r>
    </w:p>
    <w:p w14:paraId="5738C506" w14:textId="77777777" w:rsidR="007D510C" w:rsidRPr="007D510C" w:rsidRDefault="007D510C" w:rsidP="007D510C">
      <w:pPr>
        <w:rPr>
          <w:rFonts w:ascii="Times New Roman" w:hAnsi="Times New Roman" w:cs="Times New Roman"/>
        </w:rPr>
      </w:pPr>
      <w:r w:rsidRPr="007D510C">
        <w:rPr>
          <w:rFonts w:ascii="Times New Roman" w:hAnsi="Times New Roman" w:cs="Times New Roman"/>
        </w:rPr>
        <w:t>Золото (Au) и его сплавы (Au–Ni, Au–Co) – химически инертны, идеальны для слаботочных цепей (токи до 50 мА). Контакты с золотым покрытием обязательно требуют «сухого» режима коммутации (без смазки).</w:t>
      </w:r>
    </w:p>
    <w:p w14:paraId="37EB5690" w14:textId="77777777" w:rsidR="007D510C" w:rsidRPr="007D510C" w:rsidRDefault="007D510C" w:rsidP="007D510C">
      <w:pPr>
        <w:rPr>
          <w:rFonts w:ascii="Times New Roman" w:hAnsi="Times New Roman" w:cs="Times New Roman"/>
        </w:rPr>
      </w:pPr>
      <w:r w:rsidRPr="007D510C">
        <w:rPr>
          <w:rFonts w:ascii="Times New Roman" w:hAnsi="Times New Roman" w:cs="Times New Roman"/>
        </w:rPr>
        <w:t>Палладий (</w:t>
      </w:r>
      <w:proofErr w:type="spellStart"/>
      <w:r w:rsidRPr="007D510C">
        <w:rPr>
          <w:rFonts w:ascii="Times New Roman" w:hAnsi="Times New Roman" w:cs="Times New Roman"/>
        </w:rPr>
        <w:t>Pd</w:t>
      </w:r>
      <w:proofErr w:type="spellEnd"/>
      <w:r w:rsidRPr="007D510C">
        <w:rPr>
          <w:rFonts w:ascii="Times New Roman" w:hAnsi="Times New Roman" w:cs="Times New Roman"/>
        </w:rPr>
        <w:t>) и родий (</w:t>
      </w:r>
      <w:proofErr w:type="spellStart"/>
      <w:r w:rsidRPr="007D510C">
        <w:rPr>
          <w:rFonts w:ascii="Times New Roman" w:hAnsi="Times New Roman" w:cs="Times New Roman"/>
        </w:rPr>
        <w:t>Rh</w:t>
      </w:r>
      <w:proofErr w:type="spellEnd"/>
      <w:r w:rsidRPr="007D510C">
        <w:rPr>
          <w:rFonts w:ascii="Times New Roman" w:hAnsi="Times New Roman" w:cs="Times New Roman"/>
        </w:rPr>
        <w:t>) – высокая твёрдость, стойкость к дуге. Применяются в переключателях диапазонов измерительных приборов.</w:t>
      </w:r>
    </w:p>
    <w:p w14:paraId="5A64B4EB" w14:textId="77777777" w:rsidR="007D510C" w:rsidRPr="007D510C" w:rsidRDefault="007D510C" w:rsidP="007D510C">
      <w:pPr>
        <w:rPr>
          <w:rFonts w:ascii="Times New Roman" w:hAnsi="Times New Roman" w:cs="Times New Roman"/>
        </w:rPr>
      </w:pPr>
      <w:r w:rsidRPr="007D510C">
        <w:rPr>
          <w:rFonts w:ascii="Times New Roman" w:hAnsi="Times New Roman" w:cs="Times New Roman"/>
        </w:rPr>
        <w:pict w14:anchorId="4FB72D42">
          <v:rect id="_x0000_i1073" style="width:0;height:.75pt" o:hralign="center" o:hrstd="t" o:hr="t" fillcolor="#a0a0a0" stroked="f"/>
        </w:pict>
      </w:r>
    </w:p>
    <w:p w14:paraId="647D76B5" w14:textId="77777777" w:rsidR="007D510C" w:rsidRPr="007D510C" w:rsidRDefault="007D510C" w:rsidP="007D510C">
      <w:pPr>
        <w:rPr>
          <w:rFonts w:ascii="Times New Roman" w:hAnsi="Times New Roman" w:cs="Times New Roman"/>
        </w:rPr>
      </w:pPr>
      <w:r w:rsidRPr="007D510C">
        <w:rPr>
          <w:rFonts w:ascii="Times New Roman" w:hAnsi="Times New Roman" w:cs="Times New Roman"/>
        </w:rPr>
        <w:t>2. Диэлектрические материалы для экстремальных условий эксплуатации</w:t>
      </w:r>
    </w:p>
    <w:p w14:paraId="3C3FE7B4" w14:textId="77777777" w:rsidR="007D510C" w:rsidRPr="007D510C" w:rsidRDefault="007D510C" w:rsidP="007D510C">
      <w:pPr>
        <w:rPr>
          <w:rFonts w:ascii="Times New Roman" w:hAnsi="Times New Roman" w:cs="Times New Roman"/>
        </w:rPr>
      </w:pPr>
      <w:r w:rsidRPr="007D510C">
        <w:rPr>
          <w:rFonts w:ascii="Times New Roman" w:hAnsi="Times New Roman" w:cs="Times New Roman"/>
        </w:rPr>
        <w:t>Диэлектрики в КИПиА выполняют функции изоляции токоведущих частей, защиты от внешних воздействий и обеспечения электрической прочности. Для оборудования, работающего в агрессивных средах, при высоких температурах или в вакууме, используются специальные материалы.</w:t>
      </w:r>
    </w:p>
    <w:p w14:paraId="7AA8B815" w14:textId="77777777" w:rsidR="007D510C" w:rsidRPr="007D510C" w:rsidRDefault="007D510C" w:rsidP="007D510C">
      <w:pPr>
        <w:rPr>
          <w:rFonts w:ascii="Times New Roman" w:hAnsi="Times New Roman" w:cs="Times New Roman"/>
        </w:rPr>
      </w:pPr>
      <w:r w:rsidRPr="007D510C">
        <w:rPr>
          <w:rFonts w:ascii="Times New Roman" w:hAnsi="Times New Roman" w:cs="Times New Roman"/>
        </w:rPr>
        <w:t>2.1. Высокотемпературные и химически стойкие изоляторы</w:t>
      </w:r>
    </w:p>
    <w:p w14:paraId="35AAF9B6" w14:textId="77777777" w:rsidR="007D510C" w:rsidRPr="007D510C" w:rsidRDefault="007D510C" w:rsidP="007D510C">
      <w:pPr>
        <w:rPr>
          <w:rFonts w:ascii="Times New Roman" w:hAnsi="Times New Roman" w:cs="Times New Roman"/>
        </w:rPr>
      </w:pPr>
      <w:r w:rsidRPr="007D510C">
        <w:rPr>
          <w:rFonts w:ascii="Times New Roman" w:hAnsi="Times New Roman" w:cs="Times New Roman"/>
        </w:rPr>
        <w:t xml:space="preserve">Фторопласт-4 (PTFE) – полимер с рабочей температурой от –200 до +250 °C, имеет </w:t>
      </w:r>
      <w:proofErr w:type="spellStart"/>
      <w:r w:rsidRPr="007D510C">
        <w:rPr>
          <w:rFonts w:ascii="Times New Roman" w:hAnsi="Times New Roman" w:cs="Times New Roman"/>
        </w:rPr>
        <w:t>tg</w:t>
      </w:r>
      <w:proofErr w:type="spellEnd"/>
      <w:r w:rsidRPr="007D510C">
        <w:rPr>
          <w:rFonts w:ascii="Times New Roman" w:hAnsi="Times New Roman" w:cs="Times New Roman"/>
        </w:rPr>
        <w:t xml:space="preserve"> δ ≈ 0,0002 (на частоте 50 Гц) и электрическую прочность 20–30 </w:t>
      </w:r>
      <w:proofErr w:type="spellStart"/>
      <w:r w:rsidRPr="007D510C">
        <w:rPr>
          <w:rFonts w:ascii="Times New Roman" w:hAnsi="Times New Roman" w:cs="Times New Roman"/>
        </w:rPr>
        <w:t>кВ</w:t>
      </w:r>
      <w:proofErr w:type="spellEnd"/>
      <w:r w:rsidRPr="007D510C">
        <w:rPr>
          <w:rFonts w:ascii="Times New Roman" w:hAnsi="Times New Roman" w:cs="Times New Roman"/>
        </w:rPr>
        <w:t xml:space="preserve">/мм. Практически не смачивается, стоек к кислотам, щелочам, органическим растворителям. Недостатки: холодная текучесть (под нагрузкой деформируется) и сложность механической обработки. </w:t>
      </w:r>
      <w:r w:rsidRPr="007D510C">
        <w:rPr>
          <w:rFonts w:ascii="Times New Roman" w:hAnsi="Times New Roman" w:cs="Times New Roman"/>
        </w:rPr>
        <w:lastRenderedPageBreak/>
        <w:t>Применяется для изоляции термопарных проводов, высокочастотных разъёмов, уплотнений в химических реакторах.</w:t>
      </w:r>
    </w:p>
    <w:p w14:paraId="7B3A8D29" w14:textId="77777777" w:rsidR="007D510C" w:rsidRPr="007D510C" w:rsidRDefault="007D510C" w:rsidP="007D510C">
      <w:pPr>
        <w:rPr>
          <w:rFonts w:ascii="Times New Roman" w:hAnsi="Times New Roman" w:cs="Times New Roman"/>
        </w:rPr>
      </w:pPr>
      <w:r w:rsidRPr="007D510C">
        <w:rPr>
          <w:rFonts w:ascii="Times New Roman" w:hAnsi="Times New Roman" w:cs="Times New Roman"/>
        </w:rPr>
        <w:t xml:space="preserve">Полиимид (PI, например, </w:t>
      </w:r>
      <w:proofErr w:type="spellStart"/>
      <w:r w:rsidRPr="007D510C">
        <w:rPr>
          <w:rFonts w:ascii="Times New Roman" w:hAnsi="Times New Roman" w:cs="Times New Roman"/>
        </w:rPr>
        <w:t>каптон</w:t>
      </w:r>
      <w:proofErr w:type="spellEnd"/>
      <w:r w:rsidRPr="007D510C">
        <w:rPr>
          <w:rFonts w:ascii="Times New Roman" w:hAnsi="Times New Roman" w:cs="Times New Roman"/>
        </w:rPr>
        <w:t>) – сохраняет эластичность и диэлектрические свойства от –250 до +350 °C, устойчив к радиации (доза до 10⁸ рад). Используется в изоляции обмоток электромагнитов, работающих в вакууме, и в гибких шлейфах систем автоматики ядерных реакторов.</w:t>
      </w:r>
    </w:p>
    <w:p w14:paraId="10465A21" w14:textId="77777777" w:rsidR="007D510C" w:rsidRPr="007D510C" w:rsidRDefault="007D510C" w:rsidP="007D510C">
      <w:pPr>
        <w:rPr>
          <w:rFonts w:ascii="Times New Roman" w:hAnsi="Times New Roman" w:cs="Times New Roman"/>
        </w:rPr>
      </w:pPr>
      <w:r w:rsidRPr="007D510C">
        <w:rPr>
          <w:rFonts w:ascii="Times New Roman" w:hAnsi="Times New Roman" w:cs="Times New Roman"/>
        </w:rPr>
        <w:t xml:space="preserve">Стеклотекстолит (ГОСТ 12652–74) – слоистый пластик на основе эпоксидного связующего и стеклоткани. Рабочая температура до 130 °C, электрическая прочность 15–25 </w:t>
      </w:r>
      <w:proofErr w:type="spellStart"/>
      <w:r w:rsidRPr="007D510C">
        <w:rPr>
          <w:rFonts w:ascii="Times New Roman" w:hAnsi="Times New Roman" w:cs="Times New Roman"/>
        </w:rPr>
        <w:t>кВ</w:t>
      </w:r>
      <w:proofErr w:type="spellEnd"/>
      <w:r w:rsidRPr="007D510C">
        <w:rPr>
          <w:rFonts w:ascii="Times New Roman" w:hAnsi="Times New Roman" w:cs="Times New Roman"/>
        </w:rPr>
        <w:t>/мм. Применяется для печатных плат, монтажных панелей щитов КИПиА. Для взрывоопасных зон используется стеклотекстолит с пониженной склонностью к образованию статического электричества (антистатические добавки).</w:t>
      </w:r>
    </w:p>
    <w:p w14:paraId="75FC5DC1" w14:textId="77777777" w:rsidR="007D510C" w:rsidRPr="007D510C" w:rsidRDefault="007D510C" w:rsidP="007D510C">
      <w:pPr>
        <w:rPr>
          <w:rFonts w:ascii="Times New Roman" w:hAnsi="Times New Roman" w:cs="Times New Roman"/>
        </w:rPr>
      </w:pPr>
      <w:r w:rsidRPr="007D510C">
        <w:rPr>
          <w:rFonts w:ascii="Times New Roman" w:hAnsi="Times New Roman" w:cs="Times New Roman"/>
        </w:rPr>
        <w:t xml:space="preserve">Керамика (стеатит, корундовая керамика, бериллиевая керамика </w:t>
      </w:r>
      <w:proofErr w:type="spellStart"/>
      <w:r w:rsidRPr="007D510C">
        <w:rPr>
          <w:rFonts w:ascii="Times New Roman" w:hAnsi="Times New Roman" w:cs="Times New Roman"/>
        </w:rPr>
        <w:t>BeO</w:t>
      </w:r>
      <w:proofErr w:type="spellEnd"/>
      <w:r w:rsidRPr="007D510C">
        <w:rPr>
          <w:rFonts w:ascii="Times New Roman" w:hAnsi="Times New Roman" w:cs="Times New Roman"/>
        </w:rPr>
        <w:t xml:space="preserve">) – неорганические материалы с рабочей температурой до 1000–1500 °C, высоким объёмным сопротивлением (&gt;10¹⁴ </w:t>
      </w:r>
      <w:proofErr w:type="spellStart"/>
      <w:r w:rsidRPr="007D510C">
        <w:rPr>
          <w:rFonts w:ascii="Times New Roman" w:hAnsi="Times New Roman" w:cs="Times New Roman"/>
        </w:rPr>
        <w:t>Ом·м</w:t>
      </w:r>
      <w:proofErr w:type="spellEnd"/>
      <w:r w:rsidRPr="007D510C">
        <w:rPr>
          <w:rFonts w:ascii="Times New Roman" w:hAnsi="Times New Roman" w:cs="Times New Roman"/>
        </w:rPr>
        <w:t>) и химической стойкостью. Корундовая керамика (</w:t>
      </w:r>
      <w:proofErr w:type="spellStart"/>
      <w:r w:rsidRPr="007D510C">
        <w:rPr>
          <w:rFonts w:ascii="Times New Roman" w:hAnsi="Times New Roman" w:cs="Times New Roman"/>
        </w:rPr>
        <w:t>Al₂O</w:t>
      </w:r>
      <w:proofErr w:type="spellEnd"/>
      <w:r w:rsidRPr="007D510C">
        <w:rPr>
          <w:rFonts w:ascii="Times New Roman" w:hAnsi="Times New Roman" w:cs="Times New Roman"/>
        </w:rPr>
        <w:t>₃) применяется для изоляторов термопар, нагревателей и оснований мощных резисторов. Внимание: пыль бериллиевой керамики токсична – при ремонте таких узлов необходимо использовать респиратор.</w:t>
      </w:r>
    </w:p>
    <w:p w14:paraId="6DA5B709" w14:textId="77777777" w:rsidR="007D510C" w:rsidRPr="007D510C" w:rsidRDefault="007D510C" w:rsidP="007D510C">
      <w:pPr>
        <w:rPr>
          <w:rFonts w:ascii="Times New Roman" w:hAnsi="Times New Roman" w:cs="Times New Roman"/>
        </w:rPr>
      </w:pPr>
      <w:r w:rsidRPr="007D510C">
        <w:rPr>
          <w:rFonts w:ascii="Times New Roman" w:hAnsi="Times New Roman" w:cs="Times New Roman"/>
        </w:rPr>
        <w:t>2.2. Старение изоляции и методы контроля</w:t>
      </w:r>
    </w:p>
    <w:p w14:paraId="096BD347" w14:textId="77777777" w:rsidR="007D510C" w:rsidRPr="007D510C" w:rsidRDefault="007D510C" w:rsidP="007D510C">
      <w:pPr>
        <w:rPr>
          <w:rFonts w:ascii="Times New Roman" w:hAnsi="Times New Roman" w:cs="Times New Roman"/>
        </w:rPr>
      </w:pPr>
      <w:r w:rsidRPr="007D510C">
        <w:rPr>
          <w:rFonts w:ascii="Times New Roman" w:hAnsi="Times New Roman" w:cs="Times New Roman"/>
        </w:rPr>
        <w:t>Изоляционные материалы со временем деградируют под действием тепла, влаги, ультрафиолета, озона и химических веществ. Основные механизмы старения:</w:t>
      </w:r>
    </w:p>
    <w:p w14:paraId="0894F9C7" w14:textId="77777777" w:rsidR="007D510C" w:rsidRPr="007D510C" w:rsidRDefault="007D510C" w:rsidP="007D510C">
      <w:pPr>
        <w:rPr>
          <w:rFonts w:ascii="Times New Roman" w:hAnsi="Times New Roman" w:cs="Times New Roman"/>
        </w:rPr>
      </w:pPr>
      <w:r w:rsidRPr="007D510C">
        <w:rPr>
          <w:rFonts w:ascii="Times New Roman" w:hAnsi="Times New Roman" w:cs="Times New Roman"/>
        </w:rPr>
        <w:t xml:space="preserve">Термическое старение – приводит к охрупчиванию ПВХ, потере эластичности полиэтилена. Характеризуется временем жизни по правилу </w:t>
      </w:r>
      <w:proofErr w:type="spellStart"/>
      <w:r w:rsidRPr="007D510C">
        <w:rPr>
          <w:rFonts w:ascii="Times New Roman" w:hAnsi="Times New Roman" w:cs="Times New Roman"/>
        </w:rPr>
        <w:t>Монтсингера</w:t>
      </w:r>
      <w:proofErr w:type="spellEnd"/>
      <w:r w:rsidRPr="007D510C">
        <w:rPr>
          <w:rFonts w:ascii="Times New Roman" w:hAnsi="Times New Roman" w:cs="Times New Roman"/>
        </w:rPr>
        <w:t xml:space="preserve"> (снижение температуры на 10 °C удваивает срок службы).</w:t>
      </w:r>
    </w:p>
    <w:p w14:paraId="563EF67F" w14:textId="77777777" w:rsidR="007D510C" w:rsidRPr="007D510C" w:rsidRDefault="007D510C" w:rsidP="007D510C">
      <w:pPr>
        <w:rPr>
          <w:rFonts w:ascii="Times New Roman" w:hAnsi="Times New Roman" w:cs="Times New Roman"/>
        </w:rPr>
      </w:pPr>
      <w:r w:rsidRPr="007D510C">
        <w:rPr>
          <w:rFonts w:ascii="Times New Roman" w:hAnsi="Times New Roman" w:cs="Times New Roman"/>
        </w:rPr>
        <w:t>Электрохимическая коррозия – возникает при наличии влаги и ионов, вызывает рост «древообразных» структур в изоляции. Контролируется измерением тангенса угла диэлектрических потерь (</w:t>
      </w:r>
      <w:proofErr w:type="spellStart"/>
      <w:r w:rsidRPr="007D510C">
        <w:rPr>
          <w:rFonts w:ascii="Times New Roman" w:hAnsi="Times New Roman" w:cs="Times New Roman"/>
        </w:rPr>
        <w:t>tg</w:t>
      </w:r>
      <w:proofErr w:type="spellEnd"/>
      <w:r w:rsidRPr="007D510C">
        <w:rPr>
          <w:rFonts w:ascii="Times New Roman" w:hAnsi="Times New Roman" w:cs="Times New Roman"/>
        </w:rPr>
        <w:t xml:space="preserve"> δ) и тока утечки.</w:t>
      </w:r>
    </w:p>
    <w:p w14:paraId="4883509C" w14:textId="77777777" w:rsidR="007D510C" w:rsidRPr="007D510C" w:rsidRDefault="007D510C" w:rsidP="007D510C">
      <w:pPr>
        <w:rPr>
          <w:rFonts w:ascii="Times New Roman" w:hAnsi="Times New Roman" w:cs="Times New Roman"/>
        </w:rPr>
      </w:pPr>
      <w:r w:rsidRPr="007D510C">
        <w:rPr>
          <w:rFonts w:ascii="Times New Roman" w:hAnsi="Times New Roman" w:cs="Times New Roman"/>
        </w:rPr>
        <w:t xml:space="preserve">Слесарь КИПиА высокого разряда должен визуально оценивать состояние изоляции кабелей и монтажных проводов: трещины, потемнение, липкость, расслоение – признаки недопустимого старения. При ремонте замену изоляции производят только на материал с классом </w:t>
      </w:r>
      <w:proofErr w:type="spellStart"/>
      <w:r w:rsidRPr="007D510C">
        <w:rPr>
          <w:rFonts w:ascii="Times New Roman" w:hAnsi="Times New Roman" w:cs="Times New Roman"/>
        </w:rPr>
        <w:t>нагревостойкости</w:t>
      </w:r>
      <w:proofErr w:type="spellEnd"/>
      <w:r w:rsidRPr="007D510C">
        <w:rPr>
          <w:rFonts w:ascii="Times New Roman" w:hAnsi="Times New Roman" w:cs="Times New Roman"/>
        </w:rPr>
        <w:t xml:space="preserve"> не ниже оригинального.</w:t>
      </w:r>
    </w:p>
    <w:p w14:paraId="70B84EC7" w14:textId="77777777" w:rsidR="007D510C" w:rsidRPr="007D510C" w:rsidRDefault="007D510C" w:rsidP="007D510C">
      <w:pPr>
        <w:rPr>
          <w:rFonts w:ascii="Times New Roman" w:hAnsi="Times New Roman" w:cs="Times New Roman"/>
        </w:rPr>
      </w:pPr>
      <w:r w:rsidRPr="007D510C">
        <w:rPr>
          <w:rFonts w:ascii="Times New Roman" w:hAnsi="Times New Roman" w:cs="Times New Roman"/>
        </w:rPr>
        <w:t xml:space="preserve">Таблица 2 – Классификация диэлектрических материалов по </w:t>
      </w:r>
      <w:proofErr w:type="spellStart"/>
      <w:r w:rsidRPr="007D510C">
        <w:rPr>
          <w:rFonts w:ascii="Times New Roman" w:hAnsi="Times New Roman" w:cs="Times New Roman"/>
        </w:rPr>
        <w:t>нагревостойкости</w:t>
      </w:r>
      <w:proofErr w:type="spellEnd"/>
      <w:r w:rsidRPr="007D510C">
        <w:rPr>
          <w:rFonts w:ascii="Times New Roman" w:hAnsi="Times New Roman" w:cs="Times New Roman"/>
        </w:rPr>
        <w:t xml:space="preserve"> (ГОСТ 8865–93) для систем КИПиА</w:t>
      </w:r>
    </w:p>
    <w:tbl>
      <w:tblPr>
        <w:tblStyle w:val="-45"/>
        <w:tblW w:w="0" w:type="auto"/>
        <w:tblLook w:val="04A0" w:firstRow="1" w:lastRow="0" w:firstColumn="1" w:lastColumn="0" w:noHBand="0" w:noVBand="1"/>
      </w:tblPr>
      <w:tblGrid>
        <w:gridCol w:w="2183"/>
        <w:gridCol w:w="2028"/>
        <w:gridCol w:w="2554"/>
        <w:gridCol w:w="2580"/>
      </w:tblGrid>
      <w:tr w:rsidR="007D510C" w:rsidRPr="007D510C" w14:paraId="18CC5A28" w14:textId="77777777" w:rsidTr="007D51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B32DE3" w14:textId="77777777" w:rsidR="007D510C" w:rsidRPr="007D510C" w:rsidRDefault="007D510C" w:rsidP="007D510C">
            <w:pPr>
              <w:rPr>
                <w:rFonts w:ascii="Times New Roman" w:hAnsi="Times New Roman" w:cs="Times New Roman"/>
                <w:color w:val="auto"/>
              </w:rPr>
            </w:pPr>
            <w:r w:rsidRPr="007D510C">
              <w:rPr>
                <w:rFonts w:ascii="Times New Roman" w:hAnsi="Times New Roman" w:cs="Times New Roman"/>
                <w:color w:val="auto"/>
              </w:rPr>
              <w:t xml:space="preserve">Класс </w:t>
            </w:r>
            <w:proofErr w:type="spellStart"/>
            <w:r w:rsidRPr="007D510C">
              <w:rPr>
                <w:rFonts w:ascii="Times New Roman" w:hAnsi="Times New Roman" w:cs="Times New Roman"/>
                <w:color w:val="auto"/>
              </w:rPr>
              <w:t>нагревостойкости</w:t>
            </w:r>
            <w:proofErr w:type="spellEnd"/>
          </w:p>
        </w:tc>
        <w:tc>
          <w:tcPr>
            <w:tcW w:w="0" w:type="auto"/>
            <w:hideMark/>
          </w:tcPr>
          <w:p w14:paraId="19F45893" w14:textId="77777777" w:rsidR="007D510C" w:rsidRPr="007D510C" w:rsidRDefault="007D510C" w:rsidP="007D510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7D510C">
              <w:rPr>
                <w:rFonts w:ascii="Times New Roman" w:hAnsi="Times New Roman" w:cs="Times New Roman"/>
                <w:color w:val="auto"/>
              </w:rPr>
              <w:t>Максимально допустимая температура, °C</w:t>
            </w:r>
          </w:p>
        </w:tc>
        <w:tc>
          <w:tcPr>
            <w:tcW w:w="0" w:type="auto"/>
            <w:hideMark/>
          </w:tcPr>
          <w:p w14:paraId="4DF6C396" w14:textId="77777777" w:rsidR="007D510C" w:rsidRPr="007D510C" w:rsidRDefault="007D510C" w:rsidP="007D510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7D510C">
              <w:rPr>
                <w:rFonts w:ascii="Times New Roman" w:hAnsi="Times New Roman" w:cs="Times New Roman"/>
                <w:color w:val="auto"/>
              </w:rPr>
              <w:t>Типичные материалы</w:t>
            </w:r>
          </w:p>
        </w:tc>
        <w:tc>
          <w:tcPr>
            <w:tcW w:w="0" w:type="auto"/>
            <w:hideMark/>
          </w:tcPr>
          <w:p w14:paraId="0EBA3693" w14:textId="77777777" w:rsidR="007D510C" w:rsidRPr="007D510C" w:rsidRDefault="007D510C" w:rsidP="007D510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7D510C">
              <w:rPr>
                <w:rFonts w:ascii="Times New Roman" w:hAnsi="Times New Roman" w:cs="Times New Roman"/>
                <w:color w:val="auto"/>
              </w:rPr>
              <w:t>Применение в КИПиА</w:t>
            </w:r>
          </w:p>
        </w:tc>
      </w:tr>
      <w:tr w:rsidR="007D510C" w:rsidRPr="007D510C" w14:paraId="1914BEA6" w14:textId="77777777" w:rsidTr="007D51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AB5F35" w14:textId="77777777" w:rsidR="007D510C" w:rsidRPr="007D510C" w:rsidRDefault="007D510C" w:rsidP="007D510C">
            <w:pPr>
              <w:rPr>
                <w:rFonts w:ascii="Times New Roman" w:hAnsi="Times New Roman" w:cs="Times New Roman"/>
              </w:rPr>
            </w:pPr>
            <w:r w:rsidRPr="007D510C">
              <w:rPr>
                <w:rFonts w:ascii="Times New Roman" w:hAnsi="Times New Roman" w:cs="Times New Roman"/>
              </w:rPr>
              <w:t>Y</w:t>
            </w:r>
          </w:p>
        </w:tc>
        <w:tc>
          <w:tcPr>
            <w:tcW w:w="0" w:type="auto"/>
            <w:hideMark/>
          </w:tcPr>
          <w:p w14:paraId="33707AAD" w14:textId="77777777" w:rsidR="007D510C" w:rsidRPr="007D510C" w:rsidRDefault="007D510C" w:rsidP="007D510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D510C">
              <w:rPr>
                <w:rFonts w:ascii="Times New Roman" w:hAnsi="Times New Roman" w:cs="Times New Roman"/>
              </w:rPr>
              <w:t>90</w:t>
            </w:r>
          </w:p>
        </w:tc>
        <w:tc>
          <w:tcPr>
            <w:tcW w:w="0" w:type="auto"/>
            <w:hideMark/>
          </w:tcPr>
          <w:p w14:paraId="7D1F1397" w14:textId="77777777" w:rsidR="007D510C" w:rsidRPr="007D510C" w:rsidRDefault="007D510C" w:rsidP="007D510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D510C">
              <w:rPr>
                <w:rFonts w:ascii="Times New Roman" w:hAnsi="Times New Roman" w:cs="Times New Roman"/>
              </w:rPr>
              <w:t>ПВХ, полиэтилен, натуральный каучук</w:t>
            </w:r>
          </w:p>
        </w:tc>
        <w:tc>
          <w:tcPr>
            <w:tcW w:w="0" w:type="auto"/>
            <w:hideMark/>
          </w:tcPr>
          <w:p w14:paraId="2C3F7268" w14:textId="77777777" w:rsidR="007D510C" w:rsidRPr="007D510C" w:rsidRDefault="007D510C" w:rsidP="007D510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D510C">
              <w:rPr>
                <w:rFonts w:ascii="Times New Roman" w:hAnsi="Times New Roman" w:cs="Times New Roman"/>
              </w:rPr>
              <w:t>Изоляция монтажных проводов внутри отапливаемых помещений.</w:t>
            </w:r>
          </w:p>
        </w:tc>
      </w:tr>
      <w:tr w:rsidR="007D510C" w:rsidRPr="007D510C" w14:paraId="5EBE1AE2" w14:textId="77777777" w:rsidTr="007D510C">
        <w:tc>
          <w:tcPr>
            <w:cnfStyle w:val="001000000000" w:firstRow="0" w:lastRow="0" w:firstColumn="1" w:lastColumn="0" w:oddVBand="0" w:evenVBand="0" w:oddHBand="0" w:evenHBand="0" w:firstRowFirstColumn="0" w:firstRowLastColumn="0" w:lastRowFirstColumn="0" w:lastRowLastColumn="0"/>
            <w:tcW w:w="0" w:type="auto"/>
            <w:hideMark/>
          </w:tcPr>
          <w:p w14:paraId="4BE2A8FE" w14:textId="77777777" w:rsidR="007D510C" w:rsidRPr="007D510C" w:rsidRDefault="007D510C" w:rsidP="007D510C">
            <w:pPr>
              <w:rPr>
                <w:rFonts w:ascii="Times New Roman" w:hAnsi="Times New Roman" w:cs="Times New Roman"/>
              </w:rPr>
            </w:pPr>
            <w:r w:rsidRPr="007D510C">
              <w:rPr>
                <w:rFonts w:ascii="Times New Roman" w:hAnsi="Times New Roman" w:cs="Times New Roman"/>
              </w:rPr>
              <w:lastRenderedPageBreak/>
              <w:t>A</w:t>
            </w:r>
          </w:p>
        </w:tc>
        <w:tc>
          <w:tcPr>
            <w:tcW w:w="0" w:type="auto"/>
            <w:hideMark/>
          </w:tcPr>
          <w:p w14:paraId="5179E513" w14:textId="77777777" w:rsidR="007D510C" w:rsidRPr="007D510C" w:rsidRDefault="007D510C" w:rsidP="007D510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D510C">
              <w:rPr>
                <w:rFonts w:ascii="Times New Roman" w:hAnsi="Times New Roman" w:cs="Times New Roman"/>
              </w:rPr>
              <w:t>105</w:t>
            </w:r>
          </w:p>
        </w:tc>
        <w:tc>
          <w:tcPr>
            <w:tcW w:w="0" w:type="auto"/>
            <w:hideMark/>
          </w:tcPr>
          <w:p w14:paraId="4C55EAB6" w14:textId="77777777" w:rsidR="007D510C" w:rsidRPr="007D510C" w:rsidRDefault="007D510C" w:rsidP="007D510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D510C">
              <w:rPr>
                <w:rFonts w:ascii="Times New Roman" w:hAnsi="Times New Roman" w:cs="Times New Roman"/>
              </w:rPr>
              <w:t>Эмальпровода</w:t>
            </w:r>
            <w:proofErr w:type="spellEnd"/>
            <w:r w:rsidRPr="007D510C">
              <w:rPr>
                <w:rFonts w:ascii="Times New Roman" w:hAnsi="Times New Roman" w:cs="Times New Roman"/>
              </w:rPr>
              <w:t xml:space="preserve"> на масляной основе, гетинакс</w:t>
            </w:r>
          </w:p>
        </w:tc>
        <w:tc>
          <w:tcPr>
            <w:tcW w:w="0" w:type="auto"/>
            <w:hideMark/>
          </w:tcPr>
          <w:p w14:paraId="171A15AC" w14:textId="77777777" w:rsidR="007D510C" w:rsidRPr="007D510C" w:rsidRDefault="007D510C" w:rsidP="007D510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D510C">
              <w:rPr>
                <w:rFonts w:ascii="Times New Roman" w:hAnsi="Times New Roman" w:cs="Times New Roman"/>
              </w:rPr>
              <w:t>Обмотки реле, трансформаторов в щитах управления.</w:t>
            </w:r>
          </w:p>
        </w:tc>
      </w:tr>
      <w:tr w:rsidR="007D510C" w:rsidRPr="007D510C" w14:paraId="2FF54FFE" w14:textId="77777777" w:rsidTr="007D51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1A412B" w14:textId="77777777" w:rsidR="007D510C" w:rsidRPr="007D510C" w:rsidRDefault="007D510C" w:rsidP="007D510C">
            <w:pPr>
              <w:rPr>
                <w:rFonts w:ascii="Times New Roman" w:hAnsi="Times New Roman" w:cs="Times New Roman"/>
              </w:rPr>
            </w:pPr>
            <w:r w:rsidRPr="007D510C">
              <w:rPr>
                <w:rFonts w:ascii="Times New Roman" w:hAnsi="Times New Roman" w:cs="Times New Roman"/>
              </w:rPr>
              <w:t>E</w:t>
            </w:r>
          </w:p>
        </w:tc>
        <w:tc>
          <w:tcPr>
            <w:tcW w:w="0" w:type="auto"/>
            <w:hideMark/>
          </w:tcPr>
          <w:p w14:paraId="1042EC23" w14:textId="77777777" w:rsidR="007D510C" w:rsidRPr="007D510C" w:rsidRDefault="007D510C" w:rsidP="007D510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D510C">
              <w:rPr>
                <w:rFonts w:ascii="Times New Roman" w:hAnsi="Times New Roman" w:cs="Times New Roman"/>
              </w:rPr>
              <w:t>120</w:t>
            </w:r>
          </w:p>
        </w:tc>
        <w:tc>
          <w:tcPr>
            <w:tcW w:w="0" w:type="auto"/>
            <w:hideMark/>
          </w:tcPr>
          <w:p w14:paraId="7269A233" w14:textId="77777777" w:rsidR="007D510C" w:rsidRPr="007D510C" w:rsidRDefault="007D510C" w:rsidP="007D510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D510C">
              <w:rPr>
                <w:rFonts w:ascii="Times New Roman" w:hAnsi="Times New Roman" w:cs="Times New Roman"/>
              </w:rPr>
              <w:t>Полиуретан, полиэфирные эмали</w:t>
            </w:r>
          </w:p>
        </w:tc>
        <w:tc>
          <w:tcPr>
            <w:tcW w:w="0" w:type="auto"/>
            <w:hideMark/>
          </w:tcPr>
          <w:p w14:paraId="5980742A" w14:textId="77777777" w:rsidR="007D510C" w:rsidRPr="007D510C" w:rsidRDefault="007D510C" w:rsidP="007D510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D510C">
              <w:rPr>
                <w:rFonts w:ascii="Times New Roman" w:hAnsi="Times New Roman" w:cs="Times New Roman"/>
              </w:rPr>
              <w:t>Катушки электромагнитов, малогабаритные трансформаторы.</w:t>
            </w:r>
          </w:p>
        </w:tc>
      </w:tr>
      <w:tr w:rsidR="007D510C" w:rsidRPr="007D510C" w14:paraId="6023726F" w14:textId="77777777" w:rsidTr="007D510C">
        <w:tc>
          <w:tcPr>
            <w:cnfStyle w:val="001000000000" w:firstRow="0" w:lastRow="0" w:firstColumn="1" w:lastColumn="0" w:oddVBand="0" w:evenVBand="0" w:oddHBand="0" w:evenHBand="0" w:firstRowFirstColumn="0" w:firstRowLastColumn="0" w:lastRowFirstColumn="0" w:lastRowLastColumn="0"/>
            <w:tcW w:w="0" w:type="auto"/>
            <w:hideMark/>
          </w:tcPr>
          <w:p w14:paraId="710A89DA" w14:textId="77777777" w:rsidR="007D510C" w:rsidRPr="007D510C" w:rsidRDefault="007D510C" w:rsidP="007D510C">
            <w:pPr>
              <w:rPr>
                <w:rFonts w:ascii="Times New Roman" w:hAnsi="Times New Roman" w:cs="Times New Roman"/>
              </w:rPr>
            </w:pPr>
            <w:r w:rsidRPr="007D510C">
              <w:rPr>
                <w:rFonts w:ascii="Times New Roman" w:hAnsi="Times New Roman" w:cs="Times New Roman"/>
              </w:rPr>
              <w:t>B</w:t>
            </w:r>
          </w:p>
        </w:tc>
        <w:tc>
          <w:tcPr>
            <w:tcW w:w="0" w:type="auto"/>
            <w:hideMark/>
          </w:tcPr>
          <w:p w14:paraId="3C577472" w14:textId="77777777" w:rsidR="007D510C" w:rsidRPr="007D510C" w:rsidRDefault="007D510C" w:rsidP="007D510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D510C">
              <w:rPr>
                <w:rFonts w:ascii="Times New Roman" w:hAnsi="Times New Roman" w:cs="Times New Roman"/>
              </w:rPr>
              <w:t>130</w:t>
            </w:r>
          </w:p>
        </w:tc>
        <w:tc>
          <w:tcPr>
            <w:tcW w:w="0" w:type="auto"/>
            <w:hideMark/>
          </w:tcPr>
          <w:p w14:paraId="021B03D2" w14:textId="77777777" w:rsidR="007D510C" w:rsidRPr="007D510C" w:rsidRDefault="007D510C" w:rsidP="007D510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D510C">
              <w:rPr>
                <w:rFonts w:ascii="Times New Roman" w:hAnsi="Times New Roman" w:cs="Times New Roman"/>
              </w:rPr>
              <w:t>Стеклотекстолит, эпоксидные компаунды</w:t>
            </w:r>
          </w:p>
        </w:tc>
        <w:tc>
          <w:tcPr>
            <w:tcW w:w="0" w:type="auto"/>
            <w:hideMark/>
          </w:tcPr>
          <w:p w14:paraId="616E50ED" w14:textId="77777777" w:rsidR="007D510C" w:rsidRPr="007D510C" w:rsidRDefault="007D510C" w:rsidP="007D510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D510C">
              <w:rPr>
                <w:rFonts w:ascii="Times New Roman" w:hAnsi="Times New Roman" w:cs="Times New Roman"/>
              </w:rPr>
              <w:t>Печатные платы, клеммные колодки.</w:t>
            </w:r>
          </w:p>
        </w:tc>
      </w:tr>
      <w:tr w:rsidR="007D510C" w:rsidRPr="007D510C" w14:paraId="76DEF0DB" w14:textId="77777777" w:rsidTr="007D51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E9F11A" w14:textId="77777777" w:rsidR="007D510C" w:rsidRPr="007D510C" w:rsidRDefault="007D510C" w:rsidP="007D510C">
            <w:pPr>
              <w:rPr>
                <w:rFonts w:ascii="Times New Roman" w:hAnsi="Times New Roman" w:cs="Times New Roman"/>
              </w:rPr>
            </w:pPr>
            <w:r w:rsidRPr="007D510C">
              <w:rPr>
                <w:rFonts w:ascii="Times New Roman" w:hAnsi="Times New Roman" w:cs="Times New Roman"/>
              </w:rPr>
              <w:t>F</w:t>
            </w:r>
          </w:p>
        </w:tc>
        <w:tc>
          <w:tcPr>
            <w:tcW w:w="0" w:type="auto"/>
            <w:hideMark/>
          </w:tcPr>
          <w:p w14:paraId="0BD3580D" w14:textId="77777777" w:rsidR="007D510C" w:rsidRPr="007D510C" w:rsidRDefault="007D510C" w:rsidP="007D510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D510C">
              <w:rPr>
                <w:rFonts w:ascii="Times New Roman" w:hAnsi="Times New Roman" w:cs="Times New Roman"/>
              </w:rPr>
              <w:t>155</w:t>
            </w:r>
          </w:p>
        </w:tc>
        <w:tc>
          <w:tcPr>
            <w:tcW w:w="0" w:type="auto"/>
            <w:hideMark/>
          </w:tcPr>
          <w:p w14:paraId="45E5A9E3" w14:textId="77777777" w:rsidR="007D510C" w:rsidRPr="007D510C" w:rsidRDefault="007D510C" w:rsidP="007D510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D510C">
              <w:rPr>
                <w:rFonts w:ascii="Times New Roman" w:hAnsi="Times New Roman" w:cs="Times New Roman"/>
              </w:rPr>
              <w:t>Полиимид, фторопласт-4</w:t>
            </w:r>
          </w:p>
        </w:tc>
        <w:tc>
          <w:tcPr>
            <w:tcW w:w="0" w:type="auto"/>
            <w:hideMark/>
          </w:tcPr>
          <w:p w14:paraId="16B34807" w14:textId="77777777" w:rsidR="007D510C" w:rsidRPr="007D510C" w:rsidRDefault="007D510C" w:rsidP="007D510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D510C">
              <w:rPr>
                <w:rFonts w:ascii="Times New Roman" w:hAnsi="Times New Roman" w:cs="Times New Roman"/>
              </w:rPr>
              <w:t>Изоляция термопарных кабелей, высокотемпературные датчики.</w:t>
            </w:r>
          </w:p>
        </w:tc>
      </w:tr>
      <w:tr w:rsidR="007D510C" w:rsidRPr="007D510C" w14:paraId="73A54497" w14:textId="77777777" w:rsidTr="007D510C">
        <w:tc>
          <w:tcPr>
            <w:cnfStyle w:val="001000000000" w:firstRow="0" w:lastRow="0" w:firstColumn="1" w:lastColumn="0" w:oddVBand="0" w:evenVBand="0" w:oddHBand="0" w:evenHBand="0" w:firstRowFirstColumn="0" w:firstRowLastColumn="0" w:lastRowFirstColumn="0" w:lastRowLastColumn="0"/>
            <w:tcW w:w="0" w:type="auto"/>
            <w:hideMark/>
          </w:tcPr>
          <w:p w14:paraId="61CB0A3A" w14:textId="77777777" w:rsidR="007D510C" w:rsidRPr="007D510C" w:rsidRDefault="007D510C" w:rsidP="007D510C">
            <w:pPr>
              <w:rPr>
                <w:rFonts w:ascii="Times New Roman" w:hAnsi="Times New Roman" w:cs="Times New Roman"/>
              </w:rPr>
            </w:pPr>
            <w:r w:rsidRPr="007D510C">
              <w:rPr>
                <w:rFonts w:ascii="Times New Roman" w:hAnsi="Times New Roman" w:cs="Times New Roman"/>
              </w:rPr>
              <w:t>H</w:t>
            </w:r>
          </w:p>
        </w:tc>
        <w:tc>
          <w:tcPr>
            <w:tcW w:w="0" w:type="auto"/>
            <w:hideMark/>
          </w:tcPr>
          <w:p w14:paraId="455438E6" w14:textId="77777777" w:rsidR="007D510C" w:rsidRPr="007D510C" w:rsidRDefault="007D510C" w:rsidP="007D510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D510C">
              <w:rPr>
                <w:rFonts w:ascii="Times New Roman" w:hAnsi="Times New Roman" w:cs="Times New Roman"/>
              </w:rPr>
              <w:t>180</w:t>
            </w:r>
          </w:p>
        </w:tc>
        <w:tc>
          <w:tcPr>
            <w:tcW w:w="0" w:type="auto"/>
            <w:hideMark/>
          </w:tcPr>
          <w:p w14:paraId="4B17A3A0" w14:textId="77777777" w:rsidR="007D510C" w:rsidRPr="007D510C" w:rsidRDefault="007D510C" w:rsidP="007D510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D510C">
              <w:rPr>
                <w:rFonts w:ascii="Times New Roman" w:hAnsi="Times New Roman" w:cs="Times New Roman"/>
              </w:rPr>
              <w:t>Кремнийорганическая резина, слюдинит</w:t>
            </w:r>
          </w:p>
        </w:tc>
        <w:tc>
          <w:tcPr>
            <w:tcW w:w="0" w:type="auto"/>
            <w:hideMark/>
          </w:tcPr>
          <w:p w14:paraId="64ED0352" w14:textId="77777777" w:rsidR="007D510C" w:rsidRPr="007D510C" w:rsidRDefault="007D510C" w:rsidP="007D510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D510C">
              <w:rPr>
                <w:rFonts w:ascii="Times New Roman" w:hAnsi="Times New Roman" w:cs="Times New Roman"/>
              </w:rPr>
              <w:t>Нагревостойкие</w:t>
            </w:r>
            <w:proofErr w:type="spellEnd"/>
            <w:r w:rsidRPr="007D510C">
              <w:rPr>
                <w:rFonts w:ascii="Times New Roman" w:hAnsi="Times New Roman" w:cs="Times New Roman"/>
              </w:rPr>
              <w:t xml:space="preserve"> провода (ПНСВ), изоляция нагревателей.</w:t>
            </w:r>
          </w:p>
        </w:tc>
      </w:tr>
      <w:tr w:rsidR="007D510C" w:rsidRPr="007D510C" w14:paraId="1F3C8AD1" w14:textId="77777777" w:rsidTr="007D51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4552F6" w14:textId="77777777" w:rsidR="007D510C" w:rsidRPr="007D510C" w:rsidRDefault="007D510C" w:rsidP="007D510C">
            <w:pPr>
              <w:rPr>
                <w:rFonts w:ascii="Times New Roman" w:hAnsi="Times New Roman" w:cs="Times New Roman"/>
              </w:rPr>
            </w:pPr>
            <w:r w:rsidRPr="007D510C">
              <w:rPr>
                <w:rFonts w:ascii="Times New Roman" w:hAnsi="Times New Roman" w:cs="Times New Roman"/>
              </w:rPr>
              <w:t>C</w:t>
            </w:r>
          </w:p>
        </w:tc>
        <w:tc>
          <w:tcPr>
            <w:tcW w:w="0" w:type="auto"/>
            <w:hideMark/>
          </w:tcPr>
          <w:p w14:paraId="4C8C75D1" w14:textId="77777777" w:rsidR="007D510C" w:rsidRPr="007D510C" w:rsidRDefault="007D510C" w:rsidP="007D510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D510C">
              <w:rPr>
                <w:rFonts w:ascii="Times New Roman" w:hAnsi="Times New Roman" w:cs="Times New Roman"/>
              </w:rPr>
              <w:t>&gt;180</w:t>
            </w:r>
          </w:p>
        </w:tc>
        <w:tc>
          <w:tcPr>
            <w:tcW w:w="0" w:type="auto"/>
            <w:hideMark/>
          </w:tcPr>
          <w:p w14:paraId="4390B395" w14:textId="77777777" w:rsidR="007D510C" w:rsidRPr="007D510C" w:rsidRDefault="007D510C" w:rsidP="007D510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D510C">
              <w:rPr>
                <w:rFonts w:ascii="Times New Roman" w:hAnsi="Times New Roman" w:cs="Times New Roman"/>
              </w:rPr>
              <w:t>Керамика, слюда, кварц</w:t>
            </w:r>
          </w:p>
        </w:tc>
        <w:tc>
          <w:tcPr>
            <w:tcW w:w="0" w:type="auto"/>
            <w:hideMark/>
          </w:tcPr>
          <w:p w14:paraId="2146411C" w14:textId="77777777" w:rsidR="007D510C" w:rsidRPr="007D510C" w:rsidRDefault="007D510C" w:rsidP="007D510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D510C">
              <w:rPr>
                <w:rFonts w:ascii="Times New Roman" w:hAnsi="Times New Roman" w:cs="Times New Roman"/>
              </w:rPr>
              <w:t>Изоляторы печных термопар, основания мощных резисторов.</w:t>
            </w:r>
          </w:p>
        </w:tc>
      </w:tr>
    </w:tbl>
    <w:p w14:paraId="70A63DE1" w14:textId="77777777" w:rsidR="007D510C" w:rsidRPr="007D510C" w:rsidRDefault="007D510C" w:rsidP="007D510C">
      <w:pPr>
        <w:rPr>
          <w:rFonts w:ascii="Times New Roman" w:hAnsi="Times New Roman" w:cs="Times New Roman"/>
        </w:rPr>
      </w:pPr>
      <w:r w:rsidRPr="007D510C">
        <w:rPr>
          <w:rFonts w:ascii="Times New Roman" w:hAnsi="Times New Roman" w:cs="Times New Roman"/>
        </w:rPr>
        <w:pict w14:anchorId="41502E0B">
          <v:rect id="_x0000_i1074" style="width:0;height:.75pt" o:hralign="center" o:hrstd="t" o:hr="t" fillcolor="#a0a0a0" stroked="f"/>
        </w:pict>
      </w:r>
    </w:p>
    <w:p w14:paraId="34A0C54B" w14:textId="77777777" w:rsidR="007D510C" w:rsidRPr="007D510C" w:rsidRDefault="007D510C" w:rsidP="007D510C">
      <w:pPr>
        <w:rPr>
          <w:rFonts w:ascii="Times New Roman" w:hAnsi="Times New Roman" w:cs="Times New Roman"/>
        </w:rPr>
      </w:pPr>
      <w:r w:rsidRPr="007D510C">
        <w:rPr>
          <w:rFonts w:ascii="Times New Roman" w:hAnsi="Times New Roman" w:cs="Times New Roman"/>
        </w:rPr>
        <w:t>3. Магнитные материалы в датчиках и исполнительных устройствах</w:t>
      </w:r>
    </w:p>
    <w:p w14:paraId="16BD9F19" w14:textId="77777777" w:rsidR="007D510C" w:rsidRPr="007D510C" w:rsidRDefault="007D510C" w:rsidP="007D510C">
      <w:pPr>
        <w:rPr>
          <w:rFonts w:ascii="Times New Roman" w:hAnsi="Times New Roman" w:cs="Times New Roman"/>
        </w:rPr>
      </w:pPr>
      <w:r w:rsidRPr="007D510C">
        <w:rPr>
          <w:rFonts w:ascii="Times New Roman" w:hAnsi="Times New Roman" w:cs="Times New Roman"/>
        </w:rPr>
        <w:t>Магнитные материалы используются в КИПиА для создания магнитного поля в измерительных преобразователях, экранирования, а также в качестве чувствительных элементов (магнитострикционные датчики, датчики Холла).</w:t>
      </w:r>
    </w:p>
    <w:p w14:paraId="038D3530" w14:textId="77777777" w:rsidR="007D510C" w:rsidRPr="007D510C" w:rsidRDefault="007D510C" w:rsidP="007D510C">
      <w:pPr>
        <w:rPr>
          <w:rFonts w:ascii="Times New Roman" w:hAnsi="Times New Roman" w:cs="Times New Roman"/>
        </w:rPr>
      </w:pPr>
      <w:r w:rsidRPr="007D510C">
        <w:rPr>
          <w:rFonts w:ascii="Times New Roman" w:hAnsi="Times New Roman" w:cs="Times New Roman"/>
        </w:rPr>
        <w:t xml:space="preserve">3.1. </w:t>
      </w:r>
      <w:proofErr w:type="spellStart"/>
      <w:r w:rsidRPr="007D510C">
        <w:rPr>
          <w:rFonts w:ascii="Times New Roman" w:hAnsi="Times New Roman" w:cs="Times New Roman"/>
        </w:rPr>
        <w:t>Магнитомягкие</w:t>
      </w:r>
      <w:proofErr w:type="spellEnd"/>
      <w:r w:rsidRPr="007D510C">
        <w:rPr>
          <w:rFonts w:ascii="Times New Roman" w:hAnsi="Times New Roman" w:cs="Times New Roman"/>
        </w:rPr>
        <w:t xml:space="preserve"> материалы высокой проницаемости</w:t>
      </w:r>
    </w:p>
    <w:p w14:paraId="5B3E2144" w14:textId="77777777" w:rsidR="007D510C" w:rsidRPr="007D510C" w:rsidRDefault="007D510C" w:rsidP="007D510C">
      <w:pPr>
        <w:rPr>
          <w:rFonts w:ascii="Times New Roman" w:hAnsi="Times New Roman" w:cs="Times New Roman"/>
        </w:rPr>
      </w:pPr>
      <w:r w:rsidRPr="007D510C">
        <w:rPr>
          <w:rFonts w:ascii="Times New Roman" w:hAnsi="Times New Roman" w:cs="Times New Roman"/>
        </w:rPr>
        <w:t>Пермаллои (сплавы Ni–Fe, например, 79НМ) имеют начальную магнитную проницаемость μᵢ до 100 000 и коэрцитивную силу H</w:t>
      </w:r>
      <w:r w:rsidRPr="007D510C">
        <w:rPr>
          <w:rFonts w:ascii="Segoe UI" w:hAnsi="Segoe UI" w:cs="Segoe UI"/>
        </w:rPr>
        <w:t>꜀</w:t>
      </w:r>
      <w:r w:rsidRPr="007D510C">
        <w:rPr>
          <w:rFonts w:ascii="Times New Roman" w:hAnsi="Times New Roman" w:cs="Times New Roman"/>
        </w:rPr>
        <w:t xml:space="preserve"> менее 1 А/м. Применяются в сердечниках измерительных трансформаторов тока, магнитных экранах для защиты чувствительных цепей от внешних полей (например, экранирование входных цепей аналоговых вводов контроллера). Важно: пермаллои критичны к механическим деформациям – после штамповки или гибки требуется отжиг в водороде для восстановления свойств.</w:t>
      </w:r>
    </w:p>
    <w:p w14:paraId="798F1BB2" w14:textId="77777777" w:rsidR="007D510C" w:rsidRPr="007D510C" w:rsidRDefault="007D510C" w:rsidP="007D510C">
      <w:pPr>
        <w:rPr>
          <w:rFonts w:ascii="Times New Roman" w:hAnsi="Times New Roman" w:cs="Times New Roman"/>
        </w:rPr>
      </w:pPr>
      <w:r w:rsidRPr="007D510C">
        <w:rPr>
          <w:rFonts w:ascii="Times New Roman" w:hAnsi="Times New Roman" w:cs="Times New Roman"/>
        </w:rPr>
        <w:t>Аморфные (металлические стекла) – сплавы типа Fe–B–</w:t>
      </w:r>
      <w:proofErr w:type="spellStart"/>
      <w:r w:rsidRPr="007D510C">
        <w:rPr>
          <w:rFonts w:ascii="Times New Roman" w:hAnsi="Times New Roman" w:cs="Times New Roman"/>
        </w:rPr>
        <w:t>Si</w:t>
      </w:r>
      <w:proofErr w:type="spellEnd"/>
      <w:r w:rsidRPr="007D510C">
        <w:rPr>
          <w:rFonts w:ascii="Times New Roman" w:hAnsi="Times New Roman" w:cs="Times New Roman"/>
        </w:rPr>
        <w:t xml:space="preserve"> с неупорядоченной структурой. Обладают очень низкими удельными потерями на перемагничивание (в 5–10 раз меньше, чем у трансформаторной стали). Используются в высокоточных датчиках тока (нулевые трансформаторы) и в магнитных модулях расходомеров.</w:t>
      </w:r>
    </w:p>
    <w:p w14:paraId="02266E62" w14:textId="77777777" w:rsidR="007D510C" w:rsidRPr="007D510C" w:rsidRDefault="007D510C" w:rsidP="007D510C">
      <w:pPr>
        <w:rPr>
          <w:rFonts w:ascii="Times New Roman" w:hAnsi="Times New Roman" w:cs="Times New Roman"/>
        </w:rPr>
      </w:pPr>
      <w:r w:rsidRPr="007D510C">
        <w:rPr>
          <w:rFonts w:ascii="Times New Roman" w:hAnsi="Times New Roman" w:cs="Times New Roman"/>
        </w:rPr>
        <w:t>3.2. Магнитотвердые материалы для датчиков положения</w:t>
      </w:r>
    </w:p>
    <w:p w14:paraId="17655CAD" w14:textId="77777777" w:rsidR="007D510C" w:rsidRPr="007D510C" w:rsidRDefault="007D510C" w:rsidP="007D510C">
      <w:pPr>
        <w:rPr>
          <w:rFonts w:ascii="Times New Roman" w:hAnsi="Times New Roman" w:cs="Times New Roman"/>
        </w:rPr>
      </w:pPr>
      <w:r w:rsidRPr="007D510C">
        <w:rPr>
          <w:rFonts w:ascii="Times New Roman" w:hAnsi="Times New Roman" w:cs="Times New Roman"/>
        </w:rPr>
        <w:t xml:space="preserve">Сплавы системы </w:t>
      </w:r>
      <w:proofErr w:type="spellStart"/>
      <w:r w:rsidRPr="007D510C">
        <w:rPr>
          <w:rFonts w:ascii="Times New Roman" w:hAnsi="Times New Roman" w:cs="Times New Roman"/>
        </w:rPr>
        <w:t>Nd</w:t>
      </w:r>
      <w:proofErr w:type="spellEnd"/>
      <w:r w:rsidRPr="007D510C">
        <w:rPr>
          <w:rFonts w:ascii="Times New Roman" w:hAnsi="Times New Roman" w:cs="Times New Roman"/>
        </w:rPr>
        <w:t>–Fe–B (неодим-железо-бор) создают коэрцитивную силу до 1 000 000 А/м и остаточную индукцию до 1,3 Тл. Применяются в безредукторных шаговых двигателях и датчиках угла поворота (энкодерах). Недостатки: низкая коррозионная стойкость (требуют никелевого или эпоксидного покрытия) и снижение свойств при нагреве выше 80–150 °C (в зависимости от марки).</w:t>
      </w:r>
    </w:p>
    <w:p w14:paraId="26A11FBC" w14:textId="77777777" w:rsidR="007D510C" w:rsidRPr="007D510C" w:rsidRDefault="007D510C" w:rsidP="007D510C">
      <w:pPr>
        <w:rPr>
          <w:rFonts w:ascii="Times New Roman" w:hAnsi="Times New Roman" w:cs="Times New Roman"/>
        </w:rPr>
      </w:pPr>
      <w:r w:rsidRPr="007D510C">
        <w:rPr>
          <w:rFonts w:ascii="Times New Roman" w:hAnsi="Times New Roman" w:cs="Times New Roman"/>
        </w:rPr>
        <w:lastRenderedPageBreak/>
        <w:t xml:space="preserve">Магнитострикционные материалы (например, </w:t>
      </w:r>
      <w:proofErr w:type="spellStart"/>
      <w:r w:rsidRPr="007D510C">
        <w:rPr>
          <w:rFonts w:ascii="Times New Roman" w:hAnsi="Times New Roman" w:cs="Times New Roman"/>
        </w:rPr>
        <w:t>терфенол</w:t>
      </w:r>
      <w:proofErr w:type="spellEnd"/>
      <w:r w:rsidRPr="007D510C">
        <w:rPr>
          <w:rFonts w:ascii="Times New Roman" w:hAnsi="Times New Roman" w:cs="Times New Roman"/>
        </w:rPr>
        <w:t xml:space="preserve">-D – сплав </w:t>
      </w:r>
      <w:proofErr w:type="spellStart"/>
      <w:r w:rsidRPr="007D510C">
        <w:rPr>
          <w:rFonts w:ascii="Times New Roman" w:hAnsi="Times New Roman" w:cs="Times New Roman"/>
        </w:rPr>
        <w:t>Tb</w:t>
      </w:r>
      <w:proofErr w:type="spellEnd"/>
      <w:r w:rsidRPr="007D510C">
        <w:rPr>
          <w:rFonts w:ascii="Times New Roman" w:hAnsi="Times New Roman" w:cs="Times New Roman"/>
        </w:rPr>
        <w:t>–</w:t>
      </w:r>
      <w:proofErr w:type="spellStart"/>
      <w:r w:rsidRPr="007D510C">
        <w:rPr>
          <w:rFonts w:ascii="Times New Roman" w:hAnsi="Times New Roman" w:cs="Times New Roman"/>
        </w:rPr>
        <w:t>Dy</w:t>
      </w:r>
      <w:proofErr w:type="spellEnd"/>
      <w:r w:rsidRPr="007D510C">
        <w:rPr>
          <w:rFonts w:ascii="Times New Roman" w:hAnsi="Times New Roman" w:cs="Times New Roman"/>
        </w:rPr>
        <w:t>–Fe) изменяют свои геометрические размеры в магнитном поле. Используются в ультразвуковых датчиках уровня и расходомерах, а также в приводах прецизионных клапанов.</w:t>
      </w:r>
    </w:p>
    <w:p w14:paraId="0E4B3356" w14:textId="77777777" w:rsidR="007D510C" w:rsidRPr="007D510C" w:rsidRDefault="007D510C" w:rsidP="007D510C">
      <w:pPr>
        <w:rPr>
          <w:rFonts w:ascii="Times New Roman" w:hAnsi="Times New Roman" w:cs="Times New Roman"/>
        </w:rPr>
      </w:pPr>
      <w:r w:rsidRPr="007D510C">
        <w:rPr>
          <w:rFonts w:ascii="Times New Roman" w:hAnsi="Times New Roman" w:cs="Times New Roman"/>
        </w:rPr>
        <w:t>3.3. Магнитные экраны – конструкция и выбор материала</w:t>
      </w:r>
    </w:p>
    <w:p w14:paraId="75FD1B04" w14:textId="77777777" w:rsidR="007D510C" w:rsidRPr="007D510C" w:rsidRDefault="007D510C" w:rsidP="007D510C">
      <w:pPr>
        <w:rPr>
          <w:rFonts w:ascii="Times New Roman" w:hAnsi="Times New Roman" w:cs="Times New Roman"/>
        </w:rPr>
      </w:pPr>
      <w:r w:rsidRPr="007D510C">
        <w:rPr>
          <w:rFonts w:ascii="Times New Roman" w:hAnsi="Times New Roman" w:cs="Times New Roman"/>
        </w:rPr>
        <w:t>Для защиты измерительных цепей (например, сигналов термопар 4–20 мА) от наводок промышленной частоты используются многослойные экраны:</w:t>
      </w:r>
    </w:p>
    <w:p w14:paraId="0A02722D" w14:textId="77777777" w:rsidR="007D510C" w:rsidRPr="007D510C" w:rsidRDefault="007D510C" w:rsidP="007D510C">
      <w:pPr>
        <w:rPr>
          <w:rFonts w:ascii="Times New Roman" w:hAnsi="Times New Roman" w:cs="Times New Roman"/>
        </w:rPr>
      </w:pPr>
      <w:r w:rsidRPr="007D510C">
        <w:rPr>
          <w:rFonts w:ascii="Times New Roman" w:hAnsi="Times New Roman" w:cs="Times New Roman"/>
        </w:rPr>
        <w:t>Внутренний слой – пермаллой (экранирует низкочастотные поля).</w:t>
      </w:r>
    </w:p>
    <w:p w14:paraId="1AE2D66E" w14:textId="77777777" w:rsidR="007D510C" w:rsidRPr="007D510C" w:rsidRDefault="007D510C" w:rsidP="007D510C">
      <w:pPr>
        <w:rPr>
          <w:rFonts w:ascii="Times New Roman" w:hAnsi="Times New Roman" w:cs="Times New Roman"/>
        </w:rPr>
      </w:pPr>
      <w:r w:rsidRPr="007D510C">
        <w:rPr>
          <w:rFonts w:ascii="Times New Roman" w:hAnsi="Times New Roman" w:cs="Times New Roman"/>
        </w:rPr>
        <w:t>Внешний слой – медь или алюминий (экранирует высокочастотные помехи).</w:t>
      </w:r>
    </w:p>
    <w:p w14:paraId="0B4908A4" w14:textId="7A644ED1" w:rsidR="007D510C" w:rsidRPr="007D510C" w:rsidRDefault="007D510C" w:rsidP="007D510C">
      <w:pPr>
        <w:rPr>
          <w:rFonts w:ascii="Times New Roman" w:hAnsi="Times New Roman" w:cs="Times New Roman"/>
        </w:rPr>
      </w:pPr>
      <w:r w:rsidRPr="007D510C">
        <w:rPr>
          <w:rFonts w:ascii="Times New Roman" w:hAnsi="Times New Roman" w:cs="Times New Roman"/>
        </w:rPr>
        <w:t xml:space="preserve">Слесарь КИПиА </w:t>
      </w:r>
      <w:r>
        <w:rPr>
          <w:rFonts w:ascii="Times New Roman" w:hAnsi="Times New Roman" w:cs="Times New Roman"/>
        </w:rPr>
        <w:t>4</w:t>
      </w:r>
      <w:r w:rsidRPr="007D510C">
        <w:rPr>
          <w:rFonts w:ascii="Times New Roman" w:hAnsi="Times New Roman" w:cs="Times New Roman"/>
        </w:rPr>
        <w:t>–6 разряда должен уметь проверять целостность магнитного экрана (отсутствие трещин, плотное прилегание створок) и, при необходимости, заменять его с сохранением исходной геометрии.</w:t>
      </w:r>
    </w:p>
    <w:p w14:paraId="0BDD246B" w14:textId="77777777" w:rsidR="007D510C" w:rsidRPr="007D510C" w:rsidRDefault="007D510C" w:rsidP="007D510C">
      <w:pPr>
        <w:rPr>
          <w:rFonts w:ascii="Times New Roman" w:hAnsi="Times New Roman" w:cs="Times New Roman"/>
        </w:rPr>
      </w:pPr>
      <w:r w:rsidRPr="007D510C">
        <w:rPr>
          <w:rFonts w:ascii="Times New Roman" w:hAnsi="Times New Roman" w:cs="Times New Roman"/>
        </w:rPr>
        <w:pict w14:anchorId="3C0344F9">
          <v:rect id="_x0000_i1075" style="width:0;height:.75pt" o:hralign="center" o:hrstd="t" o:hr="t" fillcolor="#a0a0a0" stroked="f"/>
        </w:pict>
      </w:r>
    </w:p>
    <w:p w14:paraId="3DCAD01F" w14:textId="77777777" w:rsidR="007D510C" w:rsidRPr="007D510C" w:rsidRDefault="007D510C" w:rsidP="007D510C">
      <w:pPr>
        <w:rPr>
          <w:rFonts w:ascii="Times New Roman" w:hAnsi="Times New Roman" w:cs="Times New Roman"/>
        </w:rPr>
      </w:pPr>
      <w:r w:rsidRPr="007D510C">
        <w:rPr>
          <w:rFonts w:ascii="Times New Roman" w:hAnsi="Times New Roman" w:cs="Times New Roman"/>
        </w:rPr>
        <w:t>4. Влияние внешних факторов и критерии выбора материалов для систем КИПиА на опасных объектах</w:t>
      </w:r>
    </w:p>
    <w:p w14:paraId="289F1865" w14:textId="77777777" w:rsidR="007D510C" w:rsidRPr="007D510C" w:rsidRDefault="007D510C" w:rsidP="007D510C">
      <w:pPr>
        <w:rPr>
          <w:rFonts w:ascii="Times New Roman" w:hAnsi="Times New Roman" w:cs="Times New Roman"/>
        </w:rPr>
      </w:pPr>
      <w:r w:rsidRPr="007D510C">
        <w:rPr>
          <w:rFonts w:ascii="Times New Roman" w:hAnsi="Times New Roman" w:cs="Times New Roman"/>
        </w:rPr>
        <w:t>При эксплуатации КИПиА на химических, нефтегазовых и энергетических объектах материалы подвергаются комплексу воздействий:</w:t>
      </w:r>
    </w:p>
    <w:tbl>
      <w:tblPr>
        <w:tblStyle w:val="-45"/>
        <w:tblW w:w="9351" w:type="dxa"/>
        <w:tblLook w:val="04A0" w:firstRow="1" w:lastRow="0" w:firstColumn="1" w:lastColumn="0" w:noHBand="0" w:noVBand="1"/>
      </w:tblPr>
      <w:tblGrid>
        <w:gridCol w:w="2263"/>
        <w:gridCol w:w="2977"/>
        <w:gridCol w:w="4111"/>
      </w:tblGrid>
      <w:tr w:rsidR="007D510C" w:rsidRPr="007D510C" w14:paraId="5F6E4A8D" w14:textId="77777777" w:rsidTr="007D51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7A779A14" w14:textId="77777777" w:rsidR="007D510C" w:rsidRPr="007D510C" w:rsidRDefault="007D510C" w:rsidP="007D510C">
            <w:pPr>
              <w:rPr>
                <w:rFonts w:ascii="Times New Roman" w:hAnsi="Times New Roman" w:cs="Times New Roman"/>
                <w:color w:val="auto"/>
              </w:rPr>
            </w:pPr>
            <w:r w:rsidRPr="007D510C">
              <w:rPr>
                <w:rFonts w:ascii="Times New Roman" w:hAnsi="Times New Roman" w:cs="Times New Roman"/>
                <w:color w:val="auto"/>
              </w:rPr>
              <w:t>Фактор</w:t>
            </w:r>
          </w:p>
        </w:tc>
        <w:tc>
          <w:tcPr>
            <w:tcW w:w="2977" w:type="dxa"/>
            <w:hideMark/>
          </w:tcPr>
          <w:p w14:paraId="595EE4BB" w14:textId="77777777" w:rsidR="007D510C" w:rsidRPr="007D510C" w:rsidRDefault="007D510C" w:rsidP="007D510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7D510C">
              <w:rPr>
                <w:rFonts w:ascii="Times New Roman" w:hAnsi="Times New Roman" w:cs="Times New Roman"/>
                <w:color w:val="auto"/>
              </w:rPr>
              <w:t>Последствия для материалов</w:t>
            </w:r>
          </w:p>
        </w:tc>
        <w:tc>
          <w:tcPr>
            <w:tcW w:w="4111" w:type="dxa"/>
            <w:hideMark/>
          </w:tcPr>
          <w:p w14:paraId="2879B054" w14:textId="77777777" w:rsidR="007D510C" w:rsidRPr="007D510C" w:rsidRDefault="007D510C" w:rsidP="007D510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7D510C">
              <w:rPr>
                <w:rFonts w:ascii="Times New Roman" w:hAnsi="Times New Roman" w:cs="Times New Roman"/>
                <w:color w:val="auto"/>
              </w:rPr>
              <w:t>Критерии выбора</w:t>
            </w:r>
          </w:p>
        </w:tc>
      </w:tr>
      <w:tr w:rsidR="007D510C" w:rsidRPr="007D510C" w14:paraId="2A40C59D" w14:textId="77777777" w:rsidTr="007D51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252EDA5E" w14:textId="77777777" w:rsidR="007D510C" w:rsidRPr="007D510C" w:rsidRDefault="007D510C" w:rsidP="007D510C">
            <w:pPr>
              <w:rPr>
                <w:rFonts w:ascii="Times New Roman" w:hAnsi="Times New Roman" w:cs="Times New Roman"/>
              </w:rPr>
            </w:pPr>
            <w:r w:rsidRPr="007D510C">
              <w:rPr>
                <w:rFonts w:ascii="Times New Roman" w:hAnsi="Times New Roman" w:cs="Times New Roman"/>
              </w:rPr>
              <w:t>Повышенная температура (выше 70 °C)</w:t>
            </w:r>
          </w:p>
        </w:tc>
        <w:tc>
          <w:tcPr>
            <w:tcW w:w="2977" w:type="dxa"/>
            <w:hideMark/>
          </w:tcPr>
          <w:p w14:paraId="117C0525" w14:textId="77777777" w:rsidR="007D510C" w:rsidRPr="007D510C" w:rsidRDefault="007D510C" w:rsidP="007D510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D510C">
              <w:rPr>
                <w:rFonts w:ascii="Times New Roman" w:hAnsi="Times New Roman" w:cs="Times New Roman"/>
              </w:rPr>
              <w:t>Ускоренное старение изоляции, окисление контактов, размагничивание постоянных магнитов</w:t>
            </w:r>
          </w:p>
        </w:tc>
        <w:tc>
          <w:tcPr>
            <w:tcW w:w="4111" w:type="dxa"/>
            <w:hideMark/>
          </w:tcPr>
          <w:p w14:paraId="5DDE0A5F" w14:textId="77777777" w:rsidR="007D510C" w:rsidRPr="007D510C" w:rsidRDefault="007D510C" w:rsidP="007D510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D510C">
              <w:rPr>
                <w:rFonts w:ascii="Times New Roman" w:hAnsi="Times New Roman" w:cs="Times New Roman"/>
              </w:rPr>
              <w:t xml:space="preserve">Класс </w:t>
            </w:r>
            <w:proofErr w:type="spellStart"/>
            <w:r w:rsidRPr="007D510C">
              <w:rPr>
                <w:rFonts w:ascii="Times New Roman" w:hAnsi="Times New Roman" w:cs="Times New Roman"/>
              </w:rPr>
              <w:t>нагревостойкости</w:t>
            </w:r>
            <w:proofErr w:type="spellEnd"/>
            <w:r w:rsidRPr="007D510C">
              <w:rPr>
                <w:rFonts w:ascii="Times New Roman" w:hAnsi="Times New Roman" w:cs="Times New Roman"/>
              </w:rPr>
              <w:t xml:space="preserve"> изоляции не ниже F (155 °C); контакты из палладия или родия; магниты </w:t>
            </w:r>
            <w:proofErr w:type="spellStart"/>
            <w:r w:rsidRPr="007D510C">
              <w:rPr>
                <w:rFonts w:ascii="Times New Roman" w:hAnsi="Times New Roman" w:cs="Times New Roman"/>
              </w:rPr>
              <w:t>SmCo</w:t>
            </w:r>
            <w:proofErr w:type="spellEnd"/>
            <w:r w:rsidRPr="007D510C">
              <w:rPr>
                <w:rFonts w:ascii="Times New Roman" w:hAnsi="Times New Roman" w:cs="Times New Roman"/>
              </w:rPr>
              <w:t xml:space="preserve"> вместо </w:t>
            </w:r>
            <w:proofErr w:type="spellStart"/>
            <w:r w:rsidRPr="007D510C">
              <w:rPr>
                <w:rFonts w:ascii="Times New Roman" w:hAnsi="Times New Roman" w:cs="Times New Roman"/>
              </w:rPr>
              <w:t>NdFeB</w:t>
            </w:r>
            <w:proofErr w:type="spellEnd"/>
            <w:r w:rsidRPr="007D510C">
              <w:rPr>
                <w:rFonts w:ascii="Times New Roman" w:hAnsi="Times New Roman" w:cs="Times New Roman"/>
              </w:rPr>
              <w:t>.</w:t>
            </w:r>
          </w:p>
        </w:tc>
      </w:tr>
      <w:tr w:rsidR="007D510C" w:rsidRPr="007D510C" w14:paraId="66CBEE7C" w14:textId="77777777" w:rsidTr="007D510C">
        <w:tc>
          <w:tcPr>
            <w:cnfStyle w:val="001000000000" w:firstRow="0" w:lastRow="0" w:firstColumn="1" w:lastColumn="0" w:oddVBand="0" w:evenVBand="0" w:oddHBand="0" w:evenHBand="0" w:firstRowFirstColumn="0" w:firstRowLastColumn="0" w:lastRowFirstColumn="0" w:lastRowLastColumn="0"/>
            <w:tcW w:w="2263" w:type="dxa"/>
            <w:hideMark/>
          </w:tcPr>
          <w:p w14:paraId="11E9EF7B" w14:textId="77777777" w:rsidR="007D510C" w:rsidRPr="007D510C" w:rsidRDefault="007D510C" w:rsidP="007D510C">
            <w:pPr>
              <w:rPr>
                <w:rFonts w:ascii="Times New Roman" w:hAnsi="Times New Roman" w:cs="Times New Roman"/>
              </w:rPr>
            </w:pPr>
            <w:r w:rsidRPr="007D510C">
              <w:rPr>
                <w:rFonts w:ascii="Times New Roman" w:hAnsi="Times New Roman" w:cs="Times New Roman"/>
              </w:rPr>
              <w:t>Агрессивные среды (кислоты, щелочи, сероводород)</w:t>
            </w:r>
          </w:p>
        </w:tc>
        <w:tc>
          <w:tcPr>
            <w:tcW w:w="2977" w:type="dxa"/>
            <w:hideMark/>
          </w:tcPr>
          <w:p w14:paraId="5694F42F" w14:textId="77777777" w:rsidR="007D510C" w:rsidRPr="007D510C" w:rsidRDefault="007D510C" w:rsidP="007D510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D510C">
              <w:rPr>
                <w:rFonts w:ascii="Times New Roman" w:hAnsi="Times New Roman" w:cs="Times New Roman"/>
              </w:rPr>
              <w:t>Коррозия металлов, набухание полимеров, сульфидное растрескивание</w:t>
            </w:r>
          </w:p>
        </w:tc>
        <w:tc>
          <w:tcPr>
            <w:tcW w:w="4111" w:type="dxa"/>
            <w:hideMark/>
          </w:tcPr>
          <w:p w14:paraId="2B689940" w14:textId="77777777" w:rsidR="007D510C" w:rsidRPr="007D510C" w:rsidRDefault="007D510C" w:rsidP="007D510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D510C">
              <w:rPr>
                <w:rFonts w:ascii="Times New Roman" w:hAnsi="Times New Roman" w:cs="Times New Roman"/>
              </w:rPr>
              <w:t>Фторопластовая изоляция, контакты из золота или нержавеющей стали, герметизация корпусов (IP66/IP67).</w:t>
            </w:r>
          </w:p>
        </w:tc>
      </w:tr>
      <w:tr w:rsidR="007D510C" w:rsidRPr="007D510C" w14:paraId="71CF8750" w14:textId="77777777" w:rsidTr="007D51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3888FAC4" w14:textId="77777777" w:rsidR="007D510C" w:rsidRPr="007D510C" w:rsidRDefault="007D510C" w:rsidP="007D510C">
            <w:pPr>
              <w:rPr>
                <w:rFonts w:ascii="Times New Roman" w:hAnsi="Times New Roman" w:cs="Times New Roman"/>
              </w:rPr>
            </w:pPr>
            <w:r w:rsidRPr="007D510C">
              <w:rPr>
                <w:rFonts w:ascii="Times New Roman" w:hAnsi="Times New Roman" w:cs="Times New Roman"/>
              </w:rPr>
              <w:t>Вибрация</w:t>
            </w:r>
          </w:p>
        </w:tc>
        <w:tc>
          <w:tcPr>
            <w:tcW w:w="2977" w:type="dxa"/>
            <w:hideMark/>
          </w:tcPr>
          <w:p w14:paraId="7A09045F" w14:textId="77777777" w:rsidR="007D510C" w:rsidRPr="007D510C" w:rsidRDefault="007D510C" w:rsidP="007D510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D510C">
              <w:rPr>
                <w:rFonts w:ascii="Times New Roman" w:hAnsi="Times New Roman" w:cs="Times New Roman"/>
              </w:rPr>
              <w:t>Истирание изоляции, ослабление контактов, усталостные разрушения проводов</w:t>
            </w:r>
          </w:p>
        </w:tc>
        <w:tc>
          <w:tcPr>
            <w:tcW w:w="4111" w:type="dxa"/>
            <w:hideMark/>
          </w:tcPr>
          <w:p w14:paraId="46F9A22E" w14:textId="77777777" w:rsidR="007D510C" w:rsidRPr="007D510C" w:rsidRDefault="007D510C" w:rsidP="007D510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D510C">
              <w:rPr>
                <w:rFonts w:ascii="Times New Roman" w:hAnsi="Times New Roman" w:cs="Times New Roman"/>
              </w:rPr>
              <w:t>Многожильные провода с усиленной изоляцией (ПВС), контактные соединения на пружинных клеммах, заливка компаундом.</w:t>
            </w:r>
          </w:p>
        </w:tc>
      </w:tr>
      <w:tr w:rsidR="007D510C" w:rsidRPr="007D510C" w14:paraId="2CCF1618" w14:textId="77777777" w:rsidTr="007D510C">
        <w:tc>
          <w:tcPr>
            <w:cnfStyle w:val="001000000000" w:firstRow="0" w:lastRow="0" w:firstColumn="1" w:lastColumn="0" w:oddVBand="0" w:evenVBand="0" w:oddHBand="0" w:evenHBand="0" w:firstRowFirstColumn="0" w:firstRowLastColumn="0" w:lastRowFirstColumn="0" w:lastRowLastColumn="0"/>
            <w:tcW w:w="2263" w:type="dxa"/>
            <w:hideMark/>
          </w:tcPr>
          <w:p w14:paraId="418708A4" w14:textId="77777777" w:rsidR="007D510C" w:rsidRPr="007D510C" w:rsidRDefault="007D510C" w:rsidP="007D510C">
            <w:pPr>
              <w:rPr>
                <w:rFonts w:ascii="Times New Roman" w:hAnsi="Times New Roman" w:cs="Times New Roman"/>
              </w:rPr>
            </w:pPr>
            <w:r w:rsidRPr="007D510C">
              <w:rPr>
                <w:rFonts w:ascii="Times New Roman" w:hAnsi="Times New Roman" w:cs="Times New Roman"/>
              </w:rPr>
              <w:t>Взрывоопасная среда (газ, пыль)</w:t>
            </w:r>
          </w:p>
        </w:tc>
        <w:tc>
          <w:tcPr>
            <w:tcW w:w="2977" w:type="dxa"/>
            <w:hideMark/>
          </w:tcPr>
          <w:p w14:paraId="746349BA" w14:textId="77777777" w:rsidR="007D510C" w:rsidRPr="007D510C" w:rsidRDefault="007D510C" w:rsidP="007D510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D510C">
              <w:rPr>
                <w:rFonts w:ascii="Times New Roman" w:hAnsi="Times New Roman" w:cs="Times New Roman"/>
              </w:rPr>
              <w:t>Искрение при размыкании цепей, статическое электричество</w:t>
            </w:r>
          </w:p>
        </w:tc>
        <w:tc>
          <w:tcPr>
            <w:tcW w:w="4111" w:type="dxa"/>
            <w:hideMark/>
          </w:tcPr>
          <w:p w14:paraId="20104FB8" w14:textId="77777777" w:rsidR="007D510C" w:rsidRPr="007D510C" w:rsidRDefault="007D510C" w:rsidP="007D510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D510C">
              <w:rPr>
                <w:rFonts w:ascii="Times New Roman" w:hAnsi="Times New Roman" w:cs="Times New Roman"/>
              </w:rPr>
              <w:t xml:space="preserve">Искробезопасные барьеры </w:t>
            </w:r>
            <w:proofErr w:type="spellStart"/>
            <w:r w:rsidRPr="007D510C">
              <w:rPr>
                <w:rFonts w:ascii="Times New Roman" w:hAnsi="Times New Roman" w:cs="Times New Roman"/>
              </w:rPr>
              <w:t>Ex-ia</w:t>
            </w:r>
            <w:proofErr w:type="spellEnd"/>
            <w:r w:rsidRPr="007D510C">
              <w:rPr>
                <w:rFonts w:ascii="Times New Roman" w:hAnsi="Times New Roman" w:cs="Times New Roman"/>
              </w:rPr>
              <w:t xml:space="preserve">, антистатические пластики (поверхностное сопротивление </w:t>
            </w:r>
            <w:proofErr w:type="gramStart"/>
            <w:r w:rsidRPr="007D510C">
              <w:rPr>
                <w:rFonts w:ascii="Times New Roman" w:hAnsi="Times New Roman" w:cs="Times New Roman"/>
              </w:rPr>
              <w:t>&lt; 10</w:t>
            </w:r>
            <w:proofErr w:type="gramEnd"/>
            <w:r w:rsidRPr="007D510C">
              <w:rPr>
                <w:rFonts w:ascii="Times New Roman" w:hAnsi="Times New Roman" w:cs="Times New Roman"/>
              </w:rPr>
              <w:t>⁹ Ом), заземление экранов.</w:t>
            </w:r>
          </w:p>
        </w:tc>
      </w:tr>
    </w:tbl>
    <w:p w14:paraId="1F8F5ECD" w14:textId="77777777" w:rsidR="007D510C" w:rsidRPr="007D510C" w:rsidRDefault="007D510C" w:rsidP="007D510C">
      <w:pPr>
        <w:rPr>
          <w:rFonts w:ascii="Times New Roman" w:hAnsi="Times New Roman" w:cs="Times New Roman"/>
        </w:rPr>
      </w:pPr>
      <w:r w:rsidRPr="007D510C">
        <w:rPr>
          <w:rFonts w:ascii="Times New Roman" w:hAnsi="Times New Roman" w:cs="Times New Roman"/>
        </w:rPr>
        <w:t>Слесарь высокого разряда обязан при ремонте и замене материалов строго соблюдать требования декларации соответствия ТР ТС 012/2011 – заменяемый материал должен иметь сертификат для применения во взрывоопасной зоне соответствующего класса.</w:t>
      </w:r>
    </w:p>
    <w:p w14:paraId="5A34AE45" w14:textId="77777777" w:rsidR="007D510C" w:rsidRPr="007D510C" w:rsidRDefault="007D510C" w:rsidP="007D510C">
      <w:pPr>
        <w:rPr>
          <w:rFonts w:ascii="Times New Roman" w:hAnsi="Times New Roman" w:cs="Times New Roman"/>
        </w:rPr>
      </w:pPr>
      <w:r w:rsidRPr="007D510C">
        <w:rPr>
          <w:rFonts w:ascii="Times New Roman" w:hAnsi="Times New Roman" w:cs="Times New Roman"/>
        </w:rPr>
        <w:pict w14:anchorId="6479CA4A">
          <v:rect id="_x0000_i1076" style="width:0;height:.75pt" o:hralign="center" o:hrstd="t" o:hr="t" fillcolor="#a0a0a0" stroked="f"/>
        </w:pict>
      </w:r>
    </w:p>
    <w:p w14:paraId="320E7811" w14:textId="77777777" w:rsidR="007D510C" w:rsidRPr="007D510C" w:rsidRDefault="007D510C" w:rsidP="007D510C">
      <w:pPr>
        <w:rPr>
          <w:rFonts w:ascii="Times New Roman" w:hAnsi="Times New Roman" w:cs="Times New Roman"/>
        </w:rPr>
      </w:pPr>
      <w:r w:rsidRPr="007D510C">
        <w:rPr>
          <w:rFonts w:ascii="Times New Roman" w:hAnsi="Times New Roman" w:cs="Times New Roman"/>
        </w:rPr>
        <w:t>Заключение</w:t>
      </w:r>
    </w:p>
    <w:p w14:paraId="7020E656" w14:textId="77777777" w:rsidR="007D510C" w:rsidRPr="007D510C" w:rsidRDefault="007D510C" w:rsidP="007D510C">
      <w:pPr>
        <w:rPr>
          <w:rFonts w:ascii="Times New Roman" w:hAnsi="Times New Roman" w:cs="Times New Roman"/>
        </w:rPr>
      </w:pPr>
      <w:proofErr w:type="spellStart"/>
      <w:r w:rsidRPr="007D510C">
        <w:rPr>
          <w:rFonts w:ascii="Times New Roman" w:hAnsi="Times New Roman" w:cs="Times New Roman"/>
        </w:rPr>
        <w:t>Электроматериаловедение</w:t>
      </w:r>
      <w:proofErr w:type="spellEnd"/>
      <w:r w:rsidRPr="007D510C">
        <w:rPr>
          <w:rFonts w:ascii="Times New Roman" w:hAnsi="Times New Roman" w:cs="Times New Roman"/>
        </w:rPr>
        <w:t xml:space="preserve"> для слесаря КИПиА 4–6 разряда является базой для профессионального суждения о надёжности, долговечности и безопасности работы </w:t>
      </w:r>
      <w:r w:rsidRPr="007D510C">
        <w:rPr>
          <w:rFonts w:ascii="Times New Roman" w:hAnsi="Times New Roman" w:cs="Times New Roman"/>
        </w:rPr>
        <w:lastRenderedPageBreak/>
        <w:t>оборудования. Глубокое знание свойств специальных проводниковых сплавов, термостойких диэлектриков и высококоэрцитивных магнитных материалов позволяет не только грамотно выполнять ремонт, но и диагностировать скрытые дефекты, прогнозировать ресурс изоляции, выбирать корректные аналоги при отсутствии оригинальных комплектующих. Ошибки в выборе материала могут привести к выходу прибора из строя, ложным срабатываниям систем ПАЗ и авариям на производстве. Поэтому слесарь обязан постоянно повышать свою компетентность в области современных материалов, изучать новые разработки (например, углеродные нанотрубки для гибких датчиков, керамику на основе нитрида кремния) и применять их в соответствии с нормативной документацией.</w:t>
      </w:r>
    </w:p>
    <w:p w14:paraId="393159FE" w14:textId="77777777" w:rsidR="007D510C" w:rsidRPr="007D510C" w:rsidRDefault="007D510C" w:rsidP="007D510C">
      <w:pPr>
        <w:rPr>
          <w:rFonts w:ascii="Times New Roman" w:hAnsi="Times New Roman" w:cs="Times New Roman"/>
        </w:rPr>
      </w:pPr>
      <w:r w:rsidRPr="007D510C">
        <w:rPr>
          <w:rFonts w:ascii="Times New Roman" w:hAnsi="Times New Roman" w:cs="Times New Roman"/>
        </w:rPr>
        <w:pict w14:anchorId="2F525DD0">
          <v:rect id="_x0000_i1077" style="width:0;height:.75pt" o:hralign="center" o:hrstd="t" o:hr="t" fillcolor="#a0a0a0" stroked="f"/>
        </w:pict>
      </w:r>
    </w:p>
    <w:p w14:paraId="35563CB7" w14:textId="77777777" w:rsidR="007D510C" w:rsidRPr="007D510C" w:rsidRDefault="007D510C" w:rsidP="007D510C">
      <w:pPr>
        <w:rPr>
          <w:rFonts w:ascii="Times New Roman" w:hAnsi="Times New Roman" w:cs="Times New Roman"/>
        </w:rPr>
      </w:pPr>
      <w:r w:rsidRPr="007D510C">
        <w:rPr>
          <w:rFonts w:ascii="Times New Roman" w:hAnsi="Times New Roman" w:cs="Times New Roman"/>
        </w:rPr>
        <w:t>Вопросы для самопроверки</w:t>
      </w:r>
    </w:p>
    <w:p w14:paraId="48641158" w14:textId="77777777" w:rsidR="007D510C" w:rsidRPr="007D510C" w:rsidRDefault="007D510C" w:rsidP="007D510C">
      <w:pPr>
        <w:pStyle w:val="a7"/>
        <w:numPr>
          <w:ilvl w:val="0"/>
          <w:numId w:val="22"/>
        </w:numPr>
        <w:rPr>
          <w:rFonts w:ascii="Times New Roman" w:hAnsi="Times New Roman" w:cs="Times New Roman"/>
        </w:rPr>
      </w:pPr>
      <w:r w:rsidRPr="007D510C">
        <w:rPr>
          <w:rFonts w:ascii="Times New Roman" w:hAnsi="Times New Roman" w:cs="Times New Roman"/>
        </w:rPr>
        <w:t>Почему для прецизионных резисторов в измерительных цепях КИПиА применяется манганин, а не константан? В каких узлах допустимо использование константана?</w:t>
      </w:r>
    </w:p>
    <w:p w14:paraId="41FA4724" w14:textId="77777777" w:rsidR="007D510C" w:rsidRPr="007D510C" w:rsidRDefault="007D510C" w:rsidP="007D510C">
      <w:pPr>
        <w:pStyle w:val="a7"/>
        <w:numPr>
          <w:ilvl w:val="0"/>
          <w:numId w:val="22"/>
        </w:numPr>
        <w:rPr>
          <w:rFonts w:ascii="Times New Roman" w:hAnsi="Times New Roman" w:cs="Times New Roman"/>
        </w:rPr>
      </w:pPr>
      <w:r w:rsidRPr="007D510C">
        <w:rPr>
          <w:rFonts w:ascii="Times New Roman" w:hAnsi="Times New Roman" w:cs="Times New Roman"/>
        </w:rPr>
        <w:t>Как по цвету изоляции и маркировке отличить компенсационный провод типа «ХА» от обычного медного провода? Какие погрешности возникают при замене компенсационного провода на медный?</w:t>
      </w:r>
    </w:p>
    <w:p w14:paraId="398818AE" w14:textId="77777777" w:rsidR="007D510C" w:rsidRPr="007D510C" w:rsidRDefault="007D510C" w:rsidP="007D510C">
      <w:pPr>
        <w:pStyle w:val="a7"/>
        <w:numPr>
          <w:ilvl w:val="0"/>
          <w:numId w:val="22"/>
        </w:numPr>
        <w:rPr>
          <w:rFonts w:ascii="Times New Roman" w:hAnsi="Times New Roman" w:cs="Times New Roman"/>
        </w:rPr>
      </w:pPr>
      <w:r w:rsidRPr="007D510C">
        <w:rPr>
          <w:rFonts w:ascii="Times New Roman" w:hAnsi="Times New Roman" w:cs="Times New Roman"/>
        </w:rPr>
        <w:t>Назовите допустимые температуры для изоляции из ПВХ, фторопласта-4 и полиимида. Приведите примеры приборов КИПиА, работающих в каждом из этих диапазонов.</w:t>
      </w:r>
    </w:p>
    <w:p w14:paraId="35279491" w14:textId="77777777" w:rsidR="007D510C" w:rsidRPr="007D510C" w:rsidRDefault="007D510C" w:rsidP="007D510C">
      <w:pPr>
        <w:pStyle w:val="a7"/>
        <w:numPr>
          <w:ilvl w:val="0"/>
          <w:numId w:val="22"/>
        </w:numPr>
        <w:rPr>
          <w:rFonts w:ascii="Times New Roman" w:hAnsi="Times New Roman" w:cs="Times New Roman"/>
        </w:rPr>
      </w:pPr>
      <w:r w:rsidRPr="007D510C">
        <w:rPr>
          <w:rFonts w:ascii="Times New Roman" w:hAnsi="Times New Roman" w:cs="Times New Roman"/>
        </w:rPr>
        <w:t>Какими методами можно оценить степень старения изоляции без разрушающего контроля (на работающем оборудовании)?</w:t>
      </w:r>
    </w:p>
    <w:p w14:paraId="4A7B51D9" w14:textId="77777777" w:rsidR="007D510C" w:rsidRPr="007D510C" w:rsidRDefault="007D510C" w:rsidP="007D510C">
      <w:pPr>
        <w:pStyle w:val="a7"/>
        <w:numPr>
          <w:ilvl w:val="0"/>
          <w:numId w:val="22"/>
        </w:numPr>
        <w:rPr>
          <w:rFonts w:ascii="Times New Roman" w:hAnsi="Times New Roman" w:cs="Times New Roman"/>
        </w:rPr>
      </w:pPr>
      <w:r w:rsidRPr="007D510C">
        <w:rPr>
          <w:rFonts w:ascii="Times New Roman" w:hAnsi="Times New Roman" w:cs="Times New Roman"/>
        </w:rPr>
        <w:t>Почему для магнитных экранов чувствительных входов контроллера используется двухслойная конструкция (пермаллой + медь)? Какой слой должен быть обращён к источнику помехи?</w:t>
      </w:r>
    </w:p>
    <w:p w14:paraId="77FFBD22" w14:textId="77777777" w:rsidR="007D510C" w:rsidRPr="007D510C" w:rsidRDefault="007D510C" w:rsidP="007D510C">
      <w:pPr>
        <w:pStyle w:val="a7"/>
        <w:numPr>
          <w:ilvl w:val="0"/>
          <w:numId w:val="22"/>
        </w:numPr>
        <w:rPr>
          <w:rFonts w:ascii="Times New Roman" w:hAnsi="Times New Roman" w:cs="Times New Roman"/>
        </w:rPr>
      </w:pPr>
      <w:r w:rsidRPr="007D510C">
        <w:rPr>
          <w:rFonts w:ascii="Times New Roman" w:hAnsi="Times New Roman" w:cs="Times New Roman"/>
        </w:rPr>
        <w:t xml:space="preserve">Какие требования предъявляются к материалам контактов реле, установленных во взрывоопасной зоне с классом </w:t>
      </w:r>
      <w:proofErr w:type="spellStart"/>
      <w:r w:rsidRPr="007D510C">
        <w:rPr>
          <w:rFonts w:ascii="Times New Roman" w:hAnsi="Times New Roman" w:cs="Times New Roman"/>
        </w:rPr>
        <w:t>Ex-ia</w:t>
      </w:r>
      <w:proofErr w:type="spellEnd"/>
      <w:r w:rsidRPr="007D510C">
        <w:rPr>
          <w:rFonts w:ascii="Times New Roman" w:hAnsi="Times New Roman" w:cs="Times New Roman"/>
        </w:rPr>
        <w:t>?</w:t>
      </w:r>
    </w:p>
    <w:p w14:paraId="2907B03F" w14:textId="77777777" w:rsidR="007D510C" w:rsidRPr="007D510C" w:rsidRDefault="007D510C" w:rsidP="007D510C">
      <w:pPr>
        <w:pStyle w:val="a7"/>
        <w:numPr>
          <w:ilvl w:val="0"/>
          <w:numId w:val="22"/>
        </w:numPr>
        <w:rPr>
          <w:rFonts w:ascii="Times New Roman" w:hAnsi="Times New Roman" w:cs="Times New Roman"/>
        </w:rPr>
      </w:pPr>
      <w:r w:rsidRPr="007D510C">
        <w:rPr>
          <w:rFonts w:ascii="Times New Roman" w:hAnsi="Times New Roman" w:cs="Times New Roman"/>
        </w:rPr>
        <w:t>Перечислите не менее трёх факторов, ограничивающих применение неодимовых магнитов (</w:t>
      </w:r>
      <w:proofErr w:type="spellStart"/>
      <w:r w:rsidRPr="007D510C">
        <w:rPr>
          <w:rFonts w:ascii="Times New Roman" w:hAnsi="Times New Roman" w:cs="Times New Roman"/>
        </w:rPr>
        <w:t>NdFeB</w:t>
      </w:r>
      <w:proofErr w:type="spellEnd"/>
      <w:r w:rsidRPr="007D510C">
        <w:rPr>
          <w:rFonts w:ascii="Times New Roman" w:hAnsi="Times New Roman" w:cs="Times New Roman"/>
        </w:rPr>
        <w:t>) в датчиках положения, работающих при высоких температурах (более 120 °C).</w:t>
      </w:r>
    </w:p>
    <w:p w14:paraId="27013422" w14:textId="77777777" w:rsidR="007D510C" w:rsidRPr="007D510C" w:rsidRDefault="007D510C" w:rsidP="007D510C">
      <w:pPr>
        <w:pStyle w:val="a7"/>
        <w:numPr>
          <w:ilvl w:val="0"/>
          <w:numId w:val="22"/>
        </w:numPr>
        <w:rPr>
          <w:rFonts w:ascii="Times New Roman" w:hAnsi="Times New Roman" w:cs="Times New Roman"/>
        </w:rPr>
      </w:pPr>
      <w:r w:rsidRPr="007D510C">
        <w:rPr>
          <w:rFonts w:ascii="Times New Roman" w:hAnsi="Times New Roman" w:cs="Times New Roman"/>
        </w:rPr>
        <w:t>Расшифруйте маркировку кабеля КТПЭФ – кабель термопарный с изоляцией из фторопласта-4, экранированный. Для какой термопары и в каких условиях он предназначен?</w:t>
      </w:r>
    </w:p>
    <w:p w14:paraId="094CD9F2" w14:textId="77777777" w:rsidR="00F22403" w:rsidRPr="007D510C" w:rsidRDefault="00F22403" w:rsidP="007D510C">
      <w:pPr>
        <w:rPr>
          <w:rFonts w:ascii="Times New Roman" w:hAnsi="Times New Roman" w:cs="Times New Roman"/>
        </w:rPr>
      </w:pPr>
    </w:p>
    <w:sectPr w:rsidR="00F22403" w:rsidRPr="007D510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CC"/>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Segoe UI">
    <w:panose1 w:val="020B0502040204020203"/>
    <w:charset w:val="CC"/>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C2604"/>
    <w:multiLevelType w:val="multilevel"/>
    <w:tmpl w:val="62525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9669E1"/>
    <w:multiLevelType w:val="multilevel"/>
    <w:tmpl w:val="32262D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8062EB"/>
    <w:multiLevelType w:val="multilevel"/>
    <w:tmpl w:val="1BEC97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C232E2"/>
    <w:multiLevelType w:val="multilevel"/>
    <w:tmpl w:val="A970A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33666D"/>
    <w:multiLevelType w:val="multilevel"/>
    <w:tmpl w:val="87403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06D54CE"/>
    <w:multiLevelType w:val="multilevel"/>
    <w:tmpl w:val="607CD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0B521DD"/>
    <w:multiLevelType w:val="multilevel"/>
    <w:tmpl w:val="C226D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D67BAF"/>
    <w:multiLevelType w:val="hybridMultilevel"/>
    <w:tmpl w:val="80D8615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47512A56"/>
    <w:multiLevelType w:val="multilevel"/>
    <w:tmpl w:val="9BE06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E2760D"/>
    <w:multiLevelType w:val="multilevel"/>
    <w:tmpl w:val="22B28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112FF7"/>
    <w:multiLevelType w:val="multilevel"/>
    <w:tmpl w:val="B2D2B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0CA2669"/>
    <w:multiLevelType w:val="multilevel"/>
    <w:tmpl w:val="63063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FA0CD6"/>
    <w:multiLevelType w:val="multilevel"/>
    <w:tmpl w:val="45149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3672BD"/>
    <w:multiLevelType w:val="multilevel"/>
    <w:tmpl w:val="11462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D64310"/>
    <w:multiLevelType w:val="multilevel"/>
    <w:tmpl w:val="0B062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F13C71"/>
    <w:multiLevelType w:val="multilevel"/>
    <w:tmpl w:val="DB422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5F64B0"/>
    <w:multiLevelType w:val="multilevel"/>
    <w:tmpl w:val="DCF409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68A1363"/>
    <w:multiLevelType w:val="multilevel"/>
    <w:tmpl w:val="BBD68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39D1532"/>
    <w:multiLevelType w:val="multilevel"/>
    <w:tmpl w:val="84BCC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AC62E9"/>
    <w:multiLevelType w:val="multilevel"/>
    <w:tmpl w:val="92A09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A817DF8"/>
    <w:multiLevelType w:val="multilevel"/>
    <w:tmpl w:val="B5F2B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C0239C9"/>
    <w:multiLevelType w:val="multilevel"/>
    <w:tmpl w:val="4782B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78740623">
    <w:abstractNumId w:val="19"/>
  </w:num>
  <w:num w:numId="2" w16cid:durableId="1168902839">
    <w:abstractNumId w:val="5"/>
  </w:num>
  <w:num w:numId="3" w16cid:durableId="197089948">
    <w:abstractNumId w:val="9"/>
  </w:num>
  <w:num w:numId="4" w16cid:durableId="944118383">
    <w:abstractNumId w:val="15"/>
  </w:num>
  <w:num w:numId="5" w16cid:durableId="742797684">
    <w:abstractNumId w:val="6"/>
  </w:num>
  <w:num w:numId="6" w16cid:durableId="537012287">
    <w:abstractNumId w:val="14"/>
  </w:num>
  <w:num w:numId="7" w16cid:durableId="29425695">
    <w:abstractNumId w:val="3"/>
  </w:num>
  <w:num w:numId="8" w16cid:durableId="352924324">
    <w:abstractNumId w:val="17"/>
  </w:num>
  <w:num w:numId="9" w16cid:durableId="459959378">
    <w:abstractNumId w:val="21"/>
  </w:num>
  <w:num w:numId="10" w16cid:durableId="1425879515">
    <w:abstractNumId w:val="13"/>
  </w:num>
  <w:num w:numId="11" w16cid:durableId="1308823517">
    <w:abstractNumId w:val="12"/>
  </w:num>
  <w:num w:numId="12" w16cid:durableId="1170684315">
    <w:abstractNumId w:val="11"/>
  </w:num>
  <w:num w:numId="13" w16cid:durableId="1300182812">
    <w:abstractNumId w:val="2"/>
  </w:num>
  <w:num w:numId="14" w16cid:durableId="2006786097">
    <w:abstractNumId w:val="4"/>
  </w:num>
  <w:num w:numId="15" w16cid:durableId="1430858432">
    <w:abstractNumId w:val="1"/>
  </w:num>
  <w:num w:numId="16" w16cid:durableId="1366708781">
    <w:abstractNumId w:val="16"/>
  </w:num>
  <w:num w:numId="17" w16cid:durableId="340856013">
    <w:abstractNumId w:val="10"/>
  </w:num>
  <w:num w:numId="18" w16cid:durableId="1667249985">
    <w:abstractNumId w:val="0"/>
  </w:num>
  <w:num w:numId="19" w16cid:durableId="1718124375">
    <w:abstractNumId w:val="18"/>
  </w:num>
  <w:num w:numId="20" w16cid:durableId="1650131130">
    <w:abstractNumId w:val="8"/>
  </w:num>
  <w:num w:numId="21" w16cid:durableId="1049108334">
    <w:abstractNumId w:val="20"/>
  </w:num>
  <w:num w:numId="22" w16cid:durableId="169445825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0E9B"/>
    <w:rsid w:val="00070F3C"/>
    <w:rsid w:val="000F3E33"/>
    <w:rsid w:val="00164B61"/>
    <w:rsid w:val="0032508F"/>
    <w:rsid w:val="003C49C3"/>
    <w:rsid w:val="006B1945"/>
    <w:rsid w:val="007C7601"/>
    <w:rsid w:val="007D510C"/>
    <w:rsid w:val="008F7B76"/>
    <w:rsid w:val="00A52581"/>
    <w:rsid w:val="00A5410E"/>
    <w:rsid w:val="00CA465D"/>
    <w:rsid w:val="00E80E9B"/>
    <w:rsid w:val="00EC39DA"/>
    <w:rsid w:val="00F22403"/>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A5168"/>
  <w15:chartTrackingRefBased/>
  <w15:docId w15:val="{5BD3812D-1267-46D6-92F5-504A4679A2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ru-R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E80E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E80E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E80E9B"/>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E80E9B"/>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E80E9B"/>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E80E9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80E9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80E9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80E9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80E9B"/>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E80E9B"/>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E80E9B"/>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E80E9B"/>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E80E9B"/>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E80E9B"/>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E80E9B"/>
    <w:rPr>
      <w:rFonts w:eastAsiaTheme="majorEastAsia" w:cstheme="majorBidi"/>
      <w:color w:val="595959" w:themeColor="text1" w:themeTint="A6"/>
    </w:rPr>
  </w:style>
  <w:style w:type="character" w:customStyle="1" w:styleId="80">
    <w:name w:val="Заголовок 8 Знак"/>
    <w:basedOn w:val="a0"/>
    <w:link w:val="8"/>
    <w:uiPriority w:val="9"/>
    <w:semiHidden/>
    <w:rsid w:val="00E80E9B"/>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E80E9B"/>
    <w:rPr>
      <w:rFonts w:eastAsiaTheme="majorEastAsia" w:cstheme="majorBidi"/>
      <w:color w:val="272727" w:themeColor="text1" w:themeTint="D8"/>
    </w:rPr>
  </w:style>
  <w:style w:type="paragraph" w:styleId="a3">
    <w:name w:val="Title"/>
    <w:basedOn w:val="a"/>
    <w:next w:val="a"/>
    <w:link w:val="a4"/>
    <w:uiPriority w:val="10"/>
    <w:qFormat/>
    <w:rsid w:val="00E80E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E80E9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80E9B"/>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E80E9B"/>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E80E9B"/>
    <w:pPr>
      <w:spacing w:before="160"/>
      <w:jc w:val="center"/>
    </w:pPr>
    <w:rPr>
      <w:i/>
      <w:iCs/>
      <w:color w:val="404040" w:themeColor="text1" w:themeTint="BF"/>
    </w:rPr>
  </w:style>
  <w:style w:type="character" w:customStyle="1" w:styleId="22">
    <w:name w:val="Цитата 2 Знак"/>
    <w:basedOn w:val="a0"/>
    <w:link w:val="21"/>
    <w:uiPriority w:val="29"/>
    <w:rsid w:val="00E80E9B"/>
    <w:rPr>
      <w:i/>
      <w:iCs/>
      <w:color w:val="404040" w:themeColor="text1" w:themeTint="BF"/>
    </w:rPr>
  </w:style>
  <w:style w:type="paragraph" w:styleId="a7">
    <w:name w:val="List Paragraph"/>
    <w:basedOn w:val="a"/>
    <w:uiPriority w:val="34"/>
    <w:qFormat/>
    <w:rsid w:val="00E80E9B"/>
    <w:pPr>
      <w:ind w:left="720"/>
      <w:contextualSpacing/>
    </w:pPr>
  </w:style>
  <w:style w:type="character" w:styleId="a8">
    <w:name w:val="Intense Emphasis"/>
    <w:basedOn w:val="a0"/>
    <w:uiPriority w:val="21"/>
    <w:qFormat/>
    <w:rsid w:val="00E80E9B"/>
    <w:rPr>
      <w:i/>
      <w:iCs/>
      <w:color w:val="2F5496" w:themeColor="accent1" w:themeShade="BF"/>
    </w:rPr>
  </w:style>
  <w:style w:type="paragraph" w:styleId="a9">
    <w:name w:val="Intense Quote"/>
    <w:basedOn w:val="a"/>
    <w:next w:val="a"/>
    <w:link w:val="aa"/>
    <w:uiPriority w:val="30"/>
    <w:qFormat/>
    <w:rsid w:val="00E80E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E80E9B"/>
    <w:rPr>
      <w:i/>
      <w:iCs/>
      <w:color w:val="2F5496" w:themeColor="accent1" w:themeShade="BF"/>
    </w:rPr>
  </w:style>
  <w:style w:type="character" w:styleId="ab">
    <w:name w:val="Intense Reference"/>
    <w:basedOn w:val="a0"/>
    <w:uiPriority w:val="32"/>
    <w:qFormat/>
    <w:rsid w:val="00E80E9B"/>
    <w:rPr>
      <w:b/>
      <w:bCs/>
      <w:smallCaps/>
      <w:color w:val="2F5496" w:themeColor="accent1" w:themeShade="BF"/>
      <w:spacing w:val="5"/>
    </w:rPr>
  </w:style>
  <w:style w:type="table" w:styleId="-45">
    <w:name w:val="Grid Table 4 Accent 5"/>
    <w:basedOn w:val="a1"/>
    <w:uiPriority w:val="49"/>
    <w:rsid w:val="00070F3C"/>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41">
    <w:name w:val="Grid Table 4 Accent 1"/>
    <w:basedOn w:val="a1"/>
    <w:uiPriority w:val="49"/>
    <w:rsid w:val="007D510C"/>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7</Pages>
  <Words>2281</Words>
  <Characters>13007</Characters>
  <Application>Microsoft Office Word</Application>
  <DocSecurity>0</DocSecurity>
  <Lines>108</Lines>
  <Paragraphs>30</Paragraphs>
  <ScaleCrop>false</ScaleCrop>
  <Company/>
  <LinksUpToDate>false</LinksUpToDate>
  <CharactersWithSpaces>15258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Дмитрий Бардаков</dc:creator>
  <cp:keywords/>
  <dc:description/>
  <cp:lastModifiedBy>Дмитрий Бардаков</cp:lastModifiedBy>
  <cp:revision>6</cp:revision>
  <dcterms:created xsi:type="dcterms:W3CDTF">2026-01-04T17:06:00Z</dcterms:created>
  <dcterms:modified xsi:type="dcterms:W3CDTF">2026-04-08T16:05:00Z</dcterms:modified>
</cp:coreProperties>
</file>