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commentRangeStart w:id="0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 xml:space="preserve">.н.,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9309A1" w:rsidRPr="00583444">
        <w:rPr>
          <w:rStyle w:val="ae"/>
        </w:rPr>
        <w:commentReference w:id="0"/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____.____.202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lastRenderedPageBreak/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0A9E903A" w14:textId="5EFC0B57" w:rsidR="00696967" w:rsidRDefault="00645AE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710167" w:history="1">
            <w:r w:rsidR="00696967" w:rsidRPr="00F14D6D">
              <w:rPr>
                <w:rStyle w:val="a6"/>
                <w:noProof/>
              </w:rPr>
              <w:t>Введение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00FACE8" w14:textId="532653D2" w:rsidR="00696967" w:rsidRDefault="009A028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8" w:history="1">
            <w:r w:rsidR="00696967" w:rsidRPr="00F14D6D">
              <w:rPr>
                <w:rStyle w:val="a6"/>
                <w:noProof/>
              </w:rPr>
              <w:t>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Разбор метрических методов классификации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468FDB8" w14:textId="3F5BFEEF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9" w:history="1">
            <w:r w:rsidR="00696967" w:rsidRPr="00F14D6D">
              <w:rPr>
                <w:rStyle w:val="a6"/>
                <w:noProof/>
              </w:rPr>
              <w:t>1.1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Постановка задачи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ADA79F2" w14:textId="47762824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0" w:history="1">
            <w:r w:rsidR="00696967" w:rsidRPr="00F14D6D">
              <w:rPr>
                <w:rStyle w:val="a6"/>
                <w:noProof/>
              </w:rPr>
              <w:t>1.2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Метрики оценки качества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2A853B5E" w14:textId="5BED7CAF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1" w:history="1">
            <w:r w:rsidR="00696967" w:rsidRPr="00F14D6D">
              <w:rPr>
                <w:rStyle w:val="a6"/>
                <w:noProof/>
              </w:rPr>
              <w:t>1.2.1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  <w:lang w:val="en-US"/>
              </w:rPr>
              <w:t xml:space="preserve">Precision </w:t>
            </w:r>
            <w:r w:rsidR="00696967" w:rsidRPr="00F14D6D">
              <w:rPr>
                <w:rStyle w:val="a6"/>
                <w:noProof/>
              </w:rPr>
              <w:t xml:space="preserve">и </w:t>
            </w:r>
            <w:r w:rsidR="00696967" w:rsidRPr="00F14D6D">
              <w:rPr>
                <w:rStyle w:val="a6"/>
                <w:noProof/>
                <w:lang w:val="en-US"/>
              </w:rPr>
              <w:t>recall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44341C4" w14:textId="47F6A78D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2" w:history="1">
            <w:r w:rsidR="00696967" w:rsidRPr="00F14D6D">
              <w:rPr>
                <w:rStyle w:val="a6"/>
                <w:noProof/>
              </w:rPr>
              <w:t>1.2.2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96967"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96967" w:rsidRPr="00F14D6D">
              <w:rPr>
                <w:rStyle w:val="a6"/>
                <w:noProof/>
              </w:rPr>
              <w:t>метрика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33ED405" w14:textId="21933296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3" w:history="1">
            <w:r w:rsidR="00696967" w:rsidRPr="00F14D6D">
              <w:rPr>
                <w:rStyle w:val="a6"/>
                <w:noProof/>
              </w:rPr>
              <w:t>1.2.3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96967"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96967" w:rsidRPr="00F14D6D">
              <w:rPr>
                <w:rStyle w:val="a6"/>
                <w:noProof/>
              </w:rPr>
              <w:t>метрика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C58992A" w14:textId="72541143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4" w:history="1">
            <w:r w:rsidR="00696967" w:rsidRPr="00F14D6D">
              <w:rPr>
                <w:rStyle w:val="a6"/>
                <w:noProof/>
              </w:rPr>
              <w:t>1.3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DF88F77" w14:textId="4A440FF9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5" w:history="1">
            <w:r w:rsidR="00696967" w:rsidRPr="00F14D6D">
              <w:rPr>
                <w:rStyle w:val="a6"/>
                <w:noProof/>
              </w:rPr>
              <w:t>1.4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ближайшего соседа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3A48C58" w14:textId="282855B6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6" w:history="1">
            <w:r w:rsidR="00696967" w:rsidRPr="00F14D6D">
              <w:rPr>
                <w:rStyle w:val="a6"/>
                <w:noProof/>
              </w:rPr>
              <w:t>1.4.1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AA8C3B7" w14:textId="6C6F5DF7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7" w:history="1">
            <w:r w:rsidR="00696967" w:rsidRPr="00F14D6D">
              <w:rPr>
                <w:rStyle w:val="a6"/>
                <w:noProof/>
              </w:rPr>
              <w:t>1.4.2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76922B8" w14:textId="14F56105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8" w:history="1">
            <w:r w:rsidR="00696967" w:rsidRPr="00F14D6D">
              <w:rPr>
                <w:rStyle w:val="a6"/>
                <w:noProof/>
              </w:rPr>
              <w:t>1.4.3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7659B26" w14:textId="27E909DF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9" w:history="1">
            <w:r w:rsidR="00696967" w:rsidRPr="00F14D6D">
              <w:rPr>
                <w:rStyle w:val="a6"/>
                <w:noProof/>
              </w:rPr>
              <w:t>1.5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k ближайших соседей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FFDE462" w14:textId="34E76757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0" w:history="1">
            <w:r w:rsidR="00696967" w:rsidRPr="00F14D6D">
              <w:rPr>
                <w:rStyle w:val="a6"/>
                <w:noProof/>
              </w:rPr>
              <w:t>1.5.1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A2F6CCD" w14:textId="1BA750C8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1" w:history="1">
            <w:r w:rsidR="00696967" w:rsidRPr="00F14D6D">
              <w:rPr>
                <w:rStyle w:val="a6"/>
                <w:noProof/>
              </w:rPr>
              <w:t>1.5.2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13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86DCF35" w14:textId="16861CDA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2" w:history="1">
            <w:r w:rsidR="00696967" w:rsidRPr="00F14D6D">
              <w:rPr>
                <w:rStyle w:val="a6"/>
                <w:noProof/>
              </w:rPr>
              <w:t>1.5.3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7B3232E" w14:textId="1703049C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3" w:history="1">
            <w:r w:rsidR="00696967" w:rsidRPr="00F14D6D">
              <w:rPr>
                <w:rStyle w:val="a6"/>
                <w:noProof/>
              </w:rPr>
              <w:t>1.6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взвешенных k ближайших соседей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599061" w14:textId="6BAA1104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4" w:history="1">
            <w:r w:rsidR="00696967" w:rsidRPr="00F14D6D">
              <w:rPr>
                <w:rStyle w:val="a6"/>
                <w:noProof/>
              </w:rPr>
              <w:t>1.6.1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D048599" w14:textId="1C920B5F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5" w:history="1">
            <w:r w:rsidR="00696967" w:rsidRPr="00F14D6D">
              <w:rPr>
                <w:rStyle w:val="a6"/>
                <w:noProof/>
              </w:rPr>
              <w:t>1.6.2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15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1860670" w14:textId="06828BE5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6" w:history="1">
            <w:r w:rsidR="00696967" w:rsidRPr="00F14D6D">
              <w:rPr>
                <w:rStyle w:val="a6"/>
                <w:noProof/>
              </w:rPr>
              <w:t>1.6.3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DB1D7F2" w14:textId="00848EE4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7" w:history="1">
            <w:r w:rsidR="00696967" w:rsidRPr="00F14D6D">
              <w:rPr>
                <w:rStyle w:val="a6"/>
                <w:noProof/>
              </w:rPr>
              <w:t>1.7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парзеновского окна фиксированной ширины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AB62FE9" w14:textId="0AD64B6D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8" w:history="1">
            <w:r w:rsidR="00696967" w:rsidRPr="00F14D6D">
              <w:rPr>
                <w:rStyle w:val="a6"/>
                <w:noProof/>
              </w:rPr>
              <w:t>1.7.1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A58E50C" w14:textId="69AC0DA1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9" w:history="1">
            <w:r w:rsidR="00696967" w:rsidRPr="00F14D6D">
              <w:rPr>
                <w:rStyle w:val="a6"/>
                <w:noProof/>
              </w:rPr>
              <w:t>1.7.2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F57CA4F" w14:textId="6113F2B6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0" w:history="1">
            <w:r w:rsidR="00696967" w:rsidRPr="00F14D6D">
              <w:rPr>
                <w:rStyle w:val="a6"/>
                <w:noProof/>
              </w:rPr>
              <w:t>1.7.3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5F92771" w14:textId="1FF37A92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1" w:history="1">
            <w:r w:rsidR="00696967" w:rsidRPr="00F14D6D">
              <w:rPr>
                <w:rStyle w:val="a6"/>
                <w:noProof/>
              </w:rPr>
              <w:t>1.8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парзеновского окна переменной ширины ширины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26B05B8" w14:textId="6CFCDDE5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2" w:history="1">
            <w:r w:rsidR="00696967" w:rsidRPr="00F14D6D">
              <w:rPr>
                <w:rStyle w:val="a6"/>
                <w:noProof/>
              </w:rPr>
              <w:t>1.8.1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C764CC" w14:textId="161050C0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3" w:history="1">
            <w:r w:rsidR="00696967" w:rsidRPr="00F14D6D">
              <w:rPr>
                <w:rStyle w:val="a6"/>
                <w:noProof/>
              </w:rPr>
              <w:t>1.8.2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20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272B0D1" w14:textId="787FA8FB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4" w:history="1">
            <w:r w:rsidR="00696967" w:rsidRPr="00F14D6D">
              <w:rPr>
                <w:rStyle w:val="a6"/>
                <w:noProof/>
              </w:rPr>
              <w:t>1.8.3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4F5F912" w14:textId="17A78B61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5" w:history="1">
            <w:r w:rsidR="00696967" w:rsidRPr="00F14D6D">
              <w:rPr>
                <w:rStyle w:val="a6"/>
                <w:noProof/>
              </w:rPr>
              <w:t>1.9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потенциальных функций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B611BC0" w14:textId="50636556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6" w:history="1">
            <w:r w:rsidR="00696967" w:rsidRPr="00F14D6D">
              <w:rPr>
                <w:rStyle w:val="a6"/>
                <w:noProof/>
              </w:rPr>
              <w:t>1.9.1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7728A63" w14:textId="3E5A571D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7" w:history="1">
            <w:r w:rsidR="00696967" w:rsidRPr="00F14D6D">
              <w:rPr>
                <w:rStyle w:val="a6"/>
                <w:noProof/>
              </w:rPr>
              <w:t>1.9.2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033D8B2" w14:textId="5C42D5F4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8" w:history="1">
            <w:r w:rsidR="00696967" w:rsidRPr="00F14D6D">
              <w:rPr>
                <w:rStyle w:val="a6"/>
                <w:noProof/>
              </w:rPr>
              <w:t>1.9.3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23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00D119C" w14:textId="64FCCDED" w:rsidR="00696967" w:rsidRDefault="009A02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9" w:history="1">
            <w:r w:rsidR="00696967" w:rsidRPr="00F14D6D">
              <w:rPr>
                <w:rStyle w:val="a6"/>
                <w:noProof/>
              </w:rPr>
              <w:t>1.10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Выводы по разделу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0696B8E" w14:textId="43593A9D" w:rsidR="00696967" w:rsidRDefault="009A028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0" w:history="1">
            <w:r w:rsidR="00696967" w:rsidRPr="00F14D6D">
              <w:rPr>
                <w:rStyle w:val="a6"/>
                <w:noProof/>
              </w:rPr>
              <w:t>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второго раздела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7501746" w14:textId="77CDE231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1" w:history="1">
            <w:r w:rsidR="00696967" w:rsidRPr="00F14D6D">
              <w:rPr>
                <w:rStyle w:val="a6"/>
                <w:noProof/>
              </w:rPr>
              <w:t>2.1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подраздела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699DFD3" w14:textId="4D5DF0CA" w:rsidR="00696967" w:rsidRDefault="009A028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2" w:history="1">
            <w:r w:rsidR="00696967" w:rsidRPr="00F14D6D">
              <w:rPr>
                <w:rStyle w:val="a6"/>
                <w:noProof/>
              </w:rPr>
              <w:t>2.1.1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пункта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82C842E" w14:textId="3EC2C54B" w:rsidR="00696967" w:rsidRDefault="009A02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3" w:history="1">
            <w:r w:rsidR="00696967" w:rsidRPr="00F14D6D">
              <w:rPr>
                <w:rStyle w:val="a6"/>
                <w:noProof/>
              </w:rPr>
              <w:t>2.2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Выводы по разделу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D7D372" w14:textId="0C6CC560" w:rsidR="00696967" w:rsidRDefault="009A028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4" w:history="1">
            <w:r w:rsidR="00696967" w:rsidRPr="00F14D6D">
              <w:rPr>
                <w:rStyle w:val="a6"/>
                <w:noProof/>
              </w:rPr>
              <w:t>Заключение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8D78420" w14:textId="392FA5AB" w:rsidR="00696967" w:rsidRDefault="009A028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5" w:history="1">
            <w:r w:rsidR="00696967" w:rsidRPr="00F14D6D">
              <w:rPr>
                <w:rStyle w:val="a6"/>
                <w:noProof/>
              </w:rPr>
              <w:t>Библиографический</w:t>
            </w:r>
            <w:r w:rsidR="00696967" w:rsidRPr="00F14D6D">
              <w:rPr>
                <w:rStyle w:val="a6"/>
                <w:noProof/>
                <w:lang w:val="en-US"/>
              </w:rPr>
              <w:t xml:space="preserve"> </w:t>
            </w:r>
            <w:r w:rsidR="00696967" w:rsidRPr="00F14D6D">
              <w:rPr>
                <w:rStyle w:val="a6"/>
                <w:noProof/>
              </w:rPr>
              <w:t>список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EF46C95" w14:textId="4B0886AD" w:rsidR="00696967" w:rsidRDefault="009A028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6" w:history="1">
            <w:r w:rsidR="00696967" w:rsidRPr="00F14D6D">
              <w:rPr>
                <w:rStyle w:val="a6"/>
                <w:noProof/>
              </w:rPr>
              <w:t>Приложения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1F6695F" w14:textId="51F458BC" w:rsidR="00696967" w:rsidRDefault="009A0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7" w:history="1">
            <w:r w:rsidR="00696967" w:rsidRPr="00F14D6D">
              <w:rPr>
                <w:rStyle w:val="a6"/>
                <w:noProof/>
              </w:rPr>
              <w:t>Приложение А. Листинг программы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53521CD" w14:textId="6DB304A9" w:rsidR="00696967" w:rsidRDefault="009A0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8" w:history="1">
            <w:r w:rsidR="00696967" w:rsidRPr="00F14D6D">
              <w:rPr>
                <w:rStyle w:val="a6"/>
                <w:noProof/>
              </w:rPr>
              <w:t>Приложение Б. Перечень сокращений и обозначений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30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7F9939E" w14:textId="525E8977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1" w:name="_Toc136710167"/>
      <w:r>
        <w:lastRenderedPageBreak/>
        <w:t>Введение</w:t>
      </w:r>
      <w:bookmarkEnd w:id="1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Neighbor).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(Weighted k-Nearest Neighbors):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парзеновского окна (Parzen Window):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(Potential-based Classification):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2" w:name="_Toc136710168"/>
      <w:r>
        <w:lastRenderedPageBreak/>
        <w:t>Разбор метрических методов классификации</w:t>
      </w:r>
      <w:bookmarkEnd w:id="2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3" w:name="_Toc136710169"/>
      <w:r>
        <w:t>Постановка задачи</w:t>
      </w:r>
      <w:bookmarkEnd w:id="3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4" w:name="_Toc136710170"/>
      <w:r>
        <w:t>Метрики оценки качества</w:t>
      </w:r>
      <w:bookmarkEnd w:id="4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B851B9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B851B9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B851B9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c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B851B9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B851B9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B851B9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c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5" w:name="_Toc136710171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5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9A028A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Recall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9A028A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(recall)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(precision)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6" w:name="_Toc136710172"/>
    <w:p w14:paraId="0EE5ABE7" w14:textId="30E9E08B" w:rsidR="0090459C" w:rsidRDefault="009A028A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6"/>
    </w:p>
    <w:p w14:paraId="412BE6EB" w14:textId="7D01DE90" w:rsidR="00715168" w:rsidRPr="005F37E6" w:rsidRDefault="009A028A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Recall,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7" w:name="_Toc136710173"/>
    <w:p w14:paraId="301EC73D" w14:textId="77777777" w:rsidR="00715168" w:rsidRDefault="009A028A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7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8" w:name="_Toc136710174"/>
      <w:r>
        <w:t>Вычислительная сложность рассматриваемых алгоритмов</w:t>
      </w:r>
      <w:bookmarkEnd w:id="8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9" w:name="_Toc136710175"/>
      <w:r w:rsidRPr="0085574C">
        <w:lastRenderedPageBreak/>
        <w:t>Метод ближайшего соседа</w:t>
      </w:r>
      <w:bookmarkEnd w:id="9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10" w:name="_Toc136710176"/>
      <w:r>
        <w:rPr>
          <w:szCs w:val="28"/>
        </w:rPr>
        <w:t>Формулировка</w:t>
      </w:r>
      <w:bookmarkEnd w:id="10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03007C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1" w:name="_Toc136710177"/>
      <w:r>
        <w:rPr>
          <w:szCs w:val="28"/>
        </w:rPr>
        <w:t>Достоинства и недостатки</w:t>
      </w:r>
      <w:bookmarkEnd w:id="11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2" w:name="_Toc136710178"/>
      <w:r>
        <w:t>Алгоритм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trainSet: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testSet: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testSet</w:t>
            </w:r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testObject из testSet: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trainObject из trainSet к testObject: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minDistance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trainSet: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</w:t>
            </w:r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&lt; minDistance: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minDistance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closestObject = trainObject</w:t>
            </w:r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 класс testObject на основе класса closestObject</w:t>
            </w:r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3" w:name="_Toc136710179"/>
      <w:r w:rsidRPr="005F37E6">
        <w:t>Метод k ближайших соседей</w:t>
      </w:r>
      <w:bookmarkEnd w:id="13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4" w:name="_Toc136710180"/>
      <w:r>
        <w:rPr>
          <w:szCs w:val="28"/>
        </w:rPr>
        <w:t>Формулировка</w:t>
      </w:r>
      <w:bookmarkEnd w:id="14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79565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5" w:name="_Toc136710181"/>
      <w:r>
        <w:t>Алгоритм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testObject из testSet: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testObject </w:t>
            </w:r>
            <w:r>
              <w:t>и</w:t>
            </w:r>
            <w:r w:rsidRPr="00417B9F">
              <w:rPr>
                <w:lang w:val="en-US"/>
              </w:rPr>
              <w:t xml:space="preserve"> trainObject</w:t>
            </w:r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r>
              <w:t>class</w:t>
            </w:r>
            <w:r>
              <w:rPr>
                <w:color w:val="007020"/>
              </w:rPr>
              <w:t>_</w:t>
            </w:r>
            <w:r>
              <w:t>count[trainObject.class]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testObject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6" w:name="_Toc136710182"/>
      <w:r>
        <w:rPr>
          <w:szCs w:val="28"/>
        </w:rPr>
        <w:t>Достоинства и недостатки</w:t>
      </w:r>
      <w:bookmarkEnd w:id="16"/>
    </w:p>
    <w:p w14:paraId="3ACEAA36" w14:textId="5C9D4B9D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ED5BB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396D4541" w14:textId="77777777" w:rsidR="00151294" w:rsidRDefault="00151294" w:rsidP="000D1CE7"/>
    <w:p w14:paraId="5BC14A9A" w14:textId="411167BF" w:rsidR="00F54505" w:rsidRPr="005F37E6" w:rsidRDefault="00F54505" w:rsidP="00F54505">
      <w:pPr>
        <w:pStyle w:val="2"/>
        <w:tabs>
          <w:tab w:val="left" w:pos="567"/>
        </w:tabs>
        <w:ind w:left="0" w:firstLine="0"/>
      </w:pPr>
      <w:bookmarkStart w:id="17" w:name="_Toc136710183"/>
      <w:r w:rsidRPr="005F37E6">
        <w:lastRenderedPageBreak/>
        <w:t>Метод взвешенных k ближайших соседей</w:t>
      </w:r>
      <w:bookmarkEnd w:id="17"/>
    </w:p>
    <w:p w14:paraId="6902600D" w14:textId="77777777" w:rsidR="00F54505" w:rsidRDefault="00F54505" w:rsidP="00F54505">
      <w:pPr>
        <w:pStyle w:val="3"/>
        <w:rPr>
          <w:szCs w:val="28"/>
        </w:rPr>
      </w:pPr>
      <w:bookmarkStart w:id="18" w:name="_Toc136710184"/>
      <w:r>
        <w:rPr>
          <w:szCs w:val="28"/>
        </w:rPr>
        <w:t>Формулировка</w:t>
      </w:r>
      <w:bookmarkEnd w:id="18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kNN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0B82AE99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эвристикой.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  <w:lang w:eastAsia="ru-RU"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2B738FB4" w14:textId="77777777" w:rsidR="00E630E2" w:rsidRPr="0003007C" w:rsidRDefault="00E630E2" w:rsidP="00E630E2">
      <w:pPr>
        <w:pStyle w:val="3"/>
        <w:rPr>
          <w:szCs w:val="28"/>
        </w:rPr>
      </w:pPr>
      <w:bookmarkStart w:id="19" w:name="_Toc136710185"/>
      <w:r>
        <w:t>Алгоритм</w:t>
      </w:r>
      <w:bookmarkEnd w:id="1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testObject из testSet: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testObject </w:t>
            </w:r>
            <w:r>
              <w:t>и</w:t>
            </w:r>
            <w:r w:rsidRPr="00417B9F">
              <w:rPr>
                <w:lang w:val="en-US"/>
              </w:rPr>
              <w:t xml:space="preserve"> trainObject</w:t>
            </w:r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class</w:t>
            </w:r>
            <w:r w:rsidRPr="00417B9F">
              <w:rPr>
                <w:color w:val="007020"/>
                <w:lang w:val="en-US"/>
              </w:rPr>
              <w:t>_</w:t>
            </w:r>
            <w:r w:rsidRPr="00417B9F">
              <w:rPr>
                <w:lang w:val="en-US"/>
              </w:rPr>
              <w:t xml:space="preserve">count[trainObject.class]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>Предсказать класс testObject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20" w:name="_Toc136710186"/>
      <w:r>
        <w:rPr>
          <w:szCs w:val="28"/>
        </w:rPr>
        <w:t>Достоинства и недостатки</w:t>
      </w:r>
      <w:bookmarkEnd w:id="20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1" w:name="_Toc136710187"/>
      <w:r>
        <w:t>Метод парзеновского окна фиксированной ширины</w:t>
      </w:r>
      <w:bookmarkEnd w:id="21"/>
    </w:p>
    <w:p w14:paraId="459250C5" w14:textId="77777777" w:rsidR="00630B11" w:rsidRDefault="00630B11" w:rsidP="00630B11">
      <w:pPr>
        <w:pStyle w:val="3"/>
        <w:rPr>
          <w:szCs w:val="28"/>
        </w:rPr>
      </w:pPr>
      <w:bookmarkStart w:id="22" w:name="_Toc136710188"/>
      <w:r>
        <w:rPr>
          <w:szCs w:val="28"/>
        </w:rPr>
        <w:t>Формулировка</w:t>
      </w:r>
      <w:bookmarkEnd w:id="22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630B11">
      <w:pPr>
        <w:keepNext/>
        <w:spacing w:line="360" w:lineRule="auto"/>
        <w:ind w:firstLine="567"/>
      </w:pPr>
      <w:r w:rsidRPr="00630B1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1.4 Иллюстрация метода парзеновского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нефинитных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3" w:name="_Toc136710189"/>
      <w:r>
        <w:t>Алгоритм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testObject из testSet: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testObject </w:t>
            </w:r>
            <w:r>
              <w:t>и</w:t>
            </w:r>
            <w:r w:rsidRPr="00BF72ED">
              <w:rPr>
                <w:lang w:val="en-US"/>
              </w:rPr>
              <w:t xml:space="preserve"> trainObject</w:t>
            </w:r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class</w:t>
            </w:r>
            <w:r w:rsidRPr="00BF72ED">
              <w:rPr>
                <w:color w:val="007020"/>
                <w:lang w:val="en-US"/>
              </w:rPr>
              <w:t>_</w:t>
            </w:r>
            <w:r w:rsidRPr="00BF72ED">
              <w:rPr>
                <w:lang w:val="en-US"/>
              </w:rPr>
              <w:t xml:space="preserve">count[trainObject.class]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testObject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4" w:name="_Toc136710190"/>
      <w:r>
        <w:lastRenderedPageBreak/>
        <w:t>Преимущества и недостатки</w:t>
      </w:r>
      <w:bookmarkEnd w:id="24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>Основное преимущество, которое дает метод парзеновского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парзеновского окна фиксированной ширины.</w:t>
      </w:r>
    </w:p>
    <w:p w14:paraId="25AC7C96" w14:textId="6A0CDAD7" w:rsid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парзеновского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5" w:name="_Toc136710191"/>
      <w:r>
        <w:t>Метод парзеновского окна переменной ширины ширины</w:t>
      </w:r>
      <w:bookmarkEnd w:id="25"/>
    </w:p>
    <w:p w14:paraId="4004D8C4" w14:textId="77777777" w:rsidR="001D25CD" w:rsidRDefault="001D25CD" w:rsidP="001D25CD">
      <w:pPr>
        <w:pStyle w:val="3"/>
        <w:rPr>
          <w:szCs w:val="28"/>
        </w:rPr>
      </w:pPr>
      <w:bookmarkStart w:id="26" w:name="_Toc136710192"/>
      <w:r>
        <w:rPr>
          <w:szCs w:val="28"/>
        </w:rPr>
        <w:t>Формулировка</w:t>
      </w:r>
      <w:bookmarkEnd w:id="26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ближайших соседей объекта u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>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775494E" wp14:editId="64740BD4">
            <wp:extent cx="5940425" cy="4599940"/>
            <wp:effectExtent l="0" t="0" r="3175" b="0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парзеновского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парзеновского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7" w:name="_Toc136710193"/>
      <w:r>
        <w:t>Алгоритм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trainSet: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testSet: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testSet</w:t>
            </w:r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testObject из testSet:</w:t>
            </w:r>
          </w:p>
          <w:p w14:paraId="040E9834" w14:textId="77777777" w:rsidR="00BA76E9" w:rsidRPr="009A028A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3EF1C3C7" w14:textId="77777777" w:rsidR="00BA76E9" w:rsidRPr="009A028A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5BF08EAB" w14:textId="77777777" w:rsidR="00BA76E9" w:rsidRPr="009A028A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A02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trainObjects.pop()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count = Cловарь,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trainObject из trainObjects: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</w:t>
            </w:r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count[trainObject.class]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testObject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8" w:name="_Toc136710194"/>
      <w:r>
        <w:lastRenderedPageBreak/>
        <w:t>Преимущества и недостатки</w:t>
      </w:r>
      <w:bookmarkEnd w:id="28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Метод имеет те же преимущества, что и метод парзеновского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651D9C3D" w:rsidR="00D81313" w:rsidRDefault="00D81313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40DB64" w14:textId="456DACE6" w:rsidR="00D81313" w:rsidRDefault="00D81313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C5D53F" w14:textId="76667586" w:rsidR="004E3B8F" w:rsidRDefault="004E3B8F" w:rsidP="004E3B8F">
      <w:pPr>
        <w:pStyle w:val="2"/>
      </w:pPr>
      <w:bookmarkStart w:id="29" w:name="_Toc136710195"/>
      <w:r>
        <w:t>Метод потенциальных функций</w:t>
      </w:r>
      <w:bookmarkEnd w:id="29"/>
    </w:p>
    <w:p w14:paraId="431DC65F" w14:textId="77777777" w:rsidR="004E3B8F" w:rsidRDefault="004E3B8F" w:rsidP="004E3B8F">
      <w:pPr>
        <w:pStyle w:val="3"/>
        <w:rPr>
          <w:szCs w:val="28"/>
        </w:rPr>
      </w:pPr>
      <w:bookmarkStart w:id="30" w:name="_Toc136710196"/>
      <w:r>
        <w:rPr>
          <w:szCs w:val="28"/>
        </w:rPr>
        <w:t>Формулировка</w:t>
      </w:r>
      <w:bookmarkEnd w:id="30"/>
    </w:p>
    <w:p w14:paraId="2492632D" w14:textId="711EBE56" w:rsidR="004E3B8F" w:rsidRPr="00961232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1" w:name="_Toc136710197"/>
      <w:r>
        <w:t>Алгоритм</w:t>
      </w:r>
      <w:bookmarkEnd w:id="31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ПоискПотенциалов: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eps: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potentials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 &gt;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train, 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cl != 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train, potentials, 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(predict, 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Вернуть potentials</w:t>
            </w:r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trainSet: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testSet: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testSet</w:t>
            </w:r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potencials: Потенциалы объектов из trainSet</w:t>
            </w:r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testSet</w:t>
            </w:r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testObject из testSet: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trainObjects из trainSet к testObject: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class_count = Cловарь,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trainObject из trainObjects: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</w:t>
            </w:r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class_count[trainObject.class]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(distance/h[i])*potencials[i]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testObject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2" w:name="_Toc136710198"/>
      <w:r>
        <w:t>Преимущества и недостатки</w:t>
      </w:r>
      <w:bookmarkEnd w:id="32"/>
    </w:p>
    <w:p w14:paraId="4837AF3B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6BC29790" w14:textId="1F6E41A9" w:rsidR="00F258E1" w:rsidRDefault="001804FE" w:rsidP="008B4AC8">
      <w:pPr>
        <w:pStyle w:val="2"/>
      </w:pPr>
      <w:r>
        <w:t xml:space="preserve"> </w:t>
      </w:r>
      <w:bookmarkStart w:id="33" w:name="_Toc136710199"/>
      <w:r w:rsidR="00F258E1">
        <w:t>Выводы по разделу</w:t>
      </w:r>
      <w:bookmarkEnd w:id="33"/>
    </w:p>
    <w:p w14:paraId="4AE61265" w14:textId="390D0A9F" w:rsidR="001D7B24" w:rsidRPr="001D7B24" w:rsidRDefault="001D7B24" w:rsidP="001D7B24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Таким образом, изучение метрических методов классификации позволяет получить полезные инструменты для анализа и классификации данных. </w:t>
      </w: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>
      <w:pPr>
        <w:pStyle w:val="1"/>
        <w:numPr>
          <w:ilvl w:val="0"/>
          <w:numId w:val="2"/>
        </w:numPr>
        <w:tabs>
          <w:tab w:val="left" w:pos="426"/>
        </w:tabs>
      </w:pPr>
      <w:r>
        <w:lastRenderedPageBreak/>
        <w:t>Применение алгоритмов на практике</w:t>
      </w:r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E26BE8">
      <w:pPr>
        <w:pStyle w:val="2"/>
      </w:pPr>
      <w:r w:rsidRPr="00DF5A6E">
        <w:t>Bank Customer Churn Dataset</w:t>
      </w:r>
      <w:r w:rsidRPr="004778E6">
        <w:rPr>
          <w:vertAlign w:val="superscript"/>
        </w:rPr>
        <w:footnoteReference w:id="1"/>
      </w:r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3A87A23" w14:textId="6DB16476" w:rsidR="00041AEF" w:rsidRDefault="00DF5A6E" w:rsidP="00041AEF">
      <w:pPr>
        <w:pStyle w:val="3"/>
        <w:ind w:left="0" w:firstLine="567"/>
      </w:pPr>
      <w:r>
        <w:t>Обзор</w:t>
      </w:r>
      <w:r w:rsidR="00D037B6">
        <w:t xml:space="preserve"> и анализ</w:t>
      </w:r>
      <w:r>
        <w:t xml:space="preserve"> датасета</w:t>
      </w:r>
    </w:p>
    <w:p w14:paraId="7CE0B35A" w14:textId="3DC6B53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идивидуальный номер</w:t>
      </w:r>
    </w:p>
    <w:p w14:paraId="007ED28E" w14:textId="34F70AE4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61F80667" w14:textId="746B9AEC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DD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>трана проживания</w:t>
      </w:r>
    </w:p>
    <w:p w14:paraId="07AC26DD" w14:textId="6B254CED" w:rsidR="00D22A01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569C9A04" w14:textId="4CC93789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4D1A69" w14:textId="0ED1F35D" w:rsidR="00DE7DCF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tenure, </w:t>
      </w:r>
      <w:r w:rsidRPr="00BB6FED">
        <w:rPr>
          <w:rFonts w:ascii="Times New Roman" w:hAnsi="Times New Roman" w:cs="Times New Roman"/>
          <w:sz w:val="28"/>
          <w:szCs w:val="28"/>
        </w:rPr>
        <w:t>Со скольки лет имеет банковский счет в ABC Bank</w:t>
      </w:r>
    </w:p>
    <w:p w14:paraId="4C398572" w14:textId="0DAC6921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04DA7A2A" w14:textId="3A2D21FD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3D755744" w14:textId="7D02435B" w:rsidR="0063308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У этого клиента есть кредитная карта?</w:t>
      </w:r>
    </w:p>
    <w:p w14:paraId="62220B4D" w14:textId="26FC8D05" w:rsidR="0076743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Является ли он/она активным членом банка?</w:t>
      </w:r>
    </w:p>
    <w:p w14:paraId="48EA9BF9" w14:textId="2F976AF5" w:rsidR="003D278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Заработная плата владельца счета</w:t>
      </w:r>
    </w:p>
    <w:p w14:paraId="78953F1F" w14:textId="1D6F504C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нет.</w:t>
      </w:r>
    </w:p>
    <w:p w14:paraId="29D305DF" w14:textId="77777777" w:rsidR="00AA323A" w:rsidRDefault="00AA323A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br w:type="page"/>
      </w:r>
    </w:p>
    <w:p w14:paraId="542EEF8C" w14:textId="1C5FFF54" w:rsidR="003E32DB" w:rsidRDefault="00AA323A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>Распределение данных показано на следующих рисунках:</w:t>
      </w:r>
    </w:p>
    <w:p w14:paraId="793993A4" w14:textId="081C6182" w:rsidR="00AA323A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3D57CC9" wp14:editId="77A958A6">
            <wp:extent cx="5940425" cy="8647430"/>
            <wp:effectExtent l="0" t="0" r="3175" b="1270"/>
            <wp:docPr id="112486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6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A3E" w14:textId="3063A247" w:rsidR="00F00BC7" w:rsidRDefault="00F00BC7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00BC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9554738" wp14:editId="42AF7420">
            <wp:extent cx="5836907" cy="7307520"/>
            <wp:effectExtent l="0" t="0" r="0" b="8255"/>
            <wp:docPr id="56290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01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5570" cy="73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D5B" w14:textId="6816B5B1" w:rsidR="00D037B6" w:rsidRPr="00D037B6" w:rsidRDefault="00D037B6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 графику </w:t>
      </w:r>
      <w:r>
        <w:rPr>
          <w:rFonts w:ascii="Times New Roman" w:hAnsi="Times New Roman" w:cs="Times New Roman"/>
          <w:sz w:val="28"/>
          <w:szCs w:val="24"/>
          <w:lang w:val="en-US"/>
        </w:rPr>
        <w:t>churn</w:t>
      </w:r>
      <w:r w:rsidRPr="00D037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хорошо виден дисбаланс данных. Для алгоритма ближайших соседей лучше дополнить недостающий класс искусственно сгенерированными данными.</w:t>
      </w:r>
    </w:p>
    <w:p w14:paraId="721ABA2E" w14:textId="3677B5B0" w:rsidR="00F258E1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981EA72" wp14:editId="3CFC4CE4">
            <wp:extent cx="5841809" cy="7322400"/>
            <wp:effectExtent l="0" t="0" r="6985" b="0"/>
            <wp:docPr id="156852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01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6241" cy="73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E1A" w14:textId="5F8790A8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Графики выше иллюстрируют, что возможно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credit</w:t>
      </w:r>
      <w:r w:rsidRPr="00AA323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score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sz w:val="28"/>
          <w:szCs w:val="24"/>
        </w:rPr>
        <w:t xml:space="preserve"> есть аномальные значения – это нужно проверить. </w:t>
      </w:r>
    </w:p>
    <w:p w14:paraId="2493EFD2" w14:textId="61B2515B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Действительно, в колонке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133 значения выходят за диапазон 3-х сигм, но эти значения</w:t>
      </w:r>
      <w:r w:rsidR="00E26BE8">
        <w:rPr>
          <w:rFonts w:ascii="Times New Roman" w:hAnsi="Times New Roman" w:cs="Times New Roman"/>
          <w:sz w:val="28"/>
          <w:szCs w:val="24"/>
        </w:rPr>
        <w:t xml:space="preserve"> не стоит выбрасывать, так как они все еще входят разумные пределы до 90 лет.</w:t>
      </w:r>
    </w:p>
    <w:p w14:paraId="2DD0D989" w14:textId="2C496843" w:rsidR="00E26BE8" w:rsidRDefault="00E26BE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колонке </w:t>
      </w:r>
      <w:r w:rsidRPr="00E26BE8">
        <w:rPr>
          <w:rFonts w:ascii="Times New Roman" w:hAnsi="Times New Roman" w:cs="Times New Roman"/>
          <w:sz w:val="28"/>
          <w:szCs w:val="24"/>
        </w:rPr>
        <w:t>credit_score</w:t>
      </w:r>
      <w:r>
        <w:rPr>
          <w:rFonts w:ascii="Times New Roman" w:hAnsi="Times New Roman" w:cs="Times New Roman"/>
          <w:sz w:val="28"/>
          <w:szCs w:val="24"/>
        </w:rPr>
        <w:t xml:space="preserve"> по правилу трех сигм найдено всего 8 значений, которые почти попадают в диапазон неаномальных значений, поэтому их тоже не следует отбр</w:t>
      </w:r>
      <w:r w:rsidR="00F90983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сывать.</w:t>
      </w:r>
    </w:p>
    <w:p w14:paraId="05B97C05" w14:textId="6C1D93CA" w:rsidR="00E94255" w:rsidRDefault="00E26BE8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Pr="00E26BE8">
        <w:rPr>
          <w:rFonts w:ascii="Times New Roman" w:hAnsi="Times New Roman" w:cs="Times New Roman"/>
          <w:sz w:val="28"/>
          <w:szCs w:val="24"/>
        </w:rPr>
        <w:t>орреляционн</w:t>
      </w:r>
      <w:r>
        <w:rPr>
          <w:rFonts w:ascii="Times New Roman" w:hAnsi="Times New Roman" w:cs="Times New Roman"/>
          <w:sz w:val="28"/>
          <w:szCs w:val="24"/>
        </w:rPr>
        <w:t xml:space="preserve">ая матрица </w:t>
      </w:r>
      <w:r w:rsidR="00E14E58">
        <w:rPr>
          <w:rFonts w:ascii="Times New Roman" w:hAnsi="Times New Roman" w:cs="Times New Roman"/>
          <w:sz w:val="28"/>
          <w:szCs w:val="24"/>
        </w:rPr>
        <w:t>не показала значимого коррелирования признаков.</w:t>
      </w:r>
    </w:p>
    <w:p w14:paraId="1BC06A65" w14:textId="091A63D1" w:rsidR="00E42BCB" w:rsidRDefault="00E42BCB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алгоритмов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E42BCB" w:rsidRPr="000E12F9" w14:paraId="19D85C41" w14:textId="77777777" w:rsidTr="00654C10">
        <w:trPr>
          <w:trHeight w:val="726"/>
        </w:trPr>
        <w:tc>
          <w:tcPr>
            <w:tcW w:w="4106" w:type="dxa"/>
            <w:vAlign w:val="center"/>
            <w:hideMark/>
          </w:tcPr>
          <w:p w14:paraId="22EC80A2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60F8EDB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7DE856C0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554F2DE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36F616E0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E42BCB" w:rsidRPr="000E12F9" w14:paraId="46486DA8" w14:textId="77777777" w:rsidTr="00654C10">
        <w:trPr>
          <w:trHeight w:val="445"/>
        </w:trPr>
        <w:tc>
          <w:tcPr>
            <w:tcW w:w="4106" w:type="dxa"/>
            <w:vAlign w:val="center"/>
            <w:hideMark/>
          </w:tcPr>
          <w:p w14:paraId="1C57EB07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3E034F8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B5D0E98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3C05CAD7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45436A0E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602B347B" w14:textId="77777777" w:rsidTr="00654C10">
        <w:trPr>
          <w:trHeight w:val="463"/>
        </w:trPr>
        <w:tc>
          <w:tcPr>
            <w:tcW w:w="4106" w:type="dxa"/>
            <w:vAlign w:val="center"/>
            <w:hideMark/>
          </w:tcPr>
          <w:p w14:paraId="63A3A650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8303490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0C5D4890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71B58464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5BA4E67D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04E42D0B" w14:textId="77777777" w:rsidTr="00654C10">
        <w:trPr>
          <w:trHeight w:val="495"/>
        </w:trPr>
        <w:tc>
          <w:tcPr>
            <w:tcW w:w="4106" w:type="dxa"/>
            <w:vAlign w:val="center"/>
            <w:hideMark/>
          </w:tcPr>
          <w:p w14:paraId="7489422D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Fixed-width Parzen Window</w:t>
            </w:r>
          </w:p>
        </w:tc>
        <w:tc>
          <w:tcPr>
            <w:tcW w:w="1418" w:type="dxa"/>
            <w:vAlign w:val="center"/>
            <w:hideMark/>
          </w:tcPr>
          <w:p w14:paraId="50BC9CFA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0.7093</w:t>
            </w:r>
          </w:p>
        </w:tc>
        <w:tc>
          <w:tcPr>
            <w:tcW w:w="992" w:type="dxa"/>
            <w:vAlign w:val="center"/>
            <w:hideMark/>
          </w:tcPr>
          <w:p w14:paraId="6EDEFA8F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0.4591</w:t>
            </w:r>
          </w:p>
        </w:tc>
        <w:tc>
          <w:tcPr>
            <w:tcW w:w="1417" w:type="dxa"/>
            <w:vAlign w:val="center"/>
            <w:hideMark/>
          </w:tcPr>
          <w:p w14:paraId="7B3F34AF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0.3656</w:t>
            </w:r>
          </w:p>
        </w:tc>
        <w:tc>
          <w:tcPr>
            <w:tcW w:w="1134" w:type="dxa"/>
            <w:vAlign w:val="center"/>
            <w:hideMark/>
          </w:tcPr>
          <w:p w14:paraId="42D51DC7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0.6167</w:t>
            </w:r>
          </w:p>
        </w:tc>
      </w:tr>
      <w:tr w:rsidR="00E42BCB" w:rsidRPr="000E12F9" w14:paraId="5730C7E2" w14:textId="77777777" w:rsidTr="00654C10">
        <w:trPr>
          <w:trHeight w:val="527"/>
        </w:trPr>
        <w:tc>
          <w:tcPr>
            <w:tcW w:w="4106" w:type="dxa"/>
            <w:vAlign w:val="center"/>
            <w:hideMark/>
          </w:tcPr>
          <w:p w14:paraId="40A0B8FE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Variable-width Parzen Window</w:t>
            </w:r>
          </w:p>
        </w:tc>
        <w:tc>
          <w:tcPr>
            <w:tcW w:w="1418" w:type="dxa"/>
            <w:vAlign w:val="center"/>
            <w:hideMark/>
          </w:tcPr>
          <w:p w14:paraId="70E5B260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0.744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6F8FF5E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0.4754</w:t>
            </w:r>
          </w:p>
        </w:tc>
        <w:tc>
          <w:tcPr>
            <w:tcW w:w="1417" w:type="dxa"/>
            <w:vAlign w:val="center"/>
            <w:hideMark/>
          </w:tcPr>
          <w:p w14:paraId="0969819C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0.4028</w:t>
            </w:r>
          </w:p>
        </w:tc>
        <w:tc>
          <w:tcPr>
            <w:tcW w:w="1134" w:type="dxa"/>
            <w:vAlign w:val="center"/>
            <w:hideMark/>
          </w:tcPr>
          <w:p w14:paraId="2F9DE396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0.58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E42BCB" w:rsidRPr="000E12F9" w14:paraId="163A6C72" w14:textId="77777777" w:rsidTr="00654C10">
        <w:trPr>
          <w:trHeight w:val="403"/>
        </w:trPr>
        <w:tc>
          <w:tcPr>
            <w:tcW w:w="4106" w:type="dxa"/>
            <w:vAlign w:val="center"/>
            <w:hideMark/>
          </w:tcPr>
          <w:p w14:paraId="05711381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E05ECA4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0.798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45432EF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0.0066</w:t>
            </w:r>
          </w:p>
        </w:tc>
        <w:tc>
          <w:tcPr>
            <w:tcW w:w="1417" w:type="dxa"/>
            <w:vAlign w:val="center"/>
            <w:hideMark/>
          </w:tcPr>
          <w:p w14:paraId="4D32CF1E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1134" w:type="dxa"/>
            <w:vAlign w:val="center"/>
            <w:hideMark/>
          </w:tcPr>
          <w:p w14:paraId="31409900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0.0033</w:t>
            </w:r>
          </w:p>
        </w:tc>
      </w:tr>
      <w:tr w:rsidR="00E42BCB" w:rsidRPr="000E12F9" w14:paraId="58B4662B" w14:textId="77777777" w:rsidTr="00654C10">
        <w:trPr>
          <w:trHeight w:val="273"/>
        </w:trPr>
        <w:tc>
          <w:tcPr>
            <w:tcW w:w="4106" w:type="dxa"/>
            <w:vAlign w:val="center"/>
            <w:hideMark/>
          </w:tcPr>
          <w:p w14:paraId="5A5F03EA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Sk-learn</w:t>
            </w:r>
          </w:p>
        </w:tc>
        <w:tc>
          <w:tcPr>
            <w:tcW w:w="1418" w:type="dxa"/>
            <w:vAlign w:val="center"/>
            <w:hideMark/>
          </w:tcPr>
          <w:p w14:paraId="0A26122F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194574F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62E6616A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3B34191E" w14:textId="77777777" w:rsidR="00E42BCB" w:rsidRPr="000E12F9" w:rsidRDefault="00E42BCB" w:rsidP="00654C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</w:tbl>
    <w:p w14:paraId="281AA90A" w14:textId="77777777" w:rsidR="006E3310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3046A32" w14:textId="1FB3DC69" w:rsidR="00C90532" w:rsidRPr="00E42BCB" w:rsidRDefault="00C90532" w:rsidP="00C90532">
      <w:pPr>
        <w:pStyle w:val="a7"/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2BCB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Pr="006E3310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wieghted</w:t>
      </w:r>
      <w:r w:rsidRPr="00E42BCB">
        <w:rPr>
          <w:rFonts w:ascii="Times New Roman" w:hAnsi="Times New Roman" w:cs="Times New Roman"/>
          <w:sz w:val="28"/>
          <w:szCs w:val="24"/>
        </w:rPr>
        <w:t>.</w:t>
      </w:r>
    </w:p>
    <w:p w14:paraId="7B6AB7FB" w14:textId="2D130134" w:rsidR="00C90532" w:rsidRDefault="00C90532" w:rsidP="00C90532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Pr="00C90532">
        <w:rPr>
          <w:rFonts w:ascii="Times New Roman" w:hAnsi="Times New Roman" w:cs="Times New Roman"/>
          <w:sz w:val="28"/>
          <w:szCs w:val="24"/>
        </w:rPr>
        <w:t>0.7753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482124C0" w14:textId="0945D92A" w:rsidR="00C90532" w:rsidRDefault="00C90532" w:rsidP="00C90532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r w:rsidRPr="00C90532">
        <w:rPr>
          <w:rFonts w:ascii="Times New Roman" w:hAnsi="Times New Roman" w:cs="Times New Roman"/>
          <w:sz w:val="28"/>
          <w:szCs w:val="24"/>
        </w:rPr>
        <w:t>Fixed-width Parzen Window</w:t>
      </w:r>
      <w:r w:rsidRPr="00E42BCB">
        <w:rPr>
          <w:rFonts w:ascii="Times New Roman" w:hAnsi="Times New Roman" w:cs="Times New Roman"/>
          <w:sz w:val="28"/>
          <w:szCs w:val="24"/>
        </w:rPr>
        <w:t xml:space="preserve"> </w:t>
      </w:r>
      <w:r w:rsidRPr="00E42BCB">
        <w:rPr>
          <w:rFonts w:ascii="Times New Roman" w:hAnsi="Times New Roman" w:cs="Times New Roman"/>
          <w:sz w:val="28"/>
          <w:szCs w:val="24"/>
        </w:rPr>
        <w:t xml:space="preserve">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2F9FCBB" w14:textId="77777777" w:rsidR="006E3310" w:rsidRPr="007B3B51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31E7C31" w14:textId="74EEFC0F" w:rsidR="00D037B6" w:rsidRPr="00C86ED1" w:rsidRDefault="00C86ED1" w:rsidP="00C86ED1">
      <w:pPr>
        <w:pStyle w:val="2"/>
      </w:pPr>
      <w:r>
        <w:rPr>
          <w:lang w:val="en-US"/>
        </w:rPr>
        <w:t>Diabetes prediction dataset</w:t>
      </w:r>
      <w:r w:rsidR="00D037B6" w:rsidRPr="00C86ED1">
        <w:rPr>
          <w:vertAlign w:val="superscript"/>
        </w:rPr>
        <w:footnoteReference w:id="2"/>
      </w:r>
    </w:p>
    <w:p w14:paraId="59FABE47" w14:textId="77777777" w:rsidR="00D037B6" w:rsidRDefault="00D037B6" w:rsidP="00A372D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021D230" w14:textId="18F6151E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037B6">
        <w:rPr>
          <w:rFonts w:ascii="Times New Roman" w:hAnsi="Times New Roman" w:cs="Times New Roman"/>
          <w:sz w:val="28"/>
          <w:szCs w:val="24"/>
        </w:rPr>
        <w:t xml:space="preserve">Набор данных прогнозирования диабета представляет собой набор медицинских и демографических данных пациентов, а также их статус диабета (положительный или отрицательный). Данные включают такие </w:t>
      </w:r>
      <w:r w:rsidRPr="00D037B6">
        <w:rPr>
          <w:rFonts w:ascii="Times New Roman" w:hAnsi="Times New Roman" w:cs="Times New Roman"/>
          <w:sz w:val="28"/>
          <w:szCs w:val="24"/>
        </w:rPr>
        <w:lastRenderedPageBreak/>
        <w:t>характеристики, как возраст, пол, индекс массы тела (ИМТ), гипертония, болезни сердца, история курения, уровень HbA1c и уровень глюкозы в крови. Этот набор данных можно использовать для создания моделей машинного обучения для прогнозирования диабета у пациентов на основе их истории болезни и демографической информации. Это может быть полезно медицинским работникам при выявлении пациентов, которые могут подвергаться риску развития диабета, и при разработке индивидуальных планов лечения. Кроме того, набор данных может быть использован исследователями для изучения взаимосвязей между различными медицинскими и демографическими факторами и вероятностью развития диабета.</w:t>
      </w:r>
    </w:p>
    <w:p w14:paraId="304B6C0D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4F0B455" w14:textId="7238BC3C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gender, Пол относится к биологическому полу человека, который может влиять на его восприимчивость к диабету. В нем есть три категории: мужские, женские и другие.</w:t>
      </w:r>
    </w:p>
    <w:p w14:paraId="58AD95AF" w14:textId="6FADE7AE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age, Возраст является важным фактором, поскольку диабет чаще диагностируется у пожилых людей. Возраст в нашем наборе данных варьируется от 0 до 80 лет.</w:t>
      </w:r>
    </w:p>
    <w:p w14:paraId="3B300030" w14:textId="18D88F03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Hypertension, Гипертония — это заболевание, при котором артериальное давление постоянно повышено. Оно имеет значения 0 или 1, где 0 означает, что у них нет гипертонии, а 1 означает, что у них есть гипертония.</w:t>
      </w:r>
    </w:p>
    <w:p w14:paraId="76FAA36A" w14:textId="30943C46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heart_disease, Сердечно-сосудистые заболевания — еще одно заболевание, связанное с повышенным риском развития диабета. Оно имеет значения 0 или 1, где 0 означает, что у них нет болезни сердца, а 1 означает, что у них есть болезнь сердца.</w:t>
      </w:r>
    </w:p>
    <w:p w14:paraId="3DD271CA" w14:textId="0D3B498F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 xml:space="preserve">smoking_history, </w:t>
      </w:r>
      <w:r w:rsidR="00B851B9" w:rsidRPr="00B851B9">
        <w:rPr>
          <w:rFonts w:ascii="Times New Roman" w:hAnsi="Times New Roman" w:cs="Times New Roman"/>
          <w:sz w:val="28"/>
          <w:szCs w:val="24"/>
        </w:rPr>
        <w:t>Курение также считается фактором риска развития диабета и может усугубить осложнения, связанные с диабетом.</w:t>
      </w:r>
    </w:p>
    <w:p w14:paraId="28A380B5" w14:textId="3E7CAD28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 xml:space="preserve">Bmi, ИМТ (индекс массы тела) — это показатель содержания жира в организме, основанный на весе и росте. Более высокие значения ИМТ связаны с более высоким риском развития диабета. Диапазон ИМТ в наборе данных </w:t>
      </w:r>
      <w:r w:rsidRPr="00B851B9">
        <w:rPr>
          <w:rFonts w:ascii="Times New Roman" w:hAnsi="Times New Roman" w:cs="Times New Roman"/>
          <w:sz w:val="28"/>
          <w:szCs w:val="24"/>
        </w:rPr>
        <w:lastRenderedPageBreak/>
        <w:t>составляет от 10,16 до 71,55. ИМТ менее 18,5 — недостаточный вес, 18,5–24,9 — нормальный, 25–29,9 — избыточный вес, 30 и более — ожирение.</w:t>
      </w:r>
    </w:p>
    <w:p w14:paraId="281F4165" w14:textId="5E7126B7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HbA1c_level, Уровень HbA1c (гемоглобина A1c) — это показатель среднего уровня сахара в крови человека за последние 2-3 месяца. Более высокие уровни указывают на больший риск развития диабета. В основном более 6,5% уровня HbA1c указывает на диабет.</w:t>
      </w:r>
    </w:p>
    <w:p w14:paraId="081D8053" w14:textId="78A09A80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blood_glucose_level, Уровень глюкозы в крови относится к количеству глюкозы в кровотоке в данный момент времени. Высокий уровень глюкозы в крови является ключевым показателем диабета.</w:t>
      </w:r>
    </w:p>
    <w:p w14:paraId="759DC183" w14:textId="6F4930BD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Diabetes, Диабет является прогнозируемой целевой переменной, где значения 1 указывают на наличие диабета, а 0 — на отсутствие диабета.</w:t>
      </w:r>
    </w:p>
    <w:p w14:paraId="3C56B1D3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68DB26E" w14:textId="2926D3E8" w:rsidR="00B851B9" w:rsidRDefault="00B851B9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Распределения данных представлены ниже.</w:t>
      </w:r>
    </w:p>
    <w:p w14:paraId="72652FD2" w14:textId="7BABC3CF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83DC2E" wp14:editId="17E4264A">
            <wp:extent cx="5868030" cy="7524000"/>
            <wp:effectExtent l="0" t="0" r="0" b="1270"/>
            <wp:docPr id="14737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29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3083" cy="75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AF6" w14:textId="78C25EB6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B853D1" wp14:editId="04AA425D">
            <wp:extent cx="5836065" cy="7315200"/>
            <wp:effectExtent l="0" t="0" r="0" b="0"/>
            <wp:docPr id="153851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9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9363" cy="73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DD8" w14:textId="6F2CD94D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9948A0" wp14:editId="7378B3D0">
            <wp:extent cx="5795856" cy="7264800"/>
            <wp:effectExtent l="0" t="0" r="0" b="0"/>
            <wp:docPr id="122949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19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001" cy="72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C43" w14:textId="77777777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E47871" w14:textId="768B3466" w:rsidR="009A028A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выше демонстрирует, что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bmi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blood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glucose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HbA</w:t>
      </w:r>
      <w:r w:rsidRPr="00B851B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прис</w:t>
      </w:r>
      <w:r w:rsidR="009A028A">
        <w:rPr>
          <w:rFonts w:ascii="Times New Roman" w:hAnsi="Times New Roman" w:cs="Times New Roman"/>
          <w:sz w:val="28"/>
          <w:szCs w:val="24"/>
        </w:rPr>
        <w:t>утствуют экстремальные значения, но при анализе было принято решение не отбрасывать эти данные.</w:t>
      </w:r>
    </w:p>
    <w:p w14:paraId="16CCB786" w14:textId="6C7BE527" w:rsidR="000E12F9" w:rsidRPr="000E12F9" w:rsidRDefault="000E12F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как данные несбалансированны, </w:t>
      </w:r>
      <w:r w:rsidR="00C86ED1">
        <w:rPr>
          <w:rFonts w:ascii="Times New Roman" w:hAnsi="Times New Roman" w:cs="Times New Roman"/>
          <w:sz w:val="28"/>
          <w:szCs w:val="24"/>
        </w:rPr>
        <w:t>было принято уменьшить преобладающий</w:t>
      </w:r>
      <w:r>
        <w:rPr>
          <w:rFonts w:ascii="Times New Roman" w:hAnsi="Times New Roman" w:cs="Times New Roman"/>
          <w:sz w:val="28"/>
          <w:szCs w:val="24"/>
        </w:rPr>
        <w:t xml:space="preserve"> класс с помощью алгоритма </w:t>
      </w:r>
      <w:r w:rsidR="006E3310">
        <w:rPr>
          <w:rFonts w:ascii="Times New Roman" w:hAnsi="Times New Roman" w:cs="Times New Roman"/>
          <w:sz w:val="28"/>
          <w:szCs w:val="24"/>
          <w:lang w:val="en-US"/>
        </w:rPr>
        <w:t>NearMiss</w:t>
      </w:r>
      <w:r w:rsidRPr="000E12F9">
        <w:rPr>
          <w:rFonts w:ascii="Times New Roman" w:hAnsi="Times New Roman" w:cs="Times New Roman"/>
          <w:sz w:val="28"/>
          <w:szCs w:val="24"/>
        </w:rPr>
        <w:t>.</w:t>
      </w:r>
    </w:p>
    <w:p w14:paraId="6441A3B0" w14:textId="2F8B3514" w:rsidR="009A028A" w:rsidRDefault="000E12F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Результаты работы алгоритма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0E12F9" w:rsidRPr="000E12F9" w14:paraId="07DB2705" w14:textId="77777777" w:rsidTr="000E12F9">
        <w:trPr>
          <w:trHeight w:val="726"/>
        </w:trPr>
        <w:tc>
          <w:tcPr>
            <w:tcW w:w="4106" w:type="dxa"/>
            <w:vAlign w:val="center"/>
            <w:hideMark/>
          </w:tcPr>
          <w:p w14:paraId="02D67F99" w14:textId="77098B28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79E9B79E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6361A9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34A6FCE1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05401E6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6E3310" w:rsidRPr="000E12F9" w14:paraId="3A926ECB" w14:textId="77777777" w:rsidTr="000E12F9">
        <w:trPr>
          <w:trHeight w:val="445"/>
        </w:trPr>
        <w:tc>
          <w:tcPr>
            <w:tcW w:w="4106" w:type="dxa"/>
            <w:vAlign w:val="center"/>
            <w:hideMark/>
          </w:tcPr>
          <w:p w14:paraId="7D7496DF" w14:textId="7777777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CCCE1B8" w14:textId="7E22C0E5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5AFC41A9" w14:textId="7446AB65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1A6FC6F0" w14:textId="2E14E12E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4D2FB729" w14:textId="53186F0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0E12F9" w:rsidRPr="000E12F9" w14:paraId="43E0150E" w14:textId="77777777" w:rsidTr="000E12F9">
        <w:trPr>
          <w:trHeight w:val="463"/>
        </w:trPr>
        <w:tc>
          <w:tcPr>
            <w:tcW w:w="4106" w:type="dxa"/>
            <w:vAlign w:val="center"/>
            <w:hideMark/>
          </w:tcPr>
          <w:p w14:paraId="1EB145DA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1D18973" w14:textId="057DC8B0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0.8357</w:t>
            </w:r>
          </w:p>
        </w:tc>
        <w:tc>
          <w:tcPr>
            <w:tcW w:w="992" w:type="dxa"/>
            <w:vAlign w:val="center"/>
            <w:hideMark/>
          </w:tcPr>
          <w:p w14:paraId="2E92BEAB" w14:textId="685DA32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0.4304</w:t>
            </w:r>
          </w:p>
        </w:tc>
        <w:tc>
          <w:tcPr>
            <w:tcW w:w="1417" w:type="dxa"/>
            <w:vAlign w:val="center"/>
            <w:hideMark/>
          </w:tcPr>
          <w:p w14:paraId="4EA9814F" w14:textId="1D296750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0.3061</w:t>
            </w:r>
          </w:p>
        </w:tc>
        <w:tc>
          <w:tcPr>
            <w:tcW w:w="1134" w:type="dxa"/>
            <w:vAlign w:val="center"/>
            <w:hideMark/>
          </w:tcPr>
          <w:p w14:paraId="57D28FB6" w14:textId="6E61EAA2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0.7245</w:t>
            </w:r>
          </w:p>
        </w:tc>
      </w:tr>
      <w:tr w:rsidR="000E12F9" w:rsidRPr="000E12F9" w14:paraId="67A9F67E" w14:textId="77777777" w:rsidTr="000E12F9">
        <w:trPr>
          <w:trHeight w:val="495"/>
        </w:trPr>
        <w:tc>
          <w:tcPr>
            <w:tcW w:w="4106" w:type="dxa"/>
            <w:vAlign w:val="center"/>
            <w:hideMark/>
          </w:tcPr>
          <w:p w14:paraId="06948F0F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Fixed-width Parzen Window</w:t>
            </w:r>
          </w:p>
        </w:tc>
        <w:tc>
          <w:tcPr>
            <w:tcW w:w="1418" w:type="dxa"/>
            <w:vAlign w:val="center"/>
            <w:hideMark/>
          </w:tcPr>
          <w:p w14:paraId="0C40E52E" w14:textId="24483AC7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0.8349</w:t>
            </w:r>
          </w:p>
        </w:tc>
        <w:tc>
          <w:tcPr>
            <w:tcW w:w="992" w:type="dxa"/>
            <w:vAlign w:val="center"/>
            <w:hideMark/>
          </w:tcPr>
          <w:p w14:paraId="30A4C810" w14:textId="70E74E29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0.4051</w:t>
            </w:r>
          </w:p>
        </w:tc>
        <w:tc>
          <w:tcPr>
            <w:tcW w:w="1417" w:type="dxa"/>
            <w:vAlign w:val="center"/>
            <w:hideMark/>
          </w:tcPr>
          <w:p w14:paraId="3C9BEA0D" w14:textId="69EF085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0.293</w:t>
            </w:r>
          </w:p>
        </w:tc>
        <w:tc>
          <w:tcPr>
            <w:tcW w:w="1134" w:type="dxa"/>
            <w:vAlign w:val="center"/>
            <w:hideMark/>
          </w:tcPr>
          <w:p w14:paraId="446EBF34" w14:textId="21AC43F7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0.656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0E12F9" w:rsidRPr="000E12F9" w14:paraId="6884662F" w14:textId="77777777" w:rsidTr="000E12F9">
        <w:trPr>
          <w:trHeight w:val="527"/>
        </w:trPr>
        <w:tc>
          <w:tcPr>
            <w:tcW w:w="4106" w:type="dxa"/>
            <w:vAlign w:val="center"/>
            <w:hideMark/>
          </w:tcPr>
          <w:p w14:paraId="7E624059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Variable-width Parzen Window</w:t>
            </w:r>
          </w:p>
        </w:tc>
        <w:tc>
          <w:tcPr>
            <w:tcW w:w="1418" w:type="dxa"/>
            <w:vAlign w:val="center"/>
            <w:hideMark/>
          </w:tcPr>
          <w:p w14:paraId="1A4B8AD9" w14:textId="39FEF9E8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0.8436</w:t>
            </w:r>
          </w:p>
        </w:tc>
        <w:tc>
          <w:tcPr>
            <w:tcW w:w="992" w:type="dxa"/>
            <w:vAlign w:val="center"/>
            <w:hideMark/>
          </w:tcPr>
          <w:p w14:paraId="5F1A6BB1" w14:textId="6B76912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0.4374</w:t>
            </w:r>
          </w:p>
        </w:tc>
        <w:tc>
          <w:tcPr>
            <w:tcW w:w="1417" w:type="dxa"/>
            <w:vAlign w:val="center"/>
            <w:hideMark/>
          </w:tcPr>
          <w:p w14:paraId="13A23C5F" w14:textId="3830230E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0.3161</w:t>
            </w:r>
          </w:p>
        </w:tc>
        <w:tc>
          <w:tcPr>
            <w:tcW w:w="1134" w:type="dxa"/>
            <w:vAlign w:val="center"/>
            <w:hideMark/>
          </w:tcPr>
          <w:p w14:paraId="51F2BE89" w14:textId="7BF6734C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C86ED1" w:rsidRPr="000E12F9" w14:paraId="7671A38B" w14:textId="77777777" w:rsidTr="000E12F9">
        <w:trPr>
          <w:trHeight w:val="403"/>
        </w:trPr>
        <w:tc>
          <w:tcPr>
            <w:tcW w:w="4106" w:type="dxa"/>
            <w:vAlign w:val="center"/>
            <w:hideMark/>
          </w:tcPr>
          <w:p w14:paraId="3A50FFCD" w14:textId="77777777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072366F" w14:textId="3F68B0BF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0.9131</w:t>
            </w:r>
          </w:p>
        </w:tc>
        <w:tc>
          <w:tcPr>
            <w:tcW w:w="992" w:type="dxa"/>
            <w:vAlign w:val="center"/>
            <w:hideMark/>
          </w:tcPr>
          <w:p w14:paraId="489F2DCB" w14:textId="05557B34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0.0046</w:t>
            </w:r>
          </w:p>
        </w:tc>
        <w:tc>
          <w:tcPr>
            <w:tcW w:w="1417" w:type="dxa"/>
            <w:vAlign w:val="center"/>
            <w:hideMark/>
          </w:tcPr>
          <w:p w14:paraId="1DACAD0C" w14:textId="68B8109A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0.125</w:t>
            </w:r>
            <w:r w:rsidR="006E3310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04777935" w14:textId="362C51A0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0.0023</w:t>
            </w:r>
          </w:p>
        </w:tc>
      </w:tr>
      <w:tr w:rsidR="000E12F9" w:rsidRPr="000E12F9" w14:paraId="4494DA46" w14:textId="77777777" w:rsidTr="000E12F9">
        <w:trPr>
          <w:trHeight w:val="273"/>
        </w:trPr>
        <w:tc>
          <w:tcPr>
            <w:tcW w:w="4106" w:type="dxa"/>
            <w:vAlign w:val="center"/>
            <w:hideMark/>
          </w:tcPr>
          <w:p w14:paraId="009BFBAB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Sk-learn</w:t>
            </w:r>
          </w:p>
        </w:tc>
        <w:tc>
          <w:tcPr>
            <w:tcW w:w="1418" w:type="dxa"/>
            <w:vAlign w:val="center"/>
            <w:hideMark/>
          </w:tcPr>
          <w:p w14:paraId="7B127F72" w14:textId="4976F4F3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0FB03EB1" w14:textId="4CF1EE9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7761B821" w14:textId="22228021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7AE1D427" w14:textId="1E7C06B8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</w:tbl>
    <w:p w14:paraId="68B66ED1" w14:textId="77777777" w:rsidR="00B851B9" w:rsidRDefault="00B851B9" w:rsidP="00E42BCB">
      <w:pPr>
        <w:tabs>
          <w:tab w:val="left" w:pos="1560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8001D5" w14:textId="4817F133" w:rsidR="000E12F9" w:rsidRPr="00E42BCB" w:rsidRDefault="000E12F9" w:rsidP="00E42BCB">
      <w:pPr>
        <w:pStyle w:val="a7"/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2BCB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="00E42BCB" w:rsidRPr="00E42BCB">
        <w:rPr>
          <w:rFonts w:ascii="Times New Roman" w:hAnsi="Times New Roman" w:cs="Times New Roman"/>
          <w:sz w:val="28"/>
          <w:szCs w:val="24"/>
        </w:rPr>
        <w:t>.</w:t>
      </w:r>
    </w:p>
    <w:p w14:paraId="6924441D" w14:textId="46C6C9D2" w:rsidR="00000000" w:rsidRDefault="009B6958" w:rsidP="00E42BCB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="006E3310" w:rsidRPr="006E3310">
        <w:rPr>
          <w:rFonts w:ascii="Times New Roman" w:hAnsi="Times New Roman" w:cs="Times New Roman"/>
          <w:sz w:val="28"/>
          <w:szCs w:val="24"/>
        </w:rPr>
        <w:t>0.9143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105C631" w14:textId="5188506E" w:rsidR="00E42BCB" w:rsidRDefault="009B6958" w:rsidP="00E42BCB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r w:rsidR="006E3310"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="006E3310" w:rsidRPr="006E3310">
        <w:rPr>
          <w:rFonts w:ascii="Times New Roman" w:hAnsi="Times New Roman" w:cs="Times New Roman"/>
          <w:sz w:val="28"/>
          <w:szCs w:val="24"/>
        </w:rPr>
        <w:t>-</w:t>
      </w:r>
      <w:r w:rsidR="006E3310">
        <w:rPr>
          <w:rFonts w:ascii="Times New Roman" w:hAnsi="Times New Roman" w:cs="Times New Roman"/>
          <w:sz w:val="28"/>
          <w:szCs w:val="24"/>
          <w:lang w:val="en-US"/>
        </w:rPr>
        <w:t>wieghted</w:t>
      </w:r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6ED906E" w14:textId="77777777" w:rsidR="00E42BCB" w:rsidRDefault="00E42BCB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B07A9A" w14:textId="295998D5" w:rsidR="00A372D3" w:rsidRDefault="00A372D3" w:rsidP="00A372D3">
      <w:pPr>
        <w:pStyle w:val="2"/>
      </w:pPr>
      <w:r>
        <w:rPr>
          <w:lang w:val="en-US"/>
        </w:rPr>
        <w:t>Mobile Price Classification</w:t>
      </w:r>
      <w:r>
        <w:rPr>
          <w:rStyle w:val="afa"/>
          <w:lang w:val="en-US"/>
        </w:rPr>
        <w:footnoteReference w:id="3"/>
      </w:r>
    </w:p>
    <w:p w14:paraId="37217409" w14:textId="68FDC851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battery_power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с</w:t>
      </w:r>
      <w:r w:rsidRPr="00834066">
        <w:rPr>
          <w:rFonts w:ascii="Times New Roman" w:hAnsi="Times New Roman" w:cs="Times New Roman"/>
          <w:sz w:val="28"/>
          <w:szCs w:val="28"/>
        </w:rPr>
        <w:t>уммарная энергия, которую батарея может хранить за один раз, измеряется в мАч.</w:t>
      </w:r>
    </w:p>
    <w:p w14:paraId="39E888F3" w14:textId="6969D02D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b</w:t>
      </w:r>
      <w:r w:rsidRPr="00834066">
        <w:rPr>
          <w:rFonts w:ascii="Times New Roman" w:hAnsi="Times New Roman" w:cs="Times New Roman"/>
          <w:sz w:val="28"/>
          <w:szCs w:val="28"/>
        </w:rPr>
        <w:t>lue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Pr="00834066">
        <w:rPr>
          <w:rFonts w:ascii="Times New Roman" w:hAnsi="Times New Roman" w:cs="Times New Roman"/>
          <w:sz w:val="28"/>
          <w:szCs w:val="28"/>
        </w:rPr>
        <w:t>есть блютуз или нет</w:t>
      </w:r>
    </w:p>
    <w:p w14:paraId="1B64378D" w14:textId="1027061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clock_speed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Pr="00834066">
        <w:rPr>
          <w:rFonts w:ascii="Times New Roman" w:hAnsi="Times New Roman" w:cs="Times New Roman"/>
          <w:sz w:val="28"/>
          <w:szCs w:val="28"/>
        </w:rPr>
        <w:t>скорость, с которой микропроцессор выполняет инструкции</w:t>
      </w:r>
    </w:p>
    <w:p w14:paraId="44208900" w14:textId="3176FBC4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dual_sim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поддержка двух сим карт или нет</w:t>
      </w:r>
    </w:p>
    <w:p w14:paraId="29CF8BC4" w14:textId="2CC146B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066">
        <w:rPr>
          <w:rFonts w:ascii="Times New Roman" w:hAnsi="Times New Roman" w:cs="Times New Roman"/>
          <w:sz w:val="28"/>
          <w:szCs w:val="28"/>
        </w:rPr>
        <w:t>fc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егапиксели фронтальной камеры</w:t>
      </w:r>
    </w:p>
    <w:p w14:paraId="374F2328" w14:textId="13D42CE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four_g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4G или нет</w:t>
      </w:r>
    </w:p>
    <w:p w14:paraId="1354DE80" w14:textId="28BEDB4F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int_memory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нутренняя память в гигабайтах</w:t>
      </w:r>
    </w:p>
    <w:p w14:paraId="4240760C" w14:textId="61701B0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m_dep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4066">
        <w:rPr>
          <w:rFonts w:ascii="Times New Roman" w:hAnsi="Times New Roman" w:cs="Times New Roman"/>
          <w:sz w:val="28"/>
          <w:szCs w:val="28"/>
        </w:rPr>
        <w:t>толщина устройства</w:t>
      </w:r>
    </w:p>
    <w:p w14:paraId="24CA908D" w14:textId="6316989A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mobile_wt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ес мобильного телефона</w:t>
      </w:r>
    </w:p>
    <w:p w14:paraId="7B953596" w14:textId="333DF4F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lastRenderedPageBreak/>
        <w:t>n_cores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к</w:t>
      </w:r>
      <w:r w:rsidRPr="00834066">
        <w:rPr>
          <w:rFonts w:ascii="Times New Roman" w:hAnsi="Times New Roman" w:cs="Times New Roman"/>
          <w:sz w:val="28"/>
          <w:szCs w:val="28"/>
        </w:rPr>
        <w:t>оличество ядер процессора</w:t>
      </w:r>
    </w:p>
    <w:p w14:paraId="666ECFB0" w14:textId="77777777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pc</w:t>
      </w:r>
      <w:r w:rsidRPr="00834066">
        <w:rPr>
          <w:rFonts w:ascii="Times New Roman" w:hAnsi="Times New Roman" w:cs="Times New Roman"/>
          <w:sz w:val="28"/>
          <w:szCs w:val="28"/>
        </w:rPr>
        <w:t>, мегапиксели основной камеры</w:t>
      </w:r>
    </w:p>
    <w:p w14:paraId="5026F992" w14:textId="723041CE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px_height</w:t>
      </w:r>
      <w:r w:rsidRPr="00834066">
        <w:rPr>
          <w:rFonts w:ascii="Times New Roman" w:hAnsi="Times New Roman" w:cs="Times New Roman"/>
          <w:sz w:val="28"/>
          <w:szCs w:val="28"/>
        </w:rPr>
        <w:t>, высота в пикселях</w:t>
      </w:r>
    </w:p>
    <w:p w14:paraId="41519790" w14:textId="59AD8E6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px_width</w:t>
      </w:r>
      <w:r w:rsidRPr="00834066">
        <w:rPr>
          <w:rFonts w:ascii="Times New Roman" w:hAnsi="Times New Roman" w:cs="Times New Roman"/>
          <w:sz w:val="28"/>
          <w:szCs w:val="28"/>
        </w:rPr>
        <w:t>, ширина в пикселях</w:t>
      </w:r>
    </w:p>
    <w:p w14:paraId="02413547" w14:textId="4A0F66A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ram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34066">
        <w:rPr>
          <w:rFonts w:ascii="Times New Roman" w:hAnsi="Times New Roman" w:cs="Times New Roman"/>
          <w:sz w:val="28"/>
          <w:szCs w:val="28"/>
        </w:rPr>
        <w:t>перативная память в мегабайтах</w:t>
      </w:r>
    </w:p>
    <w:p w14:paraId="1AA5931A" w14:textId="2F7D8456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066">
        <w:rPr>
          <w:rFonts w:ascii="Times New Roman" w:hAnsi="Times New Roman" w:cs="Times New Roman"/>
          <w:sz w:val="28"/>
          <w:szCs w:val="28"/>
        </w:rPr>
        <w:t>, высота в сантиметрах</w:t>
      </w:r>
    </w:p>
    <w:p w14:paraId="226A765D" w14:textId="33363B2A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sc_w</w:t>
      </w:r>
      <w:r w:rsidRPr="00834066">
        <w:rPr>
          <w:rFonts w:ascii="Times New Roman" w:hAnsi="Times New Roman" w:cs="Times New Roman"/>
          <w:sz w:val="28"/>
          <w:szCs w:val="28"/>
        </w:rPr>
        <w:t>, ширина в сантиметрах</w:t>
      </w:r>
    </w:p>
    <w:p w14:paraId="29BCC129" w14:textId="57E4E885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34066">
        <w:rPr>
          <w:rFonts w:ascii="Times New Roman" w:hAnsi="Times New Roman" w:cs="Times New Roman"/>
          <w:sz w:val="28"/>
          <w:szCs w:val="28"/>
        </w:rPr>
        <w:t>, максимальное время работы от одного заряда батареи, когда вы говорите</w:t>
      </w:r>
    </w:p>
    <w:p w14:paraId="494B16A3" w14:textId="62CDB974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three_g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3G или нет</w:t>
      </w:r>
    </w:p>
    <w:p w14:paraId="60B055C3" w14:textId="7301A5B1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touch_screen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сенсорный экран или нет</w:t>
      </w:r>
    </w:p>
    <w:p w14:paraId="61956217" w14:textId="71A70233" w:rsidR="00834066" w:rsidRPr="00834066" w:rsidRDefault="00834066" w:rsidP="00A372D3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wifi</w:t>
      </w:r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bookmarkStart w:id="34" w:name="_GoBack"/>
      <w:bookmarkEnd w:id="34"/>
      <w:r w:rsidRPr="00834066">
        <w:rPr>
          <w:rFonts w:ascii="Times New Roman" w:hAnsi="Times New Roman" w:cs="Times New Roman"/>
          <w:sz w:val="28"/>
          <w:szCs w:val="28"/>
        </w:rPr>
        <w:t>сть вайфай или нет</w:t>
      </w:r>
    </w:p>
    <w:p w14:paraId="29DD67FB" w14:textId="44228CB2" w:rsidR="00A372D3" w:rsidRDefault="00A372D3" w:rsidP="00A372D3">
      <w:r w:rsidRPr="00A372D3">
        <w:lastRenderedPageBreak/>
        <w:drawing>
          <wp:inline distT="0" distB="0" distL="0" distR="0" wp14:anchorId="7BDB4771" wp14:editId="47B37ECD">
            <wp:extent cx="5940425" cy="857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37D9AC6" w:rsidR="00A372D3" w:rsidRDefault="00A372D3" w:rsidP="00A372D3">
      <w:r w:rsidRPr="00A372D3">
        <w:lastRenderedPageBreak/>
        <w:drawing>
          <wp:inline distT="0" distB="0" distL="0" distR="0" wp14:anchorId="24A766E9" wp14:editId="6E000F81">
            <wp:extent cx="5940425" cy="8468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B496" w14:textId="44023DC1" w:rsidR="00A372D3" w:rsidRPr="00A372D3" w:rsidRDefault="00A372D3" w:rsidP="00A372D3">
      <w:r w:rsidRPr="00A372D3">
        <w:lastRenderedPageBreak/>
        <w:drawing>
          <wp:inline distT="0" distB="0" distL="0" distR="0" wp14:anchorId="2507EBF5" wp14:editId="5AFBF6D7">
            <wp:extent cx="5860263" cy="88201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3256" cy="88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57B" w14:textId="6ABE00E6" w:rsidR="00F258E1" w:rsidRDefault="00F258E1" w:rsidP="008B4AC8">
      <w:pPr>
        <w:pStyle w:val="2"/>
      </w:pPr>
      <w:bookmarkStart w:id="35" w:name="_Toc136710203"/>
      <w:r>
        <w:lastRenderedPageBreak/>
        <w:t>Выводы по разделу</w:t>
      </w:r>
      <w:bookmarkEnd w:id="35"/>
    </w:p>
    <w:p w14:paraId="79DB3D20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5EA13F1" w14:textId="6309610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Должны быть выводы по каждому разделу.</w:t>
      </w: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E94255" w:rsidRDefault="003E32DB" w:rsidP="00F258E1">
      <w:pPr>
        <w:pStyle w:val="1"/>
        <w:numPr>
          <w:ilvl w:val="0"/>
          <w:numId w:val="0"/>
        </w:numPr>
      </w:pPr>
      <w:bookmarkStart w:id="36" w:name="_Toc136710204"/>
      <w:r>
        <w:lastRenderedPageBreak/>
        <w:t>Заключение</w:t>
      </w:r>
      <w:bookmarkEnd w:id="36"/>
    </w:p>
    <w:p w14:paraId="3DD6C00B" w14:textId="77777777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FC68C0B" w14:textId="5D1305E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</w:t>
      </w:r>
      <w:r w:rsidRPr="00E9425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текста</w:t>
      </w:r>
      <w:r w:rsidRPr="00E94255">
        <w:rPr>
          <w:rFonts w:ascii="Times New Roman" w:hAnsi="Times New Roman" w:cs="Times New Roman"/>
          <w:sz w:val="28"/>
          <w:szCs w:val="24"/>
        </w:rPr>
        <w:t>.</w:t>
      </w:r>
    </w:p>
    <w:p w14:paraId="0AF0E89B" w14:textId="5A59059C" w:rsidR="00F258E1" w:rsidRPr="00E94255" w:rsidRDefault="00F258E1">
      <w:pPr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37" w:name="_Toc136710205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38" w:name="_Ref136190735"/>
      <w:bookmarkStart w:id="39" w:name="_Ref38472386"/>
      <w:bookmarkEnd w:id="37"/>
    </w:p>
    <w:p w14:paraId="11FFABB0" w14:textId="79B83A40" w:rsidR="001E7556" w:rsidRPr="001E7556" w:rsidRDefault="001E7556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0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38"/>
      <w:bookmarkEnd w:id="40"/>
    </w:p>
    <w:p w14:paraId="6C02B424" w14:textId="77777777" w:rsidR="003C642D" w:rsidRPr="00050933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1" w:name="_Ref136191728"/>
      <w:bookmarkEnd w:id="39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 B., Mikac S., Donko D. KNN with TF-IDF based framework for text categorization //Procedia Engineering. – 2014. – Т. 69. – С. 1356-1364.</w:t>
      </w:r>
      <w:bookmarkEnd w:id="41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2" w:name="_Ref38472379"/>
    </w:p>
    <w:p w14:paraId="6CFD7B45" w14:textId="486F9744" w:rsidR="003C642D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3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Private-knn: Practical differential privacy for computer vision //Proceedings of the IEEE/CVF Conference on Computer Vision and Pattern Recognition. – 2020. – С. 11854-11862.</w:t>
      </w:r>
      <w:bookmarkEnd w:id="43"/>
    </w:p>
    <w:p w14:paraId="7D8E899B" w14:textId="7AEFB093" w:rsidR="00472303" w:rsidRPr="00050933" w:rsidRDefault="0047230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4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4"/>
    </w:p>
    <w:p w14:paraId="60C46FD5" w14:textId="52C176D5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//Scholarpedia. – 2009. – Т. 4. – №. 2. – С. 1883.</w:t>
      </w:r>
      <w:bookmarkEnd w:id="45"/>
    </w:p>
    <w:p w14:paraId="42B8B45F" w14:textId="4BB51A11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6" w:name="_Ref136209948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 S. A. The distance-weighted k-nearest-neighbor rule //IEEE Transactions on Systems, Man, and Cybernetics. – 1976. – №. 4. – С. 325-327.</w:t>
      </w:r>
      <w:bookmarkEnd w:id="46"/>
    </w:p>
    <w:p w14:paraId="775DA5E6" w14:textId="3B2D7E86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>Kwak N., Choi C. H. Input feature selection by mutual information based on Parzen window //IEEE transactions on pattern analysis and machine intelligence. – 2002. – Т. 24. – №. 12. – С. 1667-1671.</w:t>
      </w:r>
      <w:bookmarkEnd w:id="47"/>
    </w:p>
    <w:p w14:paraId="42B005D1" w14:textId="5F468C0A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8" w:name="_Ref136210113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 F. et al. Classification of bipolar disorder and schizophrenia using steady-state visual evoked potential based features //IEEE Access. – 2018. – Т. 6. – С. 40379-40388.</w:t>
      </w:r>
      <w:bookmarkEnd w:id="48"/>
    </w:p>
    <w:p w14:paraId="2D52A7DE" w14:textId="163B3182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9" w:name="_Ref136211410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 F. Machine learning in automated text categorization //ACM computing surveys (CSUR). – 2002. – Т. 34. – №. 1. – С. 1-47.</w:t>
      </w:r>
      <w:bookmarkEnd w:id="49"/>
    </w:p>
    <w:p w14:paraId="32D46186" w14:textId="41EC2AE7" w:rsidR="00715168" w:rsidRPr="00151294" w:rsidRDefault="00715168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50" w:name="_Ref136280744"/>
      <w:r w:rsidRPr="00151294">
        <w:rPr>
          <w:rFonts w:ascii="Times New Roman" w:hAnsi="Times New Roman" w:cs="Times New Roman"/>
          <w:sz w:val="28"/>
          <w:szCs w:val="24"/>
        </w:rPr>
        <w:t xml:space="preserve">Флах П. Машинное обучение. Наука и искусство построения алгоритмов, которые извлекают знания из данных. – </w:t>
      </w:r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50"/>
    </w:p>
    <w:bookmarkEnd w:id="42"/>
    <w:p w14:paraId="5185B077" w14:textId="2F66FCA1" w:rsidR="00132CCE" w:rsidRPr="00715168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15168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1" w:name="_Toc136710206"/>
      <w:r>
        <w:lastRenderedPageBreak/>
        <w:t>Приложения</w:t>
      </w:r>
      <w:bookmarkEnd w:id="51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2" w:name="_Toc136710207"/>
      <w:r>
        <w:t xml:space="preserve">Приложение </w:t>
      </w:r>
      <w:r w:rsidR="008B4AC8">
        <w:t>А</w:t>
      </w:r>
      <w:r>
        <w:t>. Листинг программы</w:t>
      </w:r>
      <w:bookmarkEnd w:id="52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43329639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 чтения данных (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read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F2A1C32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commentRangeStart w:id="53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commentRangeEnd w:id="53"/>
      <w:r w:rsidR="009309A1">
        <w:rPr>
          <w:rStyle w:val="ae"/>
        </w:rPr>
        <w:commentReference w:id="53"/>
      </w:r>
      <w:r w:rsidRPr="009309A1">
        <w:rPr>
          <w:rFonts w:ascii="Consolas" w:hAnsi="Consolas" w:cs="Times New Roman"/>
          <w:sz w:val="24"/>
          <w:szCs w:val="24"/>
          <w:lang w:val="en-US"/>
        </w:rPr>
        <w:t>csv, sys</w:t>
      </w:r>
    </w:p>
    <w:p w14:paraId="4D888CFE" w14:textId="6684DDAA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filename = 'some.csv'</w:t>
      </w:r>
    </w:p>
    <w:p w14:paraId="12389E9F" w14:textId="02C74811" w:rsidR="006A4C1C" w:rsidRPr="009309A1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46D92" w14:textId="48208F1F" w:rsidR="006A4C1C" w:rsidRPr="00583444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83444">
        <w:rPr>
          <w:rFonts w:ascii="Consolas" w:hAnsi="Consolas" w:cs="Times New Roman"/>
          <w:sz w:val="24"/>
          <w:szCs w:val="24"/>
        </w:rPr>
        <w:t xml:space="preserve"># </w:t>
      </w:r>
      <w:r w:rsidRPr="009309A1">
        <w:rPr>
          <w:rFonts w:ascii="Consolas" w:hAnsi="Consolas" w:cs="Times New Roman"/>
          <w:sz w:val="24"/>
          <w:szCs w:val="24"/>
        </w:rPr>
        <w:t>Стараемся</w:t>
      </w:r>
      <w:r w:rsidRPr="00583444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</w:rPr>
        <w:t>хорошо комментировать код</w:t>
      </w:r>
    </w:p>
    <w:p w14:paraId="0A95DC85" w14:textId="77777777" w:rsidR="00132CCE" w:rsidRPr="009A028A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with</w:t>
      </w:r>
      <w:r w:rsidRPr="009A028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open</w:t>
      </w:r>
      <w:r w:rsidRPr="009A028A">
        <w:rPr>
          <w:rFonts w:ascii="Consolas" w:hAnsi="Consolas" w:cs="Times New Roman"/>
          <w:sz w:val="24"/>
          <w:szCs w:val="24"/>
          <w:lang w:val="en-US"/>
        </w:rPr>
        <w:t>(</w:t>
      </w:r>
      <w:r w:rsidRPr="009309A1">
        <w:rPr>
          <w:rFonts w:ascii="Consolas" w:hAnsi="Consolas" w:cs="Times New Roman"/>
          <w:sz w:val="24"/>
          <w:szCs w:val="24"/>
          <w:lang w:val="en-US"/>
        </w:rPr>
        <w:t>filename</w:t>
      </w:r>
      <w:r w:rsidRPr="009A028A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9309A1">
        <w:rPr>
          <w:rFonts w:ascii="Consolas" w:hAnsi="Consolas" w:cs="Times New Roman"/>
          <w:sz w:val="24"/>
          <w:szCs w:val="24"/>
          <w:lang w:val="en-US"/>
        </w:rPr>
        <w:t>newline</w:t>
      </w:r>
      <w:r w:rsidRPr="009A028A">
        <w:rPr>
          <w:rFonts w:ascii="Consolas" w:hAnsi="Consolas" w:cs="Times New Roman"/>
          <w:sz w:val="24"/>
          <w:szCs w:val="24"/>
          <w:lang w:val="en-US"/>
        </w:rPr>
        <w:t xml:space="preserve">='') </w:t>
      </w:r>
      <w:r w:rsidRPr="009309A1">
        <w:rPr>
          <w:rFonts w:ascii="Consolas" w:hAnsi="Consolas" w:cs="Times New Roman"/>
          <w:sz w:val="24"/>
          <w:szCs w:val="24"/>
          <w:lang w:val="en-US"/>
        </w:rPr>
        <w:t>as</w:t>
      </w:r>
      <w:r w:rsidRPr="009A028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f</w:t>
      </w:r>
      <w:r w:rsidRPr="009A028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239918A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A028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309A1">
        <w:rPr>
          <w:rFonts w:ascii="Consolas" w:hAnsi="Consolas" w:cs="Times New Roman"/>
          <w:sz w:val="24"/>
          <w:szCs w:val="24"/>
          <w:lang w:val="en-US"/>
        </w:rPr>
        <w:t>reader = csv.reader(f)</w:t>
      </w:r>
    </w:p>
    <w:p w14:paraId="65912FF3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0DE96ECC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for row in reader:</w:t>
      </w:r>
    </w:p>
    <w:p w14:paraId="4F4C42B4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    print(row)</w:t>
      </w:r>
    </w:p>
    <w:p w14:paraId="3BA7CEE1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except csv.Error as e:</w:t>
      </w:r>
    </w:p>
    <w:p w14:paraId="2FB85F43" w14:textId="431BF7C5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sys.exit('file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, line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: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>'.format(filename, reader.line_num, e))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06B9E3AC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4"/>
        </w:rPr>
        <w:t>записи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данных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write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4DAFDAF0" w14:textId="2B86C0FE" w:rsidR="00132CCE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E61C7AC" w14:textId="241F6CB5" w:rsidR="00132CCE" w:rsidRPr="006E15D7" w:rsidRDefault="00132CCE" w:rsidP="00BF2F3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import</w:t>
      </w:r>
      <w:r w:rsidRPr="006E15D7">
        <w:rPr>
          <w:rFonts w:ascii="Consolas" w:hAnsi="Consolas" w:cs="Times New Roman"/>
          <w:b/>
          <w:sz w:val="24"/>
          <w:szCs w:val="24"/>
        </w:rPr>
        <w:t xml:space="preserve">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csv</w:t>
      </w:r>
    </w:p>
    <w:p w14:paraId="649A2A6D" w14:textId="7FCB09DA" w:rsidR="006A4C1C" w:rsidRPr="006A4C1C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A4C1C">
        <w:rPr>
          <w:rFonts w:ascii="Consolas" w:hAnsi="Consolas" w:cs="Times New Roman"/>
          <w:sz w:val="24"/>
          <w:szCs w:val="24"/>
        </w:rPr>
        <w:t xml:space="preserve"># </w:t>
      </w:r>
      <w:r>
        <w:rPr>
          <w:rFonts w:ascii="Consolas" w:hAnsi="Consolas" w:cs="Times New Roman"/>
          <w:sz w:val="24"/>
          <w:szCs w:val="24"/>
        </w:rPr>
        <w:t>К</w:t>
      </w:r>
      <w:r w:rsidRPr="006A4C1C">
        <w:rPr>
          <w:rFonts w:ascii="Consolas" w:hAnsi="Consolas" w:cs="Times New Roman"/>
          <w:sz w:val="24"/>
          <w:szCs w:val="24"/>
        </w:rPr>
        <w:t xml:space="preserve">аждый </w:t>
      </w:r>
      <w:r>
        <w:rPr>
          <w:rFonts w:ascii="Consolas" w:hAnsi="Consolas" w:cs="Times New Roman"/>
          <w:sz w:val="24"/>
          <w:szCs w:val="24"/>
        </w:rPr>
        <w:t>фрагмент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кода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сопровождаться комментариями</w:t>
      </w:r>
    </w:p>
    <w:p w14:paraId="3835FE48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open('some.csv', 'w', newline='')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0A68E01C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 = csv.writer(f)</w:t>
      </w:r>
    </w:p>
    <w:p w14:paraId="6BA6AADC" w14:textId="27801DFA" w:rsid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writer.writerows(someiterable)</w:t>
      </w:r>
    </w:p>
    <w:p w14:paraId="790ABB76" w14:textId="2BC68E30" w:rsidR="00132CCE" w:rsidRDefault="00132CC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310BC6A8" w14:textId="2FF7024E" w:rsidR="00132CCE" w:rsidRPr="00132CCE" w:rsidRDefault="00132CCE" w:rsidP="00132CCE">
      <w:pPr>
        <w:pStyle w:val="2"/>
        <w:numPr>
          <w:ilvl w:val="0"/>
          <w:numId w:val="0"/>
        </w:numPr>
      </w:pPr>
      <w:bookmarkStart w:id="54" w:name="_Toc136710208"/>
      <w:commentRangeStart w:id="55"/>
      <w:r>
        <w:lastRenderedPageBreak/>
        <w:t xml:space="preserve">Приложение </w:t>
      </w:r>
      <w:commentRangeEnd w:id="55"/>
      <w:r w:rsidR="009309A1">
        <w:rPr>
          <w:rStyle w:val="ae"/>
          <w:rFonts w:asciiTheme="minorHAnsi" w:eastAsiaTheme="minorHAnsi" w:hAnsiTheme="minorHAnsi" w:cstheme="minorBidi"/>
          <w:b w:val="0"/>
        </w:rPr>
        <w:commentReference w:id="55"/>
      </w:r>
      <w:r w:rsidR="008B4AC8">
        <w:t>Б</w:t>
      </w:r>
      <w:r>
        <w:t>. Перечень сокращений и обозначений</w:t>
      </w:r>
      <w:bookmarkEnd w:id="54"/>
    </w:p>
    <w:p w14:paraId="2BD0DA92" w14:textId="149470F9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972"/>
      </w:tblGrid>
      <w:tr w:rsidR="00132CCE" w:rsidRPr="009A028A" w14:paraId="7C6C8004" w14:textId="77777777" w:rsidTr="00132CCE">
        <w:tc>
          <w:tcPr>
            <w:tcW w:w="739" w:type="pct"/>
          </w:tcPr>
          <w:p w14:paraId="71742709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ACL</w:t>
            </w:r>
          </w:p>
        </w:tc>
        <w:tc>
          <w:tcPr>
            <w:tcW w:w="4261" w:type="pct"/>
          </w:tcPr>
          <w:p w14:paraId="100A7663" w14:textId="129CFD2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Association for Computational Linguistics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Ассоциация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компьютерной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лингвистики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);</w:t>
            </w:r>
          </w:p>
        </w:tc>
      </w:tr>
      <w:tr w:rsidR="00132CCE" w:rsidRPr="00132CCE" w14:paraId="3D0B0B0E" w14:textId="77777777" w:rsidTr="00132CCE">
        <w:tc>
          <w:tcPr>
            <w:tcW w:w="739" w:type="pct"/>
          </w:tcPr>
          <w:p w14:paraId="6978014D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AJAX</w:t>
            </w:r>
          </w:p>
        </w:tc>
        <w:tc>
          <w:tcPr>
            <w:tcW w:w="4261" w:type="pct"/>
          </w:tcPr>
          <w:p w14:paraId="3BD6DDE2" w14:textId="0329358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Asynchronous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JavaScript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And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Xml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(технология обращения к серверу без перезагрузки страницы);</w:t>
            </w:r>
          </w:p>
        </w:tc>
      </w:tr>
      <w:tr w:rsidR="00132CCE" w:rsidRPr="00132CCE" w14:paraId="7001D3AE" w14:textId="77777777" w:rsidTr="00132CCE">
        <w:tc>
          <w:tcPr>
            <w:tcW w:w="739" w:type="pct"/>
          </w:tcPr>
          <w:p w14:paraId="6BB3FDC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4261" w:type="pct"/>
          </w:tcPr>
          <w:p w14:paraId="731B0E55" w14:textId="54FF2A3C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Application Programming Interface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интерфейс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прикладного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программирования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14:paraId="1DBEC9AA" w14:textId="77777777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4985B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132CCE" w:rsidRPr="00132CCE" w:rsidSect="00132CCE">
      <w:footerReference w:type="default" r:id="rId29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initials="A">
    <w:p w14:paraId="1224F8EC" w14:textId="50A5F89F" w:rsidR="009A028A" w:rsidRDefault="009A028A">
      <w:pPr>
        <w:pStyle w:val="af"/>
      </w:pPr>
      <w:r>
        <w:rPr>
          <w:rStyle w:val="ae"/>
        </w:rPr>
        <w:annotationRef/>
      </w:r>
      <w:r>
        <w:t>Проверьте ученую степень и должность руководителя!</w:t>
      </w:r>
    </w:p>
  </w:comment>
  <w:comment w:id="53" w:author="Автор" w:initials="A">
    <w:p w14:paraId="0FBCBDBA" w14:textId="4C468E1C" w:rsidR="009A028A" w:rsidRDefault="009A028A">
      <w:pPr>
        <w:pStyle w:val="af"/>
      </w:pPr>
      <w:r>
        <w:rPr>
          <w:rStyle w:val="ae"/>
        </w:rPr>
        <w:annotationRef/>
      </w:r>
      <w:r>
        <w:t>Шрифт можно уменьшить</w:t>
      </w:r>
    </w:p>
  </w:comment>
  <w:comment w:id="55" w:author="Автор" w:initials="A">
    <w:p w14:paraId="36CE23BD" w14:textId="1A60D449" w:rsidR="009A028A" w:rsidRDefault="009A028A">
      <w:pPr>
        <w:pStyle w:val="af"/>
      </w:pPr>
      <w:r>
        <w:rPr>
          <w:rStyle w:val="ae"/>
        </w:rPr>
        <w:annotationRef/>
      </w:r>
      <w:r>
        <w:t>Необязательное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24F8EC" w15:done="0"/>
  <w15:commentEx w15:paraId="0FBCBDBA" w15:done="0"/>
  <w15:commentEx w15:paraId="36CE2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4F8EC" w16cid:durableId="27D51FFB"/>
  <w16cid:commentId w16cid:paraId="0FBCBDBA" w16cid:durableId="27D520E6"/>
  <w16cid:commentId w16cid:paraId="36CE23BD" w16cid:durableId="27D520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B001A" w14:textId="77777777" w:rsidR="009B6958" w:rsidRDefault="009B6958" w:rsidP="003E32DB">
      <w:pPr>
        <w:spacing w:after="0" w:line="240" w:lineRule="auto"/>
      </w:pPr>
      <w:r>
        <w:separator/>
      </w:r>
    </w:p>
  </w:endnote>
  <w:endnote w:type="continuationSeparator" w:id="0">
    <w:p w14:paraId="6DF56A82" w14:textId="77777777" w:rsidR="009B6958" w:rsidRDefault="009B6958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9A028A" w:rsidRPr="003E32DB" w:rsidRDefault="009A028A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="00834066">
          <w:rPr>
            <w:rFonts w:ascii="Times New Roman" w:hAnsi="Times New Roman" w:cs="Times New Roman"/>
            <w:noProof/>
            <w:sz w:val="24"/>
          </w:rPr>
          <w:t>38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9A028A" w:rsidRDefault="009A028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BC23D" w14:textId="77777777" w:rsidR="009B6958" w:rsidRDefault="009B6958" w:rsidP="003E32DB">
      <w:pPr>
        <w:spacing w:after="0" w:line="240" w:lineRule="auto"/>
      </w:pPr>
      <w:r>
        <w:separator/>
      </w:r>
    </w:p>
  </w:footnote>
  <w:footnote w:type="continuationSeparator" w:id="0">
    <w:p w14:paraId="19B94A86" w14:textId="77777777" w:rsidR="009B6958" w:rsidRDefault="009B6958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9A028A" w:rsidRPr="00BB6FED" w:rsidRDefault="009A028A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  <w:footnote w:id="2">
    <w:p w14:paraId="338F394C" w14:textId="360A57BA" w:rsidR="009A028A" w:rsidRPr="00BB6FED" w:rsidRDefault="009A028A" w:rsidP="00D037B6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D037B6">
        <w:rPr>
          <w:rFonts w:ascii="Times New Roman" w:hAnsi="Times New Roman" w:cs="Times New Roman"/>
          <w:sz w:val="28"/>
          <w:szCs w:val="28"/>
        </w:rPr>
        <w:t xml:space="preserve">https://www.kaggle.com/datasets/iammustafatz/diabetes-prediction-dataset </w:t>
      </w:r>
      <w:r w:rsidRPr="00BB6FED">
        <w:rPr>
          <w:rFonts w:ascii="Times New Roman" w:hAnsi="Times New Roman" w:cs="Times New Roman"/>
          <w:sz w:val="28"/>
          <w:szCs w:val="28"/>
        </w:rPr>
        <w:t>(Дата обращения 04.06.2023)</w:t>
      </w:r>
    </w:p>
  </w:footnote>
  <w:footnote w:id="3">
    <w:p w14:paraId="6D48E22B" w14:textId="0D3E4B5A" w:rsidR="00A372D3" w:rsidRPr="00A372D3" w:rsidRDefault="00A372D3">
      <w:pPr>
        <w:pStyle w:val="af8"/>
      </w:pPr>
      <w:r>
        <w:rPr>
          <w:rStyle w:val="afa"/>
        </w:rPr>
        <w:footnoteRef/>
      </w:r>
      <w: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A372D3">
        <w:rPr>
          <w:rFonts w:ascii="Times New Roman" w:hAnsi="Times New Roman" w:cs="Times New Roman"/>
          <w:sz w:val="28"/>
          <w:szCs w:val="28"/>
        </w:rPr>
        <w:t xml:space="preserve">https://www.kaggle.com/datasets/iabhishekofficial/mobile-price-classification </w:t>
      </w:r>
      <w:r>
        <w:rPr>
          <w:rFonts w:ascii="Times New Roman" w:hAnsi="Times New Roman" w:cs="Times New Roman"/>
          <w:sz w:val="28"/>
          <w:szCs w:val="28"/>
        </w:rPr>
        <w:t>(Дата обращения 09</w:t>
      </w:r>
      <w:r w:rsidRPr="00BB6FED">
        <w:rPr>
          <w:rFonts w:ascii="Times New Roman" w:hAnsi="Times New Roman" w:cs="Times New Roman"/>
          <w:sz w:val="28"/>
          <w:szCs w:val="28"/>
        </w:rPr>
        <w:t>.06.2023)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5"/>
  </w:num>
  <w:num w:numId="5">
    <w:abstractNumId w:val="4"/>
  </w:num>
  <w:num w:numId="6">
    <w:abstractNumId w:val="11"/>
  </w:num>
  <w:num w:numId="7">
    <w:abstractNumId w:val="12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1"/>
  </w:num>
  <w:num w:numId="16">
    <w:abstractNumId w:val="3"/>
  </w:num>
  <w:num w:numId="17">
    <w:abstractNumId w:val="9"/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0E12F9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81343"/>
    <w:rsid w:val="00284B5C"/>
    <w:rsid w:val="002A051E"/>
    <w:rsid w:val="002A2D22"/>
    <w:rsid w:val="002B427A"/>
    <w:rsid w:val="002D4734"/>
    <w:rsid w:val="002D6AC5"/>
    <w:rsid w:val="0030653D"/>
    <w:rsid w:val="00345B38"/>
    <w:rsid w:val="003A0A18"/>
    <w:rsid w:val="003C3B6A"/>
    <w:rsid w:val="003C642D"/>
    <w:rsid w:val="003D278E"/>
    <w:rsid w:val="003E32DB"/>
    <w:rsid w:val="003E64D5"/>
    <w:rsid w:val="00405B42"/>
    <w:rsid w:val="00417407"/>
    <w:rsid w:val="00417B9F"/>
    <w:rsid w:val="00436AA0"/>
    <w:rsid w:val="00472303"/>
    <w:rsid w:val="004778E6"/>
    <w:rsid w:val="0049577D"/>
    <w:rsid w:val="004B1733"/>
    <w:rsid w:val="004B7389"/>
    <w:rsid w:val="004E3B8F"/>
    <w:rsid w:val="004F7911"/>
    <w:rsid w:val="005008F7"/>
    <w:rsid w:val="00511C20"/>
    <w:rsid w:val="00545B5C"/>
    <w:rsid w:val="005530C5"/>
    <w:rsid w:val="00557569"/>
    <w:rsid w:val="00573E3B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D11A1"/>
    <w:rsid w:val="007D1220"/>
    <w:rsid w:val="007D19C5"/>
    <w:rsid w:val="007E22A9"/>
    <w:rsid w:val="00811C55"/>
    <w:rsid w:val="00824B73"/>
    <w:rsid w:val="00834066"/>
    <w:rsid w:val="0085574C"/>
    <w:rsid w:val="008B4AC8"/>
    <w:rsid w:val="008C15CD"/>
    <w:rsid w:val="008D5452"/>
    <w:rsid w:val="008E03D7"/>
    <w:rsid w:val="00903AC2"/>
    <w:rsid w:val="0090459C"/>
    <w:rsid w:val="009309A1"/>
    <w:rsid w:val="00961232"/>
    <w:rsid w:val="009A028A"/>
    <w:rsid w:val="009A52C9"/>
    <w:rsid w:val="009B6958"/>
    <w:rsid w:val="009B7063"/>
    <w:rsid w:val="009F0F94"/>
    <w:rsid w:val="00A02393"/>
    <w:rsid w:val="00A16A49"/>
    <w:rsid w:val="00A372D3"/>
    <w:rsid w:val="00A527A6"/>
    <w:rsid w:val="00A61EAB"/>
    <w:rsid w:val="00A67589"/>
    <w:rsid w:val="00A86412"/>
    <w:rsid w:val="00AA323A"/>
    <w:rsid w:val="00AB3ABD"/>
    <w:rsid w:val="00AB5B77"/>
    <w:rsid w:val="00AD115C"/>
    <w:rsid w:val="00AE5ABA"/>
    <w:rsid w:val="00B118AF"/>
    <w:rsid w:val="00B120CF"/>
    <w:rsid w:val="00B22231"/>
    <w:rsid w:val="00B77A66"/>
    <w:rsid w:val="00B851B9"/>
    <w:rsid w:val="00BA76E9"/>
    <w:rsid w:val="00BB6FED"/>
    <w:rsid w:val="00BD25DD"/>
    <w:rsid w:val="00BF2F3E"/>
    <w:rsid w:val="00BF72ED"/>
    <w:rsid w:val="00C0033D"/>
    <w:rsid w:val="00C412F0"/>
    <w:rsid w:val="00C65DEE"/>
    <w:rsid w:val="00C86ED1"/>
    <w:rsid w:val="00C90532"/>
    <w:rsid w:val="00C94066"/>
    <w:rsid w:val="00CB1913"/>
    <w:rsid w:val="00CB2A93"/>
    <w:rsid w:val="00CC013C"/>
    <w:rsid w:val="00D037B6"/>
    <w:rsid w:val="00D22A01"/>
    <w:rsid w:val="00D56029"/>
    <w:rsid w:val="00D81313"/>
    <w:rsid w:val="00DC5515"/>
    <w:rsid w:val="00DD37F5"/>
    <w:rsid w:val="00DE7DCF"/>
    <w:rsid w:val="00DF5A6E"/>
    <w:rsid w:val="00E14E58"/>
    <w:rsid w:val="00E26BE8"/>
    <w:rsid w:val="00E42BCB"/>
    <w:rsid w:val="00E630E2"/>
    <w:rsid w:val="00E66F8A"/>
    <w:rsid w:val="00E94255"/>
    <w:rsid w:val="00E942A7"/>
    <w:rsid w:val="00EB0021"/>
    <w:rsid w:val="00EC0D23"/>
    <w:rsid w:val="00ED5BB1"/>
    <w:rsid w:val="00F00BC7"/>
    <w:rsid w:val="00F056BE"/>
    <w:rsid w:val="00F258E1"/>
    <w:rsid w:val="00F54505"/>
    <w:rsid w:val="00F6271D"/>
    <w:rsid w:val="00F8076B"/>
    <w:rsid w:val="00F90983"/>
    <w:rsid w:val="00F92E3B"/>
    <w:rsid w:val="00F934E7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gauravtopre/bank-customer-churn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AEECFB-CC03-4DF3-A6BD-5E6F2E5D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5889</Words>
  <Characters>33568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