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 xml:space="preserve">.н.,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6DD1DF99" w14:textId="12C66A60" w:rsidR="00CC013C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539497" w:history="1">
            <w:r w:rsidR="00CC013C" w:rsidRPr="00E91446">
              <w:rPr>
                <w:rStyle w:val="a6"/>
                <w:noProof/>
              </w:rPr>
              <w:t>Введение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_Toc38539497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3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77BD583" w14:textId="356BDF2F" w:rsidR="00CC013C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498" w:history="1">
            <w:r w:rsidR="00CC013C" w:rsidRPr="00E91446">
              <w:rPr>
                <w:rStyle w:val="a6"/>
                <w:noProof/>
              </w:rPr>
              <w:t>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первого 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_Toc38539498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54BACFD7" w14:textId="5BF8CA7D" w:rsidR="00CC01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499" w:history="1">
            <w:r w:rsidR="00CC013C" w:rsidRPr="00E91446">
              <w:rPr>
                <w:rStyle w:val="a6"/>
                <w:noProof/>
              </w:rPr>
              <w:t>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подраздела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_Toc38539499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1DC44F5D" w14:textId="15AF03C4" w:rsidR="00CC013C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0" w:history="1">
            <w:r w:rsidR="00CC013C" w:rsidRPr="00E91446">
              <w:rPr>
                <w:rStyle w:val="a6"/>
                <w:noProof/>
              </w:rPr>
              <w:t>1.1.1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_Toc38539500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0F25579D" w14:textId="4995B6AA" w:rsidR="00CC013C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1" w:history="1">
            <w:r w:rsidR="00CC013C" w:rsidRPr="00E91446">
              <w:rPr>
                <w:rStyle w:val="a6"/>
                <w:noProof/>
              </w:rPr>
              <w:t>1.1.2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_Toc38539501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5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69ED7B0" w14:textId="5AB97A76" w:rsidR="00CC01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2" w:history="1">
            <w:r w:rsidR="00CC013C" w:rsidRPr="00E91446">
              <w:rPr>
                <w:rStyle w:val="a6"/>
                <w:noProof/>
              </w:rPr>
              <w:t>1.2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Выводы по разделу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_Toc38539502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6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36C53083" w14:textId="485A900C" w:rsidR="00CC013C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3" w:history="1">
            <w:r w:rsidR="00CC013C" w:rsidRPr="00E91446">
              <w:rPr>
                <w:rStyle w:val="a6"/>
                <w:noProof/>
              </w:rPr>
              <w:t>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второго 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_Toc38539503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5E2E68F" w14:textId="674AA337" w:rsidR="00CC01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4" w:history="1">
            <w:r w:rsidR="00CC013C" w:rsidRPr="00E91446">
              <w:rPr>
                <w:rStyle w:val="a6"/>
                <w:noProof/>
              </w:rPr>
              <w:t>2.1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подраздела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_Toc38539504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CB3D50A" w14:textId="7CE49E04" w:rsidR="00CC013C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5" w:history="1">
            <w:r w:rsidR="00CC013C" w:rsidRPr="00E91446">
              <w:rPr>
                <w:rStyle w:val="a6"/>
                <w:noProof/>
              </w:rPr>
              <w:t>2.1.1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_Toc38539505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0A00B95A" w14:textId="6E7B78D5" w:rsidR="00CC01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6" w:history="1">
            <w:r w:rsidR="00CC013C" w:rsidRPr="00E91446">
              <w:rPr>
                <w:rStyle w:val="a6"/>
                <w:noProof/>
              </w:rPr>
              <w:t>2.2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Выводы по разделу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_Toc38539506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58D36791" w14:textId="7A3BCCB3" w:rsidR="00CC013C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7" w:history="1">
            <w:r w:rsidR="00CC013C" w:rsidRPr="00E91446">
              <w:rPr>
                <w:rStyle w:val="a6"/>
                <w:noProof/>
              </w:rPr>
              <w:t>Заключение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_Toc38539507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8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1391685" w14:textId="5151CF37" w:rsidR="00CC013C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8" w:history="1">
            <w:r w:rsidR="00CC013C" w:rsidRPr="00E91446">
              <w:rPr>
                <w:rStyle w:val="a6"/>
                <w:noProof/>
              </w:rPr>
              <w:t>Библиографический список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_Toc38539508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9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621B4EC" w14:textId="3591CEF0" w:rsidR="00CC013C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9" w:history="1">
            <w:r w:rsidR="00CC013C" w:rsidRPr="00E91446">
              <w:rPr>
                <w:rStyle w:val="a6"/>
                <w:noProof/>
              </w:rPr>
              <w:t>Приложения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_Toc38539509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10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16269BF3" w14:textId="44F7643B" w:rsidR="00CC013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10" w:history="1">
            <w:r w:rsidR="00CC013C" w:rsidRPr="00E91446">
              <w:rPr>
                <w:rStyle w:val="a6"/>
                <w:noProof/>
              </w:rPr>
              <w:t>Приложение А. Листинг программы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_Toc38539510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10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6239876D" w14:textId="22007614" w:rsidR="00CC013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11" w:history="1">
            <w:r w:rsidR="00CC013C" w:rsidRPr="00E91446">
              <w:rPr>
                <w:rStyle w:val="a6"/>
                <w:noProof/>
              </w:rPr>
              <w:t>Приложение Б. Перечень сокращений и обозначений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_Toc38539511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11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77F9939E" w14:textId="6BF9EBA4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3853949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7FEBA1A4" w:rsidR="00102221" w:rsidRPr="003C642D" w:rsidRDefault="00102221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изображений.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</w:p>
    <w:p w14:paraId="0E85CAE5" w14:textId="0DA51953" w:rsidR="003C642D" w:rsidRPr="003C642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документов.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</w:p>
    <w:p w14:paraId="16F2D232" w14:textId="60A0B216" w:rsidR="00F6271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изображениях.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</w:p>
    <w:p w14:paraId="2620A13B" w14:textId="77777777" w:rsidR="005008F7" w:rsidRPr="005008F7" w:rsidRDefault="005008F7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Neighbor).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0C0B754C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объекта.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>
        <w:rPr>
          <w:rFonts w:eastAsiaTheme="minorHAnsi"/>
          <w:sz w:val="28"/>
          <w:lang w:val="en-US"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_Ref136209866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</w:p>
    <w:p w14:paraId="65F2AAA7" w14:textId="5DF945A8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(Weighted k-Nearest Neighbors):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классификации.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>
        <w:rPr>
          <w:rFonts w:eastAsiaTheme="minorHAnsi"/>
          <w:sz w:val="28"/>
          <w:lang w:val="en-US"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_Ref136209948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</w:p>
    <w:p w14:paraId="2989B4F1" w14:textId="19870837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парзеновского окна (Parzen Window):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классификации.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</w:p>
    <w:p w14:paraId="22EF4716" w14:textId="2A559B5C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(Potential-based Classification):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классам.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>
        <w:rPr>
          <w:rFonts w:eastAsiaTheme="minorHAnsi"/>
          <w:sz w:val="28"/>
          <w:lang w:val="en-US"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>
        <w:rPr>
          <w:rFonts w:eastAsiaTheme="minorHAnsi"/>
          <w:sz w:val="28"/>
          <w:lang w:val="en-US" w:eastAsia="en-US"/>
        </w:rPr>
        <w:instrText xml:space="preserve"> REF _Ref136210113 \n \h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>
        <w:rPr>
          <w:rFonts w:eastAsiaTheme="minorHAnsi"/>
          <w:sz w:val="28"/>
          <w:lang w:val="en-US"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>
        <w:rPr>
          <w:rFonts w:eastAsiaTheme="minorHAnsi"/>
          <w:sz w:val="28"/>
          <w:lang w:val="en-US" w:eastAsia="en-US"/>
        </w:rPr>
        <w:t>]</w:t>
      </w:r>
    </w:p>
    <w:p w14:paraId="7C86604F" w14:textId="229E188D" w:rsidR="00B22231" w:rsidRPr="003A0A18" w:rsidRDefault="00B22231" w:rsidP="005008F7">
      <w:pPr>
        <w:pStyle w:val="a7"/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AF7CFCB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</w:t>
      </w:r>
      <w:r w:rsidRPr="003A0A18">
        <w:rPr>
          <w:rFonts w:eastAsiaTheme="minorHAnsi"/>
          <w:sz w:val="28"/>
          <w:lang w:eastAsia="en-US"/>
        </w:rPr>
        <w:lastRenderedPageBreak/>
        <w:t>определенными типами данных, объемом выборки, числом классов и особенностями признаков. Кроме того, рекомендации могут учитывать требования к точности классификации, скорости работы и интерпретируемости модели.</w:t>
      </w:r>
    </w:p>
    <w:p w14:paraId="213D92EF" w14:textId="389DD111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3A0A18">
        <w:rPr>
          <w:rFonts w:ascii="Times New Roman" w:hAnsi="Times New Roman" w:cs="Times New Roman"/>
          <w:sz w:val="28"/>
          <w:szCs w:val="24"/>
        </w:rPr>
        <w:t>разработка рекомендации по выбору модели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1710333A" w14:textId="32CF25FF" w:rsidR="003E32DB" w:rsidRPr="0049577D" w:rsidRDefault="003E32DB" w:rsidP="0049577D">
      <w:pPr>
        <w:pStyle w:val="a7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9577D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Курсов</w:t>
      </w:r>
      <w:r w:rsidR="00AE5ABA" w:rsidRPr="0049577D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ой</w:t>
      </w:r>
      <w:r w:rsidRPr="0049577D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 </w:t>
      </w:r>
      <w:r w:rsidR="00AE5ABA" w:rsidRPr="0049577D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проект </w:t>
      </w:r>
      <w:r w:rsidRPr="0049577D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включает два раздела. В первом разделе … Во втором разделе …</w:t>
      </w:r>
    </w:p>
    <w:p w14:paraId="5985D971" w14:textId="13227FC5" w:rsidR="0018595D" w:rsidRDefault="0018595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3587724" w14:textId="4682E2CF" w:rsidR="006206F1" w:rsidRPr="0085574C" w:rsidRDefault="007B03E1" w:rsidP="0085574C">
      <w:pPr>
        <w:pStyle w:val="1"/>
        <w:numPr>
          <w:ilvl w:val="0"/>
          <w:numId w:val="4"/>
        </w:numPr>
        <w:tabs>
          <w:tab w:val="left" w:pos="426"/>
        </w:tabs>
      </w:pPr>
      <w:r>
        <w:lastRenderedPageBreak/>
        <w:t>Разбор метрических методов классификации</w:t>
      </w:r>
    </w:p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r>
        <w:t>Постановка задачи</w:t>
      </w:r>
    </w:p>
    <w:p w14:paraId="411E2B28" w14:textId="7D846132" w:rsidR="0030653D" w:rsidRPr="00B22231" w:rsidRDefault="0030653D" w:rsidP="0030653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</w:p>
    <w:p w14:paraId="5B5F09AB" w14:textId="1664B3CE" w:rsidR="0030653D" w:rsidRDefault="00B22231" w:rsidP="0030653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r>
        <w:t>Метрики оценки качества</w:t>
      </w:r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5765F070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Categor</w:t>
            </w:r>
            <w:r w:rsidRPr="002F4C63">
              <w:rPr>
                <w:b w:val="0"/>
                <w:iCs/>
                <w:sz w:val="28"/>
                <w:szCs w:val="28"/>
                <w:lang w:val="en-US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2C6A88E8" w14:textId="77777777" w:rsidTr="00E60297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525CD832" w14:textId="77777777" w:rsidTr="00E60297">
        <w:tc>
          <w:tcPr>
            <w:tcW w:w="2392" w:type="dxa"/>
            <w:vMerge w:val="restart"/>
            <w:vAlign w:val="center"/>
          </w:tcPr>
          <w:p w14:paraId="0E130287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i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i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716C77" w:rsidRPr="00003F17" w14:paraId="23078A42" w14:textId="77777777" w:rsidTr="00E60297">
        <w:tc>
          <w:tcPr>
            <w:tcW w:w="2392" w:type="dxa"/>
            <w:vMerge/>
            <w:vAlign w:val="center"/>
          </w:tcPr>
          <w:p w14:paraId="4EDEC9DC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77777777" w:rsidR="00716C77" w:rsidRPr="002F4C63" w:rsidRDefault="00716C77" w:rsidP="0013040B">
            <w:pPr>
              <w:pStyle w:val="22"/>
              <w:keepNext/>
              <w:outlineLvl w:val="0"/>
              <w:rPr>
                <w:b w:val="0"/>
                <w:bCs w:val="0"/>
                <w:i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d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d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5"/>
        <w:gridCol w:w="2313"/>
        <w:gridCol w:w="2343"/>
        <w:gridCol w:w="2344"/>
      </w:tblGrid>
      <w:tr w:rsidR="00716C77" w:rsidRPr="00003F17" w14:paraId="35B913BB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4BBDA5A8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 xml:space="preserve">Category </w:t>
            </w:r>
            <w:r w:rsidRPr="002F4C63">
              <w:rPr>
                <w:b w:val="0"/>
                <w:iCs/>
                <w:sz w:val="28"/>
                <w:szCs w:val="28"/>
                <w:lang w:val="en-US"/>
              </w:rPr>
              <w:t xml:space="preserve">set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E60297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E60297">
        <w:tc>
          <w:tcPr>
            <w:tcW w:w="2392" w:type="dxa"/>
            <w:vMerge w:val="restart"/>
            <w:vAlign w:val="center"/>
          </w:tcPr>
          <w:p w14:paraId="62FC17F6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E60297">
        <w:tc>
          <w:tcPr>
            <w:tcW w:w="2392" w:type="dxa"/>
            <w:vMerge/>
            <w:vAlign w:val="center"/>
          </w:tcPr>
          <w:p w14:paraId="297B54A5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003F17" w:rsidRDefault="00716C77" w:rsidP="00E60297">
            <w:pPr>
              <w:pStyle w:val="22"/>
              <w:outlineLvl w:val="0"/>
              <w:rPr>
                <w:b w:val="0"/>
                <w:iCs/>
                <w:sz w:val="28"/>
                <w:szCs w:val="28"/>
                <w:lang w:val="en-US"/>
              </w:rPr>
            </w:pPr>
            <w:r w:rsidRPr="00003F17">
              <w:rPr>
                <w:b w:val="0"/>
                <w:iCs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7777777" w:rsidR="00716C77" w:rsidRPr="002F4C63" w:rsidRDefault="00716C77" w:rsidP="00E60297">
            <w:pPr>
              <w:pStyle w:val="22"/>
              <w:outlineLvl w:val="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77777777" w:rsidR="00716C77" w:rsidRPr="002F4C63" w:rsidRDefault="00716C77" w:rsidP="007D19C5">
            <w:pPr>
              <w:pStyle w:val="22"/>
              <w:keepNext/>
              <w:outlineLvl w:val="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d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77777777" w:rsidR="00716C77" w:rsidRPr="00050933" w:rsidRDefault="00716C77" w:rsidP="00716C77">
      <w:pPr>
        <w:pStyle w:val="22"/>
        <w:ind w:firstLine="567"/>
        <w:jc w:val="both"/>
        <w:outlineLvl w:val="0"/>
        <w:rPr>
          <w:rFonts w:eastAsiaTheme="minorEastAsia"/>
          <w:b w:val="0"/>
          <w:bCs w:val="0"/>
          <w:iCs/>
          <w:sz w:val="28"/>
          <w:szCs w:val="28"/>
          <w:lang w:val="en-US"/>
        </w:rPr>
      </w:pPr>
      <w:r w:rsidRPr="00AE0DBA">
        <w:rPr>
          <w:b w:val="0"/>
          <w:iCs/>
          <w:sz w:val="28"/>
          <w:szCs w:val="28"/>
        </w:rPr>
        <w:lastRenderedPageBreak/>
        <w:t>Здесь</w:t>
      </w:r>
      <w:r w:rsidRPr="00050933">
        <w:rPr>
          <w:b w:val="0"/>
          <w:iCs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TP</m:t>
        </m:r>
      </m:oMath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– </w:t>
      </w:r>
      <w:r w:rsidRPr="00AE0DBA">
        <w:rPr>
          <w:rFonts w:eastAsiaTheme="minorEastAsia"/>
          <w:b w:val="0"/>
          <w:iCs/>
          <w:sz w:val="28"/>
          <w:szCs w:val="28"/>
        </w:rPr>
        <w:t>Истинно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</w:rPr>
        <w:t>положительный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(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True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Positive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),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FP</m:t>
        </m:r>
      </m:oMath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– </w:t>
      </w:r>
      <w:r w:rsidRPr="00AE0DBA">
        <w:rPr>
          <w:rFonts w:eastAsiaTheme="minorEastAsia"/>
          <w:b w:val="0"/>
          <w:iCs/>
          <w:sz w:val="28"/>
          <w:szCs w:val="28"/>
        </w:rPr>
        <w:t>Ложно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</w:rPr>
        <w:t>Положительный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(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False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Positive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),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FN</m:t>
        </m:r>
      </m:oMath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– </w:t>
      </w:r>
      <w:r w:rsidRPr="00AE0DBA">
        <w:rPr>
          <w:rFonts w:eastAsiaTheme="minorEastAsia"/>
          <w:b w:val="0"/>
          <w:iCs/>
          <w:sz w:val="28"/>
          <w:szCs w:val="28"/>
        </w:rPr>
        <w:t>Ложно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</w:rPr>
        <w:t>Отрицательный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(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False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Negative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),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TN</m:t>
        </m:r>
      </m:oMath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– </w:t>
      </w:r>
      <w:r w:rsidRPr="00AE0DBA">
        <w:rPr>
          <w:rFonts w:eastAsiaTheme="minorEastAsia"/>
          <w:b w:val="0"/>
          <w:iCs/>
          <w:sz w:val="28"/>
          <w:szCs w:val="28"/>
        </w:rPr>
        <w:t>Истинно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</w:t>
      </w:r>
      <w:r w:rsidRPr="00AE0DBA">
        <w:rPr>
          <w:rFonts w:eastAsiaTheme="minorEastAsia"/>
          <w:b w:val="0"/>
          <w:iCs/>
          <w:sz w:val="28"/>
          <w:szCs w:val="28"/>
        </w:rPr>
        <w:t>Отрицательный</w:t>
      </w:r>
      <w:r w:rsidRPr="00050933">
        <w:rPr>
          <w:rFonts w:eastAsiaTheme="minorEastAsia"/>
          <w:b w:val="0"/>
          <w:iCs/>
          <w:sz w:val="28"/>
          <w:szCs w:val="28"/>
          <w:lang w:val="en-US"/>
        </w:rPr>
        <w:t xml:space="preserve"> (</w:t>
      </w:r>
      <w:r w:rsidRPr="00AE0DBA">
        <w:rPr>
          <w:rFonts w:eastAsiaTheme="minorEastAsia"/>
          <w:b w:val="0"/>
          <w:iCs/>
          <w:sz w:val="28"/>
          <w:szCs w:val="28"/>
          <w:lang w:val="en-US"/>
        </w:rPr>
        <w:t>True</w:t>
      </w:r>
      <w:r w:rsidRPr="00050933">
        <w:rPr>
          <w:rFonts w:eastAsiaTheme="minorEastAsia"/>
          <w:b w:val="0"/>
          <w:bCs w:val="0"/>
          <w:iCs/>
          <w:sz w:val="28"/>
          <w:szCs w:val="28"/>
          <w:lang w:val="en-US"/>
        </w:rPr>
        <w:t xml:space="preserve"> </w:t>
      </w:r>
      <w:r w:rsidRPr="00003F17">
        <w:rPr>
          <w:rFonts w:eastAsiaTheme="minorEastAsia"/>
          <w:b w:val="0"/>
          <w:bCs w:val="0"/>
          <w:iCs/>
          <w:sz w:val="28"/>
          <w:szCs w:val="28"/>
          <w:lang w:val="en-US"/>
        </w:rPr>
        <w:t>Negative</w:t>
      </w:r>
      <w:r w:rsidRPr="00050933">
        <w:rPr>
          <w:rFonts w:eastAsiaTheme="minorEastAsia"/>
          <w:b w:val="0"/>
          <w:bCs w:val="0"/>
          <w:iCs/>
          <w:sz w:val="28"/>
          <w:szCs w:val="28"/>
          <w:lang w:val="en-US"/>
        </w:rPr>
        <w:t>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</w:p>
    <w:p w14:paraId="28184930" w14:textId="0D371AFB" w:rsidR="00050933" w:rsidRPr="00C412F0" w:rsidRDefault="00050933" w:rsidP="00050933">
      <w:pPr>
        <w:pStyle w:val="22"/>
        <w:ind w:firstLine="567"/>
        <w:jc w:val="both"/>
        <w:outlineLvl w:val="0"/>
        <w:rPr>
          <w:rFonts w:eastAsiaTheme="minorEastAsia"/>
          <w:b w:val="0"/>
          <w:iCs/>
          <w:sz w:val="28"/>
          <w:szCs w:val="28"/>
          <w:lang w:val="en-US"/>
        </w:rPr>
      </w:pPr>
      <w:r w:rsidRPr="00050933">
        <w:rPr>
          <w:rFonts w:eastAsiaTheme="minorEastAsia"/>
          <w:b w:val="0"/>
          <w:iCs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C412F0">
        <w:rPr>
          <w:rFonts w:eastAsiaTheme="minorEastAsia"/>
          <w:b w:val="0"/>
          <w:iCs/>
          <w:sz w:val="28"/>
          <w:szCs w:val="28"/>
        </w:rPr>
        <w:t xml:space="preserve"> </w:t>
      </w:r>
      <w:r w:rsidR="00C412F0">
        <w:rPr>
          <w:rFonts w:eastAsiaTheme="minorEastAsia"/>
          <w:b w:val="0"/>
          <w:iCs/>
          <w:sz w:val="28"/>
          <w:szCs w:val="28"/>
        </w:rPr>
        <w:t>Д</w:t>
      </w:r>
      <w:r w:rsidR="00C412F0" w:rsidRPr="00003F17">
        <w:rPr>
          <w:rFonts w:eastAsiaTheme="minorEastAsia"/>
          <w:b w:val="0"/>
          <w:iCs/>
          <w:sz w:val="28"/>
          <w:szCs w:val="28"/>
        </w:rPr>
        <w:t xml:space="preserve">ля класса </w:t>
      </w:r>
      <m:oMath>
        <m:sSub>
          <m:sSubPr>
            <m:ctrlPr>
              <w:rPr>
                <w:rFonts w:ascii="Cambria Math" w:eastAsiaTheme="minorEastAsia" w:hAnsi="Cambria Math"/>
                <w:b w:val="0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12F0">
        <w:rPr>
          <w:rFonts w:eastAsiaTheme="minorEastAsia"/>
          <w:b w:val="0"/>
          <w:iCs/>
          <w:sz w:val="28"/>
          <w:szCs w:val="28"/>
          <w:lang w:val="en-US"/>
        </w:rPr>
        <w:t>:</w:t>
      </w:r>
    </w:p>
    <w:p w14:paraId="5806E85A" w14:textId="18CF074C" w:rsidR="00050933" w:rsidRPr="00050933" w:rsidRDefault="00000000" w:rsidP="00050933">
      <w:pPr>
        <w:pStyle w:val="22"/>
        <w:ind w:firstLine="567"/>
        <w:jc w:val="both"/>
        <w:outlineLvl w:val="0"/>
        <w:rPr>
          <w:rFonts w:eastAsiaTheme="minorEastAsia"/>
          <w:b w:val="0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[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begin"/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 xml:space="preserve"> REF _Ref136211410 \n \h 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separate"/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end"/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, p. 33]</m:t>
          </m:r>
        </m:oMath>
      </m:oMathPara>
    </w:p>
    <w:p w14:paraId="0E041171" w14:textId="6AEA3EC2" w:rsidR="00050933" w:rsidRPr="00C412F0" w:rsidRDefault="00050933" w:rsidP="00050933">
      <w:pPr>
        <w:pStyle w:val="22"/>
        <w:ind w:firstLine="567"/>
        <w:jc w:val="both"/>
        <w:outlineLvl w:val="0"/>
        <w:rPr>
          <w:rFonts w:eastAsiaTheme="minorEastAsia"/>
          <w:b w:val="0"/>
          <w:iCs/>
          <w:sz w:val="28"/>
          <w:szCs w:val="28"/>
          <w:lang w:val="en-US"/>
        </w:rPr>
      </w:pPr>
      <w:r w:rsidRPr="00050933">
        <w:rPr>
          <w:rFonts w:eastAsiaTheme="minorEastAsia"/>
          <w:b w:val="0"/>
          <w:iCs/>
          <w:sz w:val="28"/>
          <w:szCs w:val="28"/>
        </w:rPr>
        <w:t>Recall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C412F0">
        <w:rPr>
          <w:rFonts w:eastAsiaTheme="minorEastAsia"/>
          <w:b w:val="0"/>
          <w:iCs/>
          <w:sz w:val="28"/>
          <w:szCs w:val="28"/>
        </w:rPr>
        <w:t xml:space="preserve"> </w:t>
      </w:r>
      <w:r w:rsidR="00C412F0">
        <w:rPr>
          <w:rFonts w:eastAsiaTheme="minorEastAsia"/>
          <w:b w:val="0"/>
          <w:iCs/>
          <w:sz w:val="28"/>
          <w:szCs w:val="28"/>
        </w:rPr>
        <w:t>Д</w:t>
      </w:r>
      <w:r w:rsidR="00C412F0" w:rsidRPr="00003F17">
        <w:rPr>
          <w:rFonts w:eastAsiaTheme="minorEastAsia"/>
          <w:b w:val="0"/>
          <w:iCs/>
          <w:sz w:val="28"/>
          <w:szCs w:val="28"/>
        </w:rPr>
        <w:t xml:space="preserve">ля класса </w:t>
      </w:r>
      <m:oMath>
        <m:sSub>
          <m:sSubPr>
            <m:ctrlPr>
              <w:rPr>
                <w:rFonts w:ascii="Cambria Math" w:eastAsiaTheme="minorEastAsia" w:hAnsi="Cambria Math"/>
                <w:b w:val="0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12F0">
        <w:rPr>
          <w:rFonts w:eastAsiaTheme="minorEastAsia"/>
          <w:b w:val="0"/>
          <w:iCs/>
          <w:sz w:val="28"/>
          <w:szCs w:val="28"/>
          <w:lang w:val="en-US"/>
        </w:rPr>
        <w:t>:</w:t>
      </w:r>
    </w:p>
    <w:p w14:paraId="3274AC2C" w14:textId="0D36972F" w:rsidR="00050933" w:rsidRPr="00050933" w:rsidRDefault="00000000" w:rsidP="00050933">
      <w:pPr>
        <w:pStyle w:val="22"/>
        <w:ind w:firstLine="567"/>
        <w:jc w:val="both"/>
        <w:outlineLvl w:val="0"/>
        <w:rPr>
          <w:rFonts w:eastAsiaTheme="minorEastAsia"/>
          <w:b w:val="0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[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begin"/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 xml:space="preserve"> REF _Ref136211410 \n \h 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separate"/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b w:val="0"/>
              <w:i/>
              <w:iCs/>
              <w:sz w:val="28"/>
              <w:szCs w:val="28"/>
            </w:rPr>
            <w:fldChar w:fldCharType="end"/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, p. 33]</m:t>
          </m:r>
        </m:oMath>
      </m:oMathPara>
    </w:p>
    <w:p w14:paraId="52A21776" w14:textId="77777777" w:rsidR="0090459C" w:rsidRDefault="00C412F0" w:rsidP="00C412F0">
      <w:pPr>
        <w:pStyle w:val="22"/>
        <w:jc w:val="both"/>
        <w:outlineLvl w:val="0"/>
        <w:rPr>
          <w:rFonts w:eastAsiaTheme="minorEastAsia"/>
          <w:b w:val="0"/>
          <w:bCs w:val="0"/>
          <w:iCs/>
          <w:sz w:val="28"/>
          <w:szCs w:val="28"/>
        </w:rPr>
      </w:pPr>
      <w:r>
        <w:rPr>
          <w:rFonts w:eastAsiaTheme="minorEastAsia"/>
          <w:b w:val="0"/>
          <w:bCs w:val="0"/>
          <w:iCs/>
          <w:sz w:val="28"/>
          <w:szCs w:val="28"/>
        </w:rPr>
        <w:t xml:space="preserve">Таким образом, </w:t>
      </w:r>
      <w:r w:rsidR="0090459C">
        <w:rPr>
          <w:rFonts w:eastAsiaTheme="minorEastAsia"/>
          <w:b w:val="0"/>
          <w:bCs w:val="0"/>
          <w:iCs/>
          <w:sz w:val="28"/>
          <w:szCs w:val="28"/>
          <w:lang w:val="en-US"/>
        </w:rPr>
        <w:t>p</w:t>
      </w:r>
      <w:r>
        <w:rPr>
          <w:rFonts w:eastAsiaTheme="minorEastAsia"/>
          <w:b w:val="0"/>
          <w:bCs w:val="0"/>
          <w:iCs/>
          <w:sz w:val="28"/>
          <w:szCs w:val="28"/>
          <w:lang w:val="en-US"/>
        </w:rPr>
        <w:t>recision</w:t>
      </w:r>
      <w:r w:rsidRPr="00C412F0">
        <w:rPr>
          <w:rFonts w:eastAsiaTheme="minorEastAsia"/>
          <w:b w:val="0"/>
          <w:bCs w:val="0"/>
          <w:iCs/>
          <w:sz w:val="28"/>
          <w:szCs w:val="28"/>
        </w:rPr>
        <w:t xml:space="preserve"> </w:t>
      </w:r>
      <w:r>
        <w:rPr>
          <w:rFonts w:eastAsiaTheme="minorEastAsia"/>
          <w:b w:val="0"/>
          <w:bCs w:val="0"/>
          <w:iCs/>
          <w:sz w:val="28"/>
          <w:szCs w:val="28"/>
        </w:rPr>
        <w:t>п</w:t>
      </w:r>
      <w:r w:rsidRPr="00C412F0">
        <w:rPr>
          <w:rFonts w:eastAsiaTheme="minorEastAsia"/>
          <w:b w:val="0"/>
          <w:bCs w:val="0"/>
          <w:iCs/>
          <w:sz w:val="28"/>
          <w:szCs w:val="28"/>
        </w:rPr>
        <w:t>олезна в задачах, где важно минимизировать ложно положительные результаты</w:t>
      </w:r>
      <w:r w:rsidR="0090459C">
        <w:rPr>
          <w:rFonts w:eastAsiaTheme="minorEastAsia"/>
          <w:b w:val="0"/>
          <w:bCs w:val="0"/>
          <w:iCs/>
          <w:sz w:val="28"/>
          <w:szCs w:val="28"/>
        </w:rPr>
        <w:t xml:space="preserve">, а </w:t>
      </w:r>
      <w:r w:rsidR="0090459C">
        <w:rPr>
          <w:rFonts w:eastAsiaTheme="minorEastAsia"/>
          <w:b w:val="0"/>
          <w:bCs w:val="0"/>
          <w:iCs/>
          <w:sz w:val="28"/>
          <w:szCs w:val="28"/>
          <w:lang w:val="en-US"/>
        </w:rPr>
        <w:t>recall</w:t>
      </w:r>
      <w:r w:rsidR="0090459C" w:rsidRPr="0090459C">
        <w:rPr>
          <w:rFonts w:eastAsiaTheme="minorEastAsia"/>
          <w:b w:val="0"/>
          <w:bCs w:val="0"/>
          <w:iCs/>
          <w:sz w:val="28"/>
          <w:szCs w:val="28"/>
        </w:rPr>
        <w:t xml:space="preserve"> полезна в задачах, где важно минимизировать ложно отрицательные результаты.</w:t>
      </w:r>
      <w:r w:rsidR="0090459C">
        <w:rPr>
          <w:rFonts w:eastAsiaTheme="minorEastAsia"/>
          <w:b w:val="0"/>
          <w:bCs w:val="0"/>
          <w:iCs/>
          <w:sz w:val="28"/>
          <w:szCs w:val="28"/>
        </w:rPr>
        <w:t xml:space="preserve"> </w:t>
      </w:r>
    </w:p>
    <w:p w14:paraId="366CB903" w14:textId="77777777" w:rsidR="0090459C" w:rsidRDefault="0090459C" w:rsidP="00C412F0">
      <w:pPr>
        <w:pStyle w:val="22"/>
        <w:jc w:val="both"/>
        <w:outlineLvl w:val="0"/>
        <w:rPr>
          <w:rFonts w:eastAsiaTheme="minorEastAsia"/>
          <w:b w:val="0"/>
          <w:bCs w:val="0"/>
          <w:iCs/>
          <w:sz w:val="28"/>
          <w:szCs w:val="28"/>
        </w:rPr>
      </w:pPr>
      <w:r>
        <w:rPr>
          <w:rFonts w:eastAsiaTheme="minorEastAsia"/>
          <w:b w:val="0"/>
          <w:bCs w:val="0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Default="0090459C" w:rsidP="00C412F0">
      <w:pPr>
        <w:pStyle w:val="22"/>
        <w:jc w:val="both"/>
        <w:outlineLvl w:val="0"/>
        <w:rPr>
          <w:rFonts w:eastAsiaTheme="minorEastAsia"/>
          <w:b w:val="0"/>
          <w:bCs w:val="0"/>
          <w:iCs/>
          <w:sz w:val="28"/>
          <w:szCs w:val="28"/>
        </w:rPr>
      </w:pPr>
      <w:r w:rsidRPr="0090459C">
        <w:rPr>
          <w:rFonts w:eastAsiaTheme="minorEastAsia"/>
          <w:b w:val="0"/>
          <w:bCs w:val="0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</w:t>
      </w:r>
      <w:r>
        <w:rPr>
          <w:rFonts w:eastAsiaTheme="minorEastAsia"/>
          <w:b w:val="0"/>
          <w:bCs w:val="0"/>
          <w:iCs/>
          <w:sz w:val="28"/>
          <w:szCs w:val="28"/>
        </w:rPr>
        <w:t xml:space="preserve"> </w:t>
      </w:r>
      <w:r w:rsidRPr="0090459C">
        <w:rPr>
          <w:rFonts w:eastAsiaTheme="minorEastAsia"/>
          <w:b w:val="0"/>
          <w:bCs w:val="0"/>
          <w:iCs/>
          <w:sz w:val="28"/>
          <w:szCs w:val="28"/>
        </w:rPr>
        <w:t>В таком случае, полнота (recall)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90459C" w:rsidRDefault="0090459C" w:rsidP="00C412F0">
      <w:pPr>
        <w:pStyle w:val="22"/>
        <w:jc w:val="both"/>
        <w:outlineLvl w:val="0"/>
        <w:rPr>
          <w:rFonts w:eastAsiaTheme="minorEastAsia"/>
          <w:b w:val="0"/>
          <w:bCs w:val="0"/>
          <w:iCs/>
          <w:sz w:val="28"/>
          <w:szCs w:val="28"/>
        </w:rPr>
      </w:pPr>
      <w:r w:rsidRPr="0090459C">
        <w:rPr>
          <w:rFonts w:eastAsiaTheme="minorEastAsia"/>
          <w:b w:val="0"/>
          <w:bCs w:val="0"/>
          <w:iCs/>
          <w:sz w:val="28"/>
          <w:szCs w:val="28"/>
        </w:rPr>
        <w:t xml:space="preserve">Напротив, если классификация используется для фильтрации спама в электронной почте, точность (precision) может иметь большее значение. В </w:t>
      </w:r>
      <w:r w:rsidRPr="0090459C">
        <w:rPr>
          <w:rFonts w:eastAsiaTheme="minorEastAsia"/>
          <w:b w:val="0"/>
          <w:bCs w:val="0"/>
          <w:iCs/>
          <w:sz w:val="28"/>
          <w:szCs w:val="28"/>
        </w:rPr>
        <w:lastRenderedPageBreak/>
        <w:t>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p w14:paraId="0EE5ABE7" w14:textId="30E9E08B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</w:p>
    <w:p w14:paraId="412BE6EB" w14:textId="77777777" w:rsidR="00715168" w:rsidRPr="002F4C63" w:rsidRDefault="00000000" w:rsidP="00715168">
      <w:pPr>
        <w:pStyle w:val="22"/>
        <w:jc w:val="both"/>
        <w:outlineLvl w:val="0"/>
        <w:rPr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2215B407" w:rsidR="0090459C" w:rsidRPr="00151294" w:rsidRDefault="00715168" w:rsidP="00715168">
      <w:pPr>
        <w:pStyle w:val="22"/>
        <w:ind w:firstLine="567"/>
        <w:jc w:val="both"/>
        <w:outlineLvl w:val="0"/>
        <w:rPr>
          <w:b w:val="0"/>
          <w:iCs/>
          <w:sz w:val="28"/>
          <w:szCs w:val="28"/>
        </w:rPr>
      </w:pPr>
      <w:r w:rsidRPr="00003F17">
        <w:rPr>
          <w:b w:val="0"/>
          <w:iCs/>
          <w:sz w:val="28"/>
          <w:szCs w:val="28"/>
        </w:rPr>
        <w:t xml:space="preserve">Является объединением Precision </w:t>
      </w:r>
      <w:r w:rsidRPr="002F4C63">
        <w:rPr>
          <w:b w:val="0"/>
          <w:iCs/>
          <w:sz w:val="28"/>
          <w:szCs w:val="28"/>
        </w:rPr>
        <w:t xml:space="preserve">и Recall,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β</m:t>
        </m:r>
      </m:oMath>
      <w:r w:rsidRPr="002F4C63">
        <w:rPr>
          <w:b w:val="0"/>
          <w:iCs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β=1</m:t>
        </m:r>
      </m:oMath>
      <w:r w:rsidRPr="002F4C63">
        <w:rPr>
          <w:b w:val="0"/>
          <w:iCs/>
          <w:sz w:val="28"/>
          <w:szCs w:val="28"/>
        </w:rPr>
        <w:t xml:space="preserve"> метрики учитываются в равной степени.</w:t>
      </w:r>
      <w:r w:rsidRPr="00151294">
        <w:rPr>
          <w:b w:val="0"/>
          <w:iCs/>
          <w:sz w:val="28"/>
          <w:szCs w:val="28"/>
        </w:rPr>
        <w:t xml:space="preserve"> [</w:t>
      </w:r>
      <w:r>
        <w:rPr>
          <w:b w:val="0"/>
          <w:iCs/>
          <w:sz w:val="28"/>
          <w:szCs w:val="28"/>
          <w:lang w:val="en-US"/>
        </w:rPr>
        <w:fldChar w:fldCharType="begin"/>
      </w:r>
      <w:r w:rsidRPr="00151294">
        <w:rPr>
          <w:b w:val="0"/>
          <w:iCs/>
          <w:sz w:val="28"/>
          <w:szCs w:val="28"/>
        </w:rPr>
        <w:instrText xml:space="preserve"> </w:instrText>
      </w:r>
      <w:r>
        <w:rPr>
          <w:b w:val="0"/>
          <w:iCs/>
          <w:sz w:val="28"/>
          <w:szCs w:val="28"/>
          <w:lang w:val="en-US"/>
        </w:rPr>
        <w:instrText>REF</w:instrText>
      </w:r>
      <w:r w:rsidRPr="00151294">
        <w:rPr>
          <w:b w:val="0"/>
          <w:iCs/>
          <w:sz w:val="28"/>
          <w:szCs w:val="28"/>
        </w:rPr>
        <w:instrText xml:space="preserve"> _</w:instrText>
      </w:r>
      <w:r>
        <w:rPr>
          <w:b w:val="0"/>
          <w:iCs/>
          <w:sz w:val="28"/>
          <w:szCs w:val="28"/>
          <w:lang w:val="en-US"/>
        </w:rPr>
        <w:instrText>Ref</w:instrText>
      </w:r>
      <w:r w:rsidRPr="00151294">
        <w:rPr>
          <w:b w:val="0"/>
          <w:iCs/>
          <w:sz w:val="28"/>
          <w:szCs w:val="28"/>
        </w:rPr>
        <w:instrText>136211410 \</w:instrText>
      </w:r>
      <w:r>
        <w:rPr>
          <w:b w:val="0"/>
          <w:iCs/>
          <w:sz w:val="28"/>
          <w:szCs w:val="28"/>
          <w:lang w:val="en-US"/>
        </w:rPr>
        <w:instrText>n</w:instrText>
      </w:r>
      <w:r w:rsidRPr="00151294">
        <w:rPr>
          <w:b w:val="0"/>
          <w:iCs/>
          <w:sz w:val="28"/>
          <w:szCs w:val="28"/>
        </w:rPr>
        <w:instrText xml:space="preserve"> \</w:instrText>
      </w:r>
      <w:r>
        <w:rPr>
          <w:b w:val="0"/>
          <w:iCs/>
          <w:sz w:val="28"/>
          <w:szCs w:val="28"/>
          <w:lang w:val="en-US"/>
        </w:rPr>
        <w:instrText>h</w:instrText>
      </w:r>
      <w:r w:rsidRPr="00151294">
        <w:rPr>
          <w:b w:val="0"/>
          <w:iCs/>
          <w:sz w:val="28"/>
          <w:szCs w:val="28"/>
        </w:rPr>
        <w:instrText xml:space="preserve"> </w:instrText>
      </w:r>
      <w:r>
        <w:rPr>
          <w:b w:val="0"/>
          <w:iCs/>
          <w:sz w:val="28"/>
          <w:szCs w:val="28"/>
          <w:lang w:val="en-US"/>
        </w:rPr>
      </w:r>
      <w:r>
        <w:rPr>
          <w:b w:val="0"/>
          <w:iCs/>
          <w:sz w:val="28"/>
          <w:szCs w:val="28"/>
          <w:lang w:val="en-US"/>
        </w:rPr>
        <w:fldChar w:fldCharType="separate"/>
      </w:r>
      <w:r w:rsidRPr="00151294">
        <w:rPr>
          <w:b w:val="0"/>
          <w:iCs/>
          <w:sz w:val="28"/>
          <w:szCs w:val="28"/>
        </w:rPr>
        <w:t>9</w:t>
      </w:r>
      <w:r>
        <w:rPr>
          <w:b w:val="0"/>
          <w:iCs/>
          <w:sz w:val="28"/>
          <w:szCs w:val="28"/>
          <w:lang w:val="en-US"/>
        </w:rPr>
        <w:fldChar w:fldCharType="end"/>
      </w:r>
      <w:r w:rsidRPr="00151294">
        <w:rPr>
          <w:b w:val="0"/>
          <w:iCs/>
          <w:sz w:val="28"/>
          <w:szCs w:val="28"/>
        </w:rPr>
        <w:t xml:space="preserve">, </w:t>
      </w:r>
      <w:r>
        <w:rPr>
          <w:b w:val="0"/>
          <w:iCs/>
          <w:sz w:val="28"/>
          <w:szCs w:val="28"/>
          <w:lang w:val="en-US"/>
        </w:rPr>
        <w:t>p</w:t>
      </w:r>
      <w:r w:rsidRPr="00151294">
        <w:rPr>
          <w:b w:val="0"/>
          <w:iCs/>
          <w:sz w:val="28"/>
          <w:szCs w:val="28"/>
        </w:rPr>
        <w:t>. 33, 36]</w:t>
      </w:r>
    </w:p>
    <w:p w14:paraId="0FE4D532" w14:textId="42EA7391" w:rsidR="00715168" w:rsidRPr="00715168" w:rsidRDefault="00715168" w:rsidP="00715168">
      <w:pPr>
        <w:pStyle w:val="22"/>
        <w:ind w:firstLine="567"/>
        <w:jc w:val="both"/>
        <w:outlineLvl w:val="0"/>
        <w:rPr>
          <w:b w:val="0"/>
          <w:i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eastAsiaTheme="minorEastAsia"/>
          <w:iCs/>
          <w:sz w:val="28"/>
          <w:szCs w:val="28"/>
        </w:rPr>
        <w:t>-м</w:t>
      </w:r>
      <w:r w:rsidRPr="00715168">
        <w:rPr>
          <w:b w:val="0"/>
          <w:iCs/>
          <w:sz w:val="28"/>
          <w:szCs w:val="28"/>
        </w:rPr>
        <w:t xml:space="preserve">ера полезна </w:t>
      </w:r>
      <w:r>
        <w:rPr>
          <w:b w:val="0"/>
          <w:iCs/>
          <w:sz w:val="28"/>
          <w:szCs w:val="28"/>
        </w:rPr>
        <w:t>если данные несбалансированны</w:t>
      </w:r>
      <w:r w:rsidRPr="00715168">
        <w:rPr>
          <w:b w:val="0"/>
          <w:iCs/>
          <w:sz w:val="28"/>
          <w:szCs w:val="28"/>
        </w:rPr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3DD86C95" w14:textId="77777777" w:rsidR="00716C77" w:rsidRDefault="00716C77" w:rsidP="00716C77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</w:p>
    <w:p w14:paraId="50569539" w14:textId="6833BE51" w:rsidR="00C0033D" w:rsidRPr="00C0033D" w:rsidRDefault="00C0033D" w:rsidP="00C0033D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вычисляется как отношение числа правильно классифицированных примеров к общему числу примеров:</w:t>
      </w:r>
    </w:p>
    <w:p w14:paraId="2CFC1765" w14:textId="77777777" w:rsidR="00715168" w:rsidRPr="00C0033D" w:rsidRDefault="00715168" w:rsidP="00715168">
      <w:pPr>
        <w:pStyle w:val="22"/>
        <w:jc w:val="both"/>
        <w:outlineLvl w:val="0"/>
        <w:rPr>
          <w:b w:val="0"/>
          <w:i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/>
                  <w:b w:val="0"/>
                  <w:i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Cs/>
                  <w:sz w:val="28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I[</m:t>
              </m:r>
              <m:acc>
                <m:acc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 w:val="0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14:paraId="1527BA32" w14:textId="32C16929" w:rsidR="00715168" w:rsidRDefault="00C0033D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14CFBB1F" w14:textId="774D1C5A" w:rsidR="00C0033D" w:rsidRDefault="00C0033D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29700995" w14:textId="77777777" w:rsidR="00C0033D" w:rsidRDefault="00C0033D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A89EA7" w14:textId="5E1F8220" w:rsidR="00A16A49" w:rsidRPr="00A16A49" w:rsidRDefault="00A16A49" w:rsidP="00A16A49">
      <w:pPr>
        <w:pStyle w:val="3"/>
        <w:rPr>
          <w:szCs w:val="28"/>
          <w:highlight w:val="yellow"/>
        </w:rPr>
      </w:pPr>
      <w:r w:rsidRPr="00A16A49">
        <w:rPr>
          <w:szCs w:val="28"/>
          <w:highlight w:val="yellow"/>
          <w:lang w:val="en-US"/>
        </w:rPr>
        <w:t>ROC-AUC</w:t>
      </w:r>
    </w:p>
    <w:p w14:paraId="531BF591" w14:textId="77777777" w:rsidR="00A16A49" w:rsidRDefault="00A16A49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r>
        <w:t>Вычислительная сложность рассматриваемых алгоритмов</w:t>
      </w:r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r w:rsidRPr="0085574C">
        <w:lastRenderedPageBreak/>
        <w:t>Метод ближайшего соседа</w:t>
      </w:r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r>
        <w:rPr>
          <w:szCs w:val="28"/>
        </w:rPr>
        <w:t>Формулировка</w:t>
      </w:r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03007C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r>
        <w:rPr>
          <w:szCs w:val="28"/>
        </w:rPr>
        <w:t>Достоинства и недостатки</w:t>
      </w:r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 w:rsidP="00DD37F5">
      <w:pPr>
        <w:pStyle w:val="a7"/>
        <w:numPr>
          <w:ilvl w:val="0"/>
          <w:numId w:val="25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 w:rsidP="00DD37F5">
      <w:pPr>
        <w:pStyle w:val="a7"/>
        <w:numPr>
          <w:ilvl w:val="0"/>
          <w:numId w:val="25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3897C5E9" w:rsidR="006935BE" w:rsidRPr="00606971" w:rsidRDefault="00DD37F5" w:rsidP="006935BE">
      <w:pPr>
        <w:pStyle w:val="a7"/>
        <w:numPr>
          <w:ilvl w:val="0"/>
          <w:numId w:val="25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5CAFB93F" w14:textId="5E292846" w:rsidR="005530C5" w:rsidRDefault="00606971" w:rsidP="005530C5">
      <w:pPr>
        <w:pStyle w:val="3"/>
      </w:pPr>
      <w:r>
        <w:t>Алгоритм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D53CBDE" w14:textId="77777777" w:rsid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577624B8" w14:textId="60C3A9B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trainObject из trainSet к testObject: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minDistance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trainSet: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&lt; minDistance: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minDistance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closestObject = trainObject</w:t>
            </w:r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 класс testObject на основе класса closestObject</w:t>
            </w:r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6805D42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  <w:p w14:paraId="42A8BF13" w14:textId="77777777" w:rsidR="005530C5" w:rsidRPr="005530C5" w:rsidRDefault="005530C5" w:rsidP="0055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895B7C" w14:textId="264AF05E" w:rsidR="007D19C5" w:rsidRPr="00754820" w:rsidRDefault="007D19C5" w:rsidP="007D19C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Default="00754820" w:rsidP="00754820">
      <w:pPr>
        <w:pStyle w:val="2"/>
        <w:tabs>
          <w:tab w:val="left" w:pos="567"/>
        </w:tabs>
        <w:ind w:left="0" w:firstLine="0"/>
        <w:rPr>
          <w:rFonts w:eastAsiaTheme="minorHAnsi"/>
          <w:sz w:val="28"/>
        </w:rPr>
      </w:pPr>
      <w:r w:rsidRPr="005008F7">
        <w:rPr>
          <w:rFonts w:eastAsiaTheme="minorHAnsi"/>
          <w:sz w:val="28"/>
        </w:rPr>
        <w:t>Метод</w:t>
      </w:r>
      <w:r>
        <w:rPr>
          <w:rFonts w:eastAsiaTheme="minorHAnsi"/>
          <w:sz w:val="28"/>
          <w:lang w:val="en-US"/>
        </w:rPr>
        <w:t xml:space="preserve"> k</w:t>
      </w:r>
      <w:r w:rsidRPr="005008F7">
        <w:rPr>
          <w:rFonts w:eastAsiaTheme="minorHAnsi"/>
          <w:sz w:val="28"/>
        </w:rPr>
        <w:t xml:space="preserve"> ближайш</w:t>
      </w:r>
      <w:r>
        <w:rPr>
          <w:rFonts w:eastAsiaTheme="minorHAnsi"/>
          <w:sz w:val="28"/>
        </w:rPr>
        <w:t>их</w:t>
      </w:r>
      <w:r w:rsidRPr="005008F7">
        <w:rPr>
          <w:rFonts w:eastAsiaTheme="minorHAnsi"/>
          <w:sz w:val="28"/>
        </w:rPr>
        <w:t xml:space="preserve"> сосед</w:t>
      </w:r>
      <w:r>
        <w:rPr>
          <w:rFonts w:eastAsiaTheme="minorHAnsi"/>
          <w:sz w:val="28"/>
        </w:rPr>
        <w:t>ей</w:t>
      </w:r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r>
        <w:rPr>
          <w:szCs w:val="28"/>
        </w:rPr>
        <w:t>Формулировка</w:t>
      </w:r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811C5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r>
        <w:t>Алгоритм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r>
              <w:t>class</w:t>
            </w:r>
            <w:r>
              <w:rPr>
                <w:color w:val="007020"/>
              </w:rPr>
              <w:t>_</w:t>
            </w:r>
            <w:r>
              <w:t>count[trainObject.class]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testObject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r>
        <w:rPr>
          <w:szCs w:val="28"/>
        </w:rPr>
        <w:t>Достоинства и недостатки</w:t>
      </w:r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ED5BB1">
      <w:pPr>
        <w:pStyle w:val="a7"/>
        <w:numPr>
          <w:ilvl w:val="0"/>
          <w:numId w:val="34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Default="00F54505" w:rsidP="00F54505">
      <w:pPr>
        <w:pStyle w:val="2"/>
        <w:tabs>
          <w:tab w:val="left" w:pos="567"/>
        </w:tabs>
        <w:ind w:left="0" w:firstLine="0"/>
        <w:rPr>
          <w:rFonts w:eastAsiaTheme="minorHAnsi"/>
          <w:sz w:val="28"/>
        </w:rPr>
      </w:pPr>
      <w:r w:rsidRPr="005008F7">
        <w:rPr>
          <w:rFonts w:eastAsiaTheme="minorHAnsi"/>
          <w:sz w:val="28"/>
        </w:rPr>
        <w:t>Метод</w:t>
      </w:r>
      <w:r w:rsidRPr="00F54505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взвешенных</w:t>
      </w:r>
      <w:r w:rsidRPr="00F54505">
        <w:rPr>
          <w:rFonts w:eastAsiaTheme="minorHAnsi"/>
          <w:sz w:val="28"/>
        </w:rPr>
        <w:t xml:space="preserve"> </w:t>
      </w:r>
      <w:r w:rsidRPr="007D11A1">
        <w:rPr>
          <w:rFonts w:eastAsiaTheme="minorHAnsi"/>
          <w:sz w:val="28"/>
        </w:rPr>
        <w:t>k</w:t>
      </w:r>
      <w:r w:rsidRPr="005008F7">
        <w:rPr>
          <w:rFonts w:eastAsiaTheme="minorHAnsi"/>
          <w:sz w:val="28"/>
        </w:rPr>
        <w:t xml:space="preserve"> ближайш</w:t>
      </w:r>
      <w:r>
        <w:rPr>
          <w:rFonts w:eastAsiaTheme="minorHAnsi"/>
          <w:sz w:val="28"/>
        </w:rPr>
        <w:t>их</w:t>
      </w:r>
      <w:r w:rsidRPr="005008F7">
        <w:rPr>
          <w:rFonts w:eastAsiaTheme="minorHAnsi"/>
          <w:sz w:val="28"/>
        </w:rPr>
        <w:t xml:space="preserve"> сосед</w:t>
      </w:r>
      <w:r>
        <w:rPr>
          <w:rFonts w:eastAsiaTheme="minorHAnsi"/>
          <w:sz w:val="28"/>
        </w:rPr>
        <w:t>ей</w:t>
      </w:r>
    </w:p>
    <w:p w14:paraId="6902600D" w14:textId="77777777" w:rsidR="00F54505" w:rsidRDefault="00F54505" w:rsidP="00F54505">
      <w:pPr>
        <w:pStyle w:val="3"/>
        <w:rPr>
          <w:szCs w:val="28"/>
        </w:rPr>
      </w:pPr>
      <w:r>
        <w:rPr>
          <w:szCs w:val="28"/>
        </w:rPr>
        <w:t>Формулировка</w:t>
      </w:r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kNN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</w:t>
      </w:r>
      <w:r w:rsidRPr="00F54505">
        <w:rPr>
          <w:rFonts w:ascii="Times New Roman" w:hAnsi="Times New Roman" w:cs="Times New Roman"/>
          <w:sz w:val="28"/>
          <w:szCs w:val="24"/>
        </w:rPr>
        <w:lastRenderedPageBreak/>
        <w:t xml:space="preserve">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129D72C5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</w:rPr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7D11A1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r>
        <w:t>Алгоритм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class</w:t>
            </w:r>
            <w:r w:rsidRPr="00417B9F">
              <w:rPr>
                <w:color w:val="007020"/>
                <w:lang w:val="en-US"/>
              </w:rPr>
              <w:t>_</w:t>
            </w:r>
            <w:r w:rsidRPr="00417B9F">
              <w:rPr>
                <w:lang w:val="en-US"/>
              </w:rPr>
              <w:t xml:space="preserve">count[trainObject.class]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>Предсказать класс testObject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r>
        <w:rPr>
          <w:szCs w:val="28"/>
        </w:rPr>
        <w:t>Достоинства и недостатки</w:t>
      </w:r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111D40">
      <w:pPr>
        <w:pStyle w:val="2"/>
      </w:pPr>
      <w:r>
        <w:t>Метод парзеновского окна фиксированной ширины</w:t>
      </w:r>
    </w:p>
    <w:p w14:paraId="459250C5" w14:textId="77777777" w:rsidR="00630B11" w:rsidRDefault="00630B11" w:rsidP="00630B11">
      <w:pPr>
        <w:pStyle w:val="3"/>
        <w:rPr>
          <w:szCs w:val="28"/>
        </w:rPr>
      </w:pPr>
      <w:r>
        <w:rPr>
          <w:szCs w:val="28"/>
        </w:rPr>
        <w:t>Формулировка</w:t>
      </w:r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</w:t>
      </w:r>
      <w:r w:rsidRPr="00630B11">
        <w:rPr>
          <w:rFonts w:ascii="Times New Roman" w:hAnsi="Times New Roman" w:cs="Times New Roman"/>
          <w:sz w:val="28"/>
          <w:szCs w:val="24"/>
        </w:rPr>
        <w:t>–</w:t>
      </w:r>
      <w:r w:rsidRPr="00630B11">
        <w:rPr>
          <w:rFonts w:ascii="Times New Roman" w:hAnsi="Times New Roman" w:cs="Times New Roman"/>
          <w:sz w:val="28"/>
          <w:szCs w:val="24"/>
        </w:rPr>
        <w:t xml:space="preserve">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</w:t>
      </w:r>
      <w:r w:rsidRPr="00630B11">
        <w:rPr>
          <w:rFonts w:ascii="Times New Roman" w:hAnsi="Times New Roman" w:cs="Times New Roman"/>
          <w:sz w:val="28"/>
          <w:szCs w:val="24"/>
        </w:rPr>
        <w:t xml:space="preserve"> </w:t>
      </w:r>
      <w:r w:rsidRPr="00630B11">
        <w:rPr>
          <w:rFonts w:ascii="Times New Roman" w:hAnsi="Times New Roman" w:cs="Times New Roman"/>
          <w:sz w:val="28"/>
          <w:szCs w:val="24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0D300250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05E1995F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k.</w:t>
      </w:r>
      <w:r w:rsidRPr="00630B11">
        <w:rPr>
          <w:rFonts w:ascii="Times New Roman" w:hAnsi="Times New Roman" w:cs="Times New Roman"/>
          <w:sz w:val="28"/>
          <w:szCs w:val="24"/>
        </w:rPr>
        <w:t xml:space="preserve">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630B11">
      <w:pPr>
        <w:pStyle w:val="afd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1.4 Иллюстрация метода парзеновского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нефинитных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r>
        <w:t>Алгоритм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testObject </w:t>
            </w:r>
            <w:r>
              <w:t>и</w:t>
            </w:r>
            <w:r w:rsidRPr="00BF72ED">
              <w:rPr>
                <w:lang w:val="en-US"/>
              </w:rPr>
              <w:t xml:space="preserve"> trainObject</w:t>
            </w:r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class</w:t>
            </w:r>
            <w:r w:rsidRPr="00BF72ED">
              <w:rPr>
                <w:color w:val="007020"/>
                <w:lang w:val="en-US"/>
              </w:rPr>
              <w:t>_</w:t>
            </w:r>
            <w:r w:rsidRPr="00BF72ED">
              <w:rPr>
                <w:lang w:val="en-US"/>
              </w:rPr>
              <w:t xml:space="preserve">count[trainObject.class]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lastRenderedPageBreak/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testObject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r>
        <w:lastRenderedPageBreak/>
        <w:t>Преимущества и недостатки</w:t>
      </w:r>
    </w:p>
    <w:p w14:paraId="2098EDD5" w14:textId="5D3DD00A" w:rsidR="00BF72ED" w:rsidRDefault="00BF72ED" w:rsidP="00BF72ED">
      <w:pPr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парзеновского окна переменной ширины – это способность к учету локальной плотности. </w:t>
      </w:r>
      <w:r w:rsidRPr="00BF72ED">
        <w:rPr>
          <w:rFonts w:ascii="Times New Roman" w:hAnsi="Times New Roman" w:cs="Times New Roman"/>
          <w:sz w:val="28"/>
          <w:szCs w:val="24"/>
        </w:rPr>
        <w:t>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BF72E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 w:rsidP="001708F5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парзеновского окна фиксированной ширины.</w:t>
      </w:r>
    </w:p>
    <w:p w14:paraId="25AC7C96" w14:textId="6A0CDAD7" w:rsidR="001708F5" w:rsidRPr="001708F5" w:rsidRDefault="001708F5" w:rsidP="001708F5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парзеновского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5E0DCBAC" w14:textId="1241A787" w:rsidR="001D25CD" w:rsidRDefault="001D25CD" w:rsidP="001D25CD">
      <w:pPr>
        <w:pStyle w:val="2"/>
      </w:pPr>
      <w:r>
        <w:t xml:space="preserve">Метод парзеновского окна </w:t>
      </w:r>
      <w:r>
        <w:t>переменной ширины</w:t>
      </w:r>
      <w:r>
        <w:t xml:space="preserve"> ширины</w:t>
      </w:r>
    </w:p>
    <w:p w14:paraId="4004D8C4" w14:textId="77777777" w:rsidR="001D25CD" w:rsidRDefault="001D25CD" w:rsidP="001D25CD">
      <w:pPr>
        <w:pStyle w:val="3"/>
        <w:rPr>
          <w:szCs w:val="28"/>
        </w:rPr>
      </w:pPr>
      <w:r>
        <w:rPr>
          <w:szCs w:val="28"/>
        </w:rPr>
        <w:t>Формулировка</w:t>
      </w:r>
    </w:p>
    <w:p w14:paraId="5AA85D45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>ближайших соседей объекта u 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</w:t>
      </w:r>
      <w:r w:rsidRPr="00F934E7"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>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54DFA7E7" w:rsidR="00F934E7" w:rsidRPr="00CB1913" w:rsidRDefault="00F934E7" w:rsidP="00F934E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660A45F0" w:rsidR="00CB1913" w:rsidRPr="00CB1913" w:rsidRDefault="00CB1913" w:rsidP="00F934E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</w:t>
      </w:r>
      <w:r w:rsidRPr="00CB1913">
        <w:rPr>
          <w:rFonts w:ascii="Times New Roman" w:hAnsi="Times New Roman" w:cs="Times New Roman"/>
          <w:sz w:val="28"/>
          <w:szCs w:val="24"/>
        </w:rPr>
        <w:t xml:space="preserve"> </w:t>
      </w:r>
      <w:r w:rsidRPr="00CB1913">
        <w:rPr>
          <w:rFonts w:ascii="Times New Roman" w:hAnsi="Times New Roman" w:cs="Times New Roman"/>
          <w:sz w:val="28"/>
          <w:szCs w:val="24"/>
        </w:rPr>
        <w:t>либо задаётся априори, либо выбирается по скользящему контролю из нескольких</w:t>
      </w:r>
      <w:r w:rsidRPr="00CB1913">
        <w:rPr>
          <w:rFonts w:ascii="Times New Roman" w:hAnsi="Times New Roman" w:cs="Times New Roman"/>
          <w:sz w:val="28"/>
          <w:szCs w:val="24"/>
        </w:rPr>
        <w:t xml:space="preserve"> </w:t>
      </w:r>
      <w:r w:rsidRPr="00CB1913">
        <w:rPr>
          <w:rFonts w:ascii="Times New Roman" w:hAnsi="Times New Roman" w:cs="Times New Roman"/>
          <w:sz w:val="28"/>
          <w:szCs w:val="24"/>
        </w:rPr>
        <w:t>стандартных ядер</w:t>
      </w:r>
      <w:r w:rsidRPr="00CB1913">
        <w:rPr>
          <w:rFonts w:ascii="Times New Roman" w:hAnsi="Times New Roman" w:cs="Times New Roman"/>
          <w:sz w:val="28"/>
          <w:szCs w:val="24"/>
        </w:rPr>
        <w:t xml:space="preserve">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</w:t>
      </w:r>
      <w:r w:rsidRPr="00CB1913">
        <w:rPr>
          <w:rFonts w:ascii="Times New Roman" w:hAnsi="Times New Roman" w:cs="Times New Roman"/>
          <w:sz w:val="28"/>
          <w:szCs w:val="24"/>
        </w:rPr>
        <w:t>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0CF45776" w:rsidR="001708F5" w:rsidRPr="00BA76E9" w:rsidRDefault="00CB1913" w:rsidP="00BA76E9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1.4 Иллюстрация метода парзеновского окна переменной ширины. Окружность вокруг классифицируемого объекта влючает k=4 объекта, которые будут учавствовать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70917C7F" w:rsidR="001D25CD" w:rsidRPr="00BA76E9" w:rsidRDefault="00CB1913" w:rsidP="00BA76E9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1.5 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парзеновского окна переменной ширины. Окружность вокруг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другого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классифицируемого объекта 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r>
        <w:t>Алгоритм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040E983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trainObjects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trainSet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testObject:</w:t>
            </w:r>
          </w:p>
          <w:p w14:paraId="3EF1C3C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h = trainObjects[-1]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trainObjects.pop()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count = Cловарь,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trainObject из trainObjects: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count[trainObject.class]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testObject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FAC7D3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174BB53E" w14:textId="77777777" w:rsidR="00BA76E9" w:rsidRPr="00BA76E9" w:rsidRDefault="00BA76E9" w:rsidP="00BA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CDDE50" w14:textId="77777777" w:rsidR="00BA76E9" w:rsidRDefault="00BA76E9" w:rsidP="00BA76E9">
      <w:pPr>
        <w:pStyle w:val="3"/>
      </w:pPr>
      <w:r>
        <w:lastRenderedPageBreak/>
        <w:t>Преимущества и недостатки</w:t>
      </w:r>
    </w:p>
    <w:p w14:paraId="543DF5D6" w14:textId="1D2E2361" w:rsidR="001D25CD" w:rsidRDefault="00D81313" w:rsidP="001708F5">
      <w:pPr>
        <w:pStyle w:val="a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Метод имеет те же преимущества, что и метод парзеновского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 w:rsidP="00D81313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Pr="00D81313" w:rsidRDefault="00D81313" w:rsidP="00D81313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BC29790" w14:textId="30B48D85" w:rsidR="00F258E1" w:rsidRDefault="00F258E1" w:rsidP="008B4AC8">
      <w:pPr>
        <w:pStyle w:val="2"/>
      </w:pPr>
      <w:bookmarkStart w:id="2" w:name="_Toc38539502"/>
      <w:r>
        <w:t>Выводы по разделу</w:t>
      </w:r>
      <w:bookmarkEnd w:id="2"/>
    </w:p>
    <w:p w14:paraId="7E671D4C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233D62A1" w14:textId="520AABA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09DFDA33" w14:textId="77777777" w:rsidR="00F258E1" w:rsidRDefault="00F258E1" w:rsidP="00041AEF">
      <w:pPr>
        <w:tabs>
          <w:tab w:val="left" w:pos="2268"/>
          <w:tab w:val="left" w:pos="4536"/>
          <w:tab w:val="left" w:pos="6237"/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63F3332" w14:textId="719C0ECE" w:rsidR="00041AEF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5E839D85" w:rsidR="00041AEF" w:rsidRDefault="00041AEF" w:rsidP="00041AEF">
      <w:pPr>
        <w:pStyle w:val="1"/>
        <w:numPr>
          <w:ilvl w:val="0"/>
          <w:numId w:val="4"/>
        </w:numPr>
        <w:tabs>
          <w:tab w:val="left" w:pos="426"/>
        </w:tabs>
      </w:pPr>
      <w:bookmarkStart w:id="3" w:name="_Toc38539503"/>
      <w:r>
        <w:lastRenderedPageBreak/>
        <w:t>Название второго раздела</w:t>
      </w:r>
      <w:bookmarkEnd w:id="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808396F" w14:textId="77777777" w:rsidR="00041AEF" w:rsidRDefault="00041AEF" w:rsidP="00041AEF">
      <w:pPr>
        <w:pStyle w:val="2"/>
        <w:tabs>
          <w:tab w:val="left" w:pos="567"/>
        </w:tabs>
        <w:ind w:left="0" w:firstLine="0"/>
      </w:pPr>
      <w:bookmarkStart w:id="4" w:name="_Toc38539504"/>
      <w:r>
        <w:t>Название подраздела</w:t>
      </w:r>
      <w:bookmarkEnd w:id="4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77777777" w:rsidR="00041AEF" w:rsidRDefault="00041AEF" w:rsidP="00041AEF">
      <w:pPr>
        <w:pStyle w:val="3"/>
        <w:ind w:left="0" w:firstLine="567"/>
      </w:pPr>
      <w:bookmarkStart w:id="5" w:name="_Toc38539505"/>
      <w:r>
        <w:t>Название пункта</w:t>
      </w:r>
      <w:bookmarkEnd w:id="5"/>
    </w:p>
    <w:p w14:paraId="0610656B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3E0F7284" w14:textId="08D37B9A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формулы во втором разделе:</w:t>
      </w:r>
    </w:p>
    <w:p w14:paraId="37B79A82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851"/>
      </w:tblGrid>
      <w:tr w:rsidR="00041AEF" w14:paraId="6DE6DCE8" w14:textId="77777777" w:rsidTr="00041AEF">
        <w:tc>
          <w:tcPr>
            <w:tcW w:w="4545" w:type="pct"/>
            <w:vAlign w:val="center"/>
          </w:tcPr>
          <w:p w14:paraId="19AF47F8" w14:textId="3E0C02E5" w:rsidR="00041AEF" w:rsidRDefault="00000000" w:rsidP="003E32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-∞&lt;x&lt;∞.</m:t>
                </m:r>
              </m:oMath>
            </m:oMathPara>
          </w:p>
        </w:tc>
        <w:tc>
          <w:tcPr>
            <w:tcW w:w="455" w:type="pct"/>
            <w:vAlign w:val="center"/>
          </w:tcPr>
          <w:p w14:paraId="7468A74B" w14:textId="77777777" w:rsidR="00041AEF" w:rsidRDefault="00041AEF" w:rsidP="003E32DB">
            <w:pPr>
              <w:pStyle w:val="a7"/>
              <w:numPr>
                <w:ilvl w:val="0"/>
                <w:numId w:val="10"/>
              </w:numPr>
              <w:spacing w:line="360" w:lineRule="auto"/>
              <w:ind w:left="-29" w:firstLine="0"/>
              <w:jc w:val="right"/>
            </w:pPr>
          </w:p>
        </w:tc>
      </w:tr>
    </w:tbl>
    <w:p w14:paraId="4CB5A971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42EEF8C" w14:textId="769FF8D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721ABA2E" w14:textId="066561A3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6" w:name="_Toc38539506"/>
      <w:r>
        <w:t>Выводы по разделу</w:t>
      </w:r>
      <w:bookmarkEnd w:id="6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7B8ACE9F" w14:textId="77777777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1E7556" w:rsidRDefault="003E32DB" w:rsidP="00F258E1">
      <w:pPr>
        <w:pStyle w:val="1"/>
        <w:numPr>
          <w:ilvl w:val="0"/>
          <w:numId w:val="0"/>
        </w:numPr>
        <w:rPr>
          <w:lang w:val="en-US"/>
        </w:rPr>
      </w:pPr>
      <w:bookmarkStart w:id="7" w:name="_Toc38539507"/>
      <w:r>
        <w:lastRenderedPageBreak/>
        <w:t>Заключение</w:t>
      </w:r>
      <w:bookmarkEnd w:id="7"/>
    </w:p>
    <w:p w14:paraId="3DD6C00B" w14:textId="77777777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C68C0B" w14:textId="5D1305EA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AF0E89B" w14:textId="5A59059C" w:rsidR="00F258E1" w:rsidRPr="001E7556" w:rsidRDefault="00F258E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E755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3B302C7A" w14:textId="55DF7C81" w:rsidR="001E7556" w:rsidRPr="001E7556" w:rsidRDefault="00F258E1" w:rsidP="001E7556">
      <w:pPr>
        <w:pStyle w:val="1"/>
        <w:numPr>
          <w:ilvl w:val="0"/>
          <w:numId w:val="0"/>
        </w:numPr>
        <w:rPr>
          <w:lang w:val="en-US"/>
        </w:rPr>
      </w:pPr>
      <w:bookmarkStart w:id="8" w:name="_Toc38539508"/>
      <w:r>
        <w:lastRenderedPageBreak/>
        <w:t>Библиографический</w:t>
      </w:r>
      <w:r w:rsidRPr="001E7556">
        <w:rPr>
          <w:lang w:val="en-US"/>
        </w:rPr>
        <w:t xml:space="preserve"> </w:t>
      </w:r>
      <w:r>
        <w:t>список</w:t>
      </w:r>
      <w:bookmarkStart w:id="9" w:name="_Ref136190735"/>
      <w:bookmarkStart w:id="10" w:name="_Ref38472386"/>
      <w:bookmarkEnd w:id="8"/>
    </w:p>
    <w:p w14:paraId="11FFABB0" w14:textId="79B83A40" w:rsidR="001E7556" w:rsidRPr="001E7556" w:rsidRDefault="001E7556" w:rsidP="001E7556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1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9"/>
      <w:bookmarkEnd w:id="11"/>
    </w:p>
    <w:p w14:paraId="6C02B424" w14:textId="77777777" w:rsidR="003C642D" w:rsidRPr="00050933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2" w:name="_Ref136191728"/>
      <w:bookmarkEnd w:id="10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 B., Mikac S., Donko D. KNN with TF-IDF based framework for text categorization //Procedia Engineering. – 2014. – Т. 69. – С. 1356-1364.</w:t>
      </w:r>
      <w:bookmarkEnd w:id="12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13" w:name="_Ref38472379"/>
    </w:p>
    <w:p w14:paraId="6CFD7B45" w14:textId="486F9744" w:rsidR="003C642D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4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Private-knn: Practical differential privacy for computer vision //Proceedings of the IEEE/CVF Conference on Computer Vision and Pattern Recognition. – 2020. – С. 11854-11862.</w:t>
      </w:r>
      <w:bookmarkEnd w:id="14"/>
    </w:p>
    <w:p w14:paraId="7D8E899B" w14:textId="7AEFB093" w:rsidR="00472303" w:rsidRPr="00050933" w:rsidRDefault="0047230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15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15"/>
    </w:p>
    <w:p w14:paraId="60C46FD5" w14:textId="52C176D5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6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//Scholarpedia. – 2009. – Т. 4. – №. 2. – С. 1883.</w:t>
      </w:r>
      <w:bookmarkEnd w:id="16"/>
    </w:p>
    <w:p w14:paraId="42B8B45F" w14:textId="4BB51A11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7" w:name="_Ref136209948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 S. A. The distance-weighted k-nearest-neighbor rule //IEEE Transactions on Systems, Man, and Cybernetics. – 1976. – №. 4. – С. 325-327.</w:t>
      </w:r>
      <w:bookmarkEnd w:id="17"/>
    </w:p>
    <w:p w14:paraId="775DA5E6" w14:textId="3B2D7E86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8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>Kwak N., Choi C. H. Input feature selection by mutual information based on Parzen window //IEEE transactions on pattern analysis and machine intelligence. – 2002. – Т. 24. – №. 12. – С. 1667-1671.</w:t>
      </w:r>
      <w:bookmarkEnd w:id="18"/>
    </w:p>
    <w:p w14:paraId="42B005D1" w14:textId="5F468C0A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9" w:name="_Ref136210113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 F. et al. Classification of bipolar disorder and schizophrenia using steady-state visual evoked potential based features //IEEE Access. – 2018. – Т. 6. – С. 40379-40388.</w:t>
      </w:r>
      <w:bookmarkEnd w:id="19"/>
    </w:p>
    <w:p w14:paraId="2D52A7DE" w14:textId="163B3182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20" w:name="_Ref136211410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 F. Machine learning in automated text categorization //ACM computing surveys (CSUR). – 2002. – Т. 34. – №. 1. – С. 1-47.</w:t>
      </w:r>
      <w:bookmarkEnd w:id="20"/>
    </w:p>
    <w:p w14:paraId="32D46186" w14:textId="41EC2AE7" w:rsidR="00715168" w:rsidRPr="00151294" w:rsidRDefault="00715168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21" w:name="_Ref136280744"/>
      <w:r w:rsidRPr="00151294">
        <w:rPr>
          <w:rFonts w:ascii="Times New Roman" w:hAnsi="Times New Roman" w:cs="Times New Roman"/>
          <w:sz w:val="28"/>
          <w:szCs w:val="24"/>
        </w:rPr>
        <w:t xml:space="preserve">Флах П. Машинное обучение. Наука и искусство построения алгоритмов, которые извлекают знания из данных. – </w:t>
      </w:r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21"/>
    </w:p>
    <w:bookmarkEnd w:id="13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2" w:name="_Toc38539509"/>
      <w:r>
        <w:lastRenderedPageBreak/>
        <w:t>Приложения</w:t>
      </w:r>
      <w:bookmarkEnd w:id="22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3" w:name="_Toc38539510"/>
      <w:r>
        <w:t xml:space="preserve">Приложение </w:t>
      </w:r>
      <w:r w:rsidR="008B4AC8">
        <w:t>А</w:t>
      </w:r>
      <w:r>
        <w:t>. Листинг программы</w:t>
      </w:r>
      <w:bookmarkEnd w:id="23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24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24"/>
      <w:r w:rsidR="009309A1">
        <w:rPr>
          <w:rStyle w:val="ae"/>
        </w:rPr>
        <w:commentReference w:id="24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050933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05093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050933">
        <w:rPr>
          <w:rFonts w:ascii="Consolas" w:hAnsi="Consolas" w:cs="Times New Roman"/>
          <w:sz w:val="24"/>
          <w:szCs w:val="24"/>
          <w:lang w:val="en-US"/>
        </w:rPr>
        <w:t>(</w:t>
      </w:r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050933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050933">
        <w:rPr>
          <w:rFonts w:ascii="Consolas" w:hAnsi="Consolas" w:cs="Times New Roman"/>
          <w:sz w:val="24"/>
          <w:szCs w:val="24"/>
          <w:lang w:val="en-US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05093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05093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509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>reader = csv.reader(f)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csv.Error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sys.exit('file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>'.format(filename, reader.line_num,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open('some.csv',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csv.writer(f)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writer.writerows(someiterable)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25" w:name="_Toc38539511"/>
      <w:commentRangeStart w:id="26"/>
      <w:r>
        <w:lastRenderedPageBreak/>
        <w:t xml:space="preserve">Приложение </w:t>
      </w:r>
      <w:commentRangeEnd w:id="26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26"/>
      </w:r>
      <w:r w:rsidR="008B4AC8">
        <w:t>Б</w:t>
      </w:r>
      <w:r>
        <w:t>. Перечень сокращений и обозначений</w:t>
      </w:r>
      <w:bookmarkEnd w:id="25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8E03D7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2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1224F8EC" w14:textId="50A5F89F" w:rsidR="009309A1" w:rsidRDefault="009309A1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24" w:author="Автор" w:initials="A">
    <w:p w14:paraId="0FBCBDBA" w14:textId="4C468E1C" w:rsidR="009309A1" w:rsidRDefault="009309A1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26" w:author="Автор" w:initials="A">
    <w:p w14:paraId="36CE23BD" w14:textId="1A60D449" w:rsidR="009309A1" w:rsidRDefault="009309A1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6B6C" w14:textId="77777777" w:rsidR="007E22A9" w:rsidRDefault="007E22A9" w:rsidP="003E32DB">
      <w:pPr>
        <w:spacing w:after="0" w:line="240" w:lineRule="auto"/>
      </w:pPr>
      <w:r>
        <w:separator/>
      </w:r>
    </w:p>
  </w:endnote>
  <w:endnote w:type="continuationSeparator" w:id="0">
    <w:p w14:paraId="722F742E" w14:textId="77777777" w:rsidR="007E22A9" w:rsidRDefault="007E22A9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C103" w14:textId="77777777" w:rsidR="007E22A9" w:rsidRDefault="007E22A9" w:rsidP="003E32DB">
      <w:pPr>
        <w:spacing w:after="0" w:line="240" w:lineRule="auto"/>
      </w:pPr>
      <w:r>
        <w:separator/>
      </w:r>
    </w:p>
  </w:footnote>
  <w:footnote w:type="continuationSeparator" w:id="0">
    <w:p w14:paraId="515DC24C" w14:textId="77777777" w:rsidR="007E22A9" w:rsidRDefault="007E22A9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C2C"/>
    <w:multiLevelType w:val="multilevel"/>
    <w:tmpl w:val="084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10E4"/>
    <w:multiLevelType w:val="hybridMultilevel"/>
    <w:tmpl w:val="3CFE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DD5101"/>
    <w:multiLevelType w:val="hybridMultilevel"/>
    <w:tmpl w:val="A12245B8"/>
    <w:lvl w:ilvl="0" w:tplc="2F20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B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0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E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89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F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A4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5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308D9"/>
    <w:multiLevelType w:val="multilevel"/>
    <w:tmpl w:val="1546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B026ACE"/>
    <w:multiLevelType w:val="hybridMultilevel"/>
    <w:tmpl w:val="A966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F23A6"/>
    <w:multiLevelType w:val="multilevel"/>
    <w:tmpl w:val="89F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572E3"/>
    <w:multiLevelType w:val="hybridMultilevel"/>
    <w:tmpl w:val="6F044E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B147E"/>
    <w:multiLevelType w:val="multilevel"/>
    <w:tmpl w:val="9910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530C2A"/>
    <w:multiLevelType w:val="hybridMultilevel"/>
    <w:tmpl w:val="C0203970"/>
    <w:lvl w:ilvl="0" w:tplc="D198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E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0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5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8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666CE2"/>
    <w:multiLevelType w:val="hybridMultilevel"/>
    <w:tmpl w:val="BE14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C3D7C4A"/>
    <w:multiLevelType w:val="hybridMultilevel"/>
    <w:tmpl w:val="D666B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8E008B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20557549">
    <w:abstractNumId w:val="5"/>
  </w:num>
  <w:num w:numId="2" w16cid:durableId="983703069">
    <w:abstractNumId w:val="18"/>
  </w:num>
  <w:num w:numId="3" w16cid:durableId="1590701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6433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5060129">
    <w:abstractNumId w:val="9"/>
  </w:num>
  <w:num w:numId="6" w16cid:durableId="18656309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8913518">
    <w:abstractNumId w:val="18"/>
  </w:num>
  <w:num w:numId="8" w16cid:durableId="360864395">
    <w:abstractNumId w:val="18"/>
  </w:num>
  <w:num w:numId="9" w16cid:durableId="1364209626">
    <w:abstractNumId w:val="17"/>
  </w:num>
  <w:num w:numId="10" w16cid:durableId="1489441467">
    <w:abstractNumId w:val="25"/>
  </w:num>
  <w:num w:numId="11" w16cid:durableId="2089232771">
    <w:abstractNumId w:val="15"/>
  </w:num>
  <w:num w:numId="12" w16cid:durableId="2069918016">
    <w:abstractNumId w:val="4"/>
  </w:num>
  <w:num w:numId="13" w16cid:durableId="78216968">
    <w:abstractNumId w:val="23"/>
  </w:num>
  <w:num w:numId="14" w16cid:durableId="1742287179">
    <w:abstractNumId w:val="18"/>
  </w:num>
  <w:num w:numId="15" w16cid:durableId="1740446422">
    <w:abstractNumId w:val="12"/>
  </w:num>
  <w:num w:numId="16" w16cid:durableId="1567649140">
    <w:abstractNumId w:val="14"/>
  </w:num>
  <w:num w:numId="17" w16cid:durableId="1724720446">
    <w:abstractNumId w:val="26"/>
  </w:num>
  <w:num w:numId="18" w16cid:durableId="1914966153">
    <w:abstractNumId w:val="7"/>
  </w:num>
  <w:num w:numId="19" w16cid:durableId="1250045539">
    <w:abstractNumId w:val="8"/>
  </w:num>
  <w:num w:numId="20" w16cid:durableId="541329300">
    <w:abstractNumId w:val="24"/>
  </w:num>
  <w:num w:numId="21" w16cid:durableId="670179685">
    <w:abstractNumId w:val="19"/>
  </w:num>
  <w:num w:numId="22" w16cid:durableId="1524048453">
    <w:abstractNumId w:val="6"/>
  </w:num>
  <w:num w:numId="23" w16cid:durableId="1929608257">
    <w:abstractNumId w:val="21"/>
  </w:num>
  <w:num w:numId="24" w16cid:durableId="1085147845">
    <w:abstractNumId w:val="22"/>
  </w:num>
  <w:num w:numId="25" w16cid:durableId="2120370743">
    <w:abstractNumId w:val="20"/>
  </w:num>
  <w:num w:numId="26" w16cid:durableId="8347621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701203">
    <w:abstractNumId w:val="18"/>
  </w:num>
  <w:num w:numId="28" w16cid:durableId="1011916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13558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771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318625">
    <w:abstractNumId w:val="1"/>
  </w:num>
  <w:num w:numId="32" w16cid:durableId="992564334">
    <w:abstractNumId w:val="10"/>
  </w:num>
  <w:num w:numId="33" w16cid:durableId="1600403816">
    <w:abstractNumId w:val="13"/>
  </w:num>
  <w:num w:numId="34" w16cid:durableId="1098603931">
    <w:abstractNumId w:val="11"/>
  </w:num>
  <w:num w:numId="35" w16cid:durableId="26220268">
    <w:abstractNumId w:val="18"/>
  </w:num>
  <w:num w:numId="36" w16cid:durableId="198206710">
    <w:abstractNumId w:val="18"/>
  </w:num>
  <w:num w:numId="37" w16cid:durableId="424688599">
    <w:abstractNumId w:val="18"/>
  </w:num>
  <w:num w:numId="38" w16cid:durableId="244078040">
    <w:abstractNumId w:val="3"/>
  </w:num>
  <w:num w:numId="39" w16cid:durableId="487137512">
    <w:abstractNumId w:val="16"/>
  </w:num>
  <w:num w:numId="40" w16cid:durableId="54470294">
    <w:abstractNumId w:val="0"/>
  </w:num>
  <w:num w:numId="41" w16cid:durableId="199749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removePersonalInformation/>
  <w:removeDateAndTim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595D"/>
    <w:rsid w:val="001B28B0"/>
    <w:rsid w:val="001D25CD"/>
    <w:rsid w:val="001E1EDB"/>
    <w:rsid w:val="001E7556"/>
    <w:rsid w:val="00233AC1"/>
    <w:rsid w:val="00284B5C"/>
    <w:rsid w:val="002A051E"/>
    <w:rsid w:val="002A2D22"/>
    <w:rsid w:val="002B427A"/>
    <w:rsid w:val="002D6AC5"/>
    <w:rsid w:val="0030653D"/>
    <w:rsid w:val="00345B38"/>
    <w:rsid w:val="003A0A18"/>
    <w:rsid w:val="003C642D"/>
    <w:rsid w:val="003E32DB"/>
    <w:rsid w:val="003E64D5"/>
    <w:rsid w:val="00405B42"/>
    <w:rsid w:val="00417407"/>
    <w:rsid w:val="00417B9F"/>
    <w:rsid w:val="00436AA0"/>
    <w:rsid w:val="00472303"/>
    <w:rsid w:val="0049577D"/>
    <w:rsid w:val="004B1733"/>
    <w:rsid w:val="004F7911"/>
    <w:rsid w:val="005008F7"/>
    <w:rsid w:val="00511C20"/>
    <w:rsid w:val="00545B5C"/>
    <w:rsid w:val="005530C5"/>
    <w:rsid w:val="00557569"/>
    <w:rsid w:val="00583444"/>
    <w:rsid w:val="00606971"/>
    <w:rsid w:val="006206F1"/>
    <w:rsid w:val="00630B11"/>
    <w:rsid w:val="00645AE5"/>
    <w:rsid w:val="00680D91"/>
    <w:rsid w:val="006935BE"/>
    <w:rsid w:val="006A4C1C"/>
    <w:rsid w:val="006C1A1A"/>
    <w:rsid w:val="006C733A"/>
    <w:rsid w:val="006E15D7"/>
    <w:rsid w:val="006F5F26"/>
    <w:rsid w:val="00715168"/>
    <w:rsid w:val="00716C77"/>
    <w:rsid w:val="00731D36"/>
    <w:rsid w:val="00745157"/>
    <w:rsid w:val="00745FC1"/>
    <w:rsid w:val="00754820"/>
    <w:rsid w:val="0078022B"/>
    <w:rsid w:val="00795655"/>
    <w:rsid w:val="00797E9D"/>
    <w:rsid w:val="007B03E1"/>
    <w:rsid w:val="007D11A1"/>
    <w:rsid w:val="007D1220"/>
    <w:rsid w:val="007D19C5"/>
    <w:rsid w:val="007E22A9"/>
    <w:rsid w:val="00811C55"/>
    <w:rsid w:val="00824B73"/>
    <w:rsid w:val="0085574C"/>
    <w:rsid w:val="008B4AC8"/>
    <w:rsid w:val="008E03D7"/>
    <w:rsid w:val="0090459C"/>
    <w:rsid w:val="009309A1"/>
    <w:rsid w:val="009B7063"/>
    <w:rsid w:val="009F0F94"/>
    <w:rsid w:val="00A02393"/>
    <w:rsid w:val="00A16A49"/>
    <w:rsid w:val="00A527A6"/>
    <w:rsid w:val="00A67589"/>
    <w:rsid w:val="00AB5B77"/>
    <w:rsid w:val="00AD115C"/>
    <w:rsid w:val="00AE5ABA"/>
    <w:rsid w:val="00B118AF"/>
    <w:rsid w:val="00B120CF"/>
    <w:rsid w:val="00B22231"/>
    <w:rsid w:val="00BA76E9"/>
    <w:rsid w:val="00BF2F3E"/>
    <w:rsid w:val="00BF72ED"/>
    <w:rsid w:val="00C0033D"/>
    <w:rsid w:val="00C412F0"/>
    <w:rsid w:val="00C65DEE"/>
    <w:rsid w:val="00CB1913"/>
    <w:rsid w:val="00CB2A93"/>
    <w:rsid w:val="00CC013C"/>
    <w:rsid w:val="00D56029"/>
    <w:rsid w:val="00D81313"/>
    <w:rsid w:val="00DC5515"/>
    <w:rsid w:val="00DD37F5"/>
    <w:rsid w:val="00E630E2"/>
    <w:rsid w:val="00E66F8A"/>
    <w:rsid w:val="00EB0021"/>
    <w:rsid w:val="00EC0D23"/>
    <w:rsid w:val="00ED5BB1"/>
    <w:rsid w:val="00F056BE"/>
    <w:rsid w:val="00F258E1"/>
    <w:rsid w:val="00F54505"/>
    <w:rsid w:val="00F6271D"/>
    <w:rsid w:val="00F8076B"/>
    <w:rsid w:val="00F92E3B"/>
    <w:rsid w:val="00F934E7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D115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AD115C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c">
    <w:name w:val="Normal (Web)"/>
    <w:basedOn w:val="a"/>
    <w:uiPriority w:val="99"/>
    <w:semiHidden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d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3909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2023-05-28T21:14:00Z</dcterms:created>
  <dcterms:modified xsi:type="dcterms:W3CDTF">2023-06-02T22:08:00Z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