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1" name="_x0000_i10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27958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14pt;height:58.66pt;mso-wrap-distance-left:0.00pt;mso-wrap-distance-top:0.00pt;mso-wrap-distance-right:0.00pt;mso-wrap-distance-bottom:0.00pt;rotation:0;z-index:1;" strokecolor="#FFFFFF">
                <v:imagedata r:id="rId15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ЧАТ-БОТА</w:t>
      </w:r>
      <w:r>
        <w:rPr>
          <w:b/>
          <w:bCs/>
          <w:szCs w:val="28"/>
        </w:rPr>
        <w:t xml:space="preserve"> В ПОДДЕРЖКУ АБИТУРИЕНТА ВЯТГУ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Бакалаврская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bCs/>
          <w:szCs w:val="28"/>
        </w:rPr>
        <w:t xml:space="preserve">144592.010302.01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3686"/>
          <w:tab w:val="left" w:leader="none" w:pos="4394"/>
          <w:tab w:val="left" w:leader="none" w:pos="6236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Выполнил обучающийся гр. ФИб-4301-51-00</w:t>
        <w:tab/>
        <w:t xml:space="preserve">______________</w:t>
        <w:tab/>
        <w:t xml:space="preserve">/ Д. О. Ощепков      /</w:t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1701"/>
          <w:tab w:val="left" w:leader="none" w:pos="4394"/>
          <w:tab w:val="left" w:leader="none" w:pos="6236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Руководитель ВКР к.т.н., доцент  </w:t>
        <w:tab/>
      </w:r>
      <w:r>
        <w:rPr>
          <w:sz w:val="22"/>
          <w:szCs w:val="28"/>
        </w:rPr>
        <w:t xml:space="preserve">______________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/Е. В. Разова           /</w:t>
      </w:r>
      <w:r>
        <w:rPr>
          <w:sz w:val="22"/>
          <w:szCs w:val="28"/>
        </w:rPr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094"/>
          <w:tab w:val="left" w:leader="none" w:pos="6803"/>
          <w:tab w:val="left" w:leader="none" w:pos="8504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  (подпись)</w:t>
        <w:tab/>
        <w:t xml:space="preserve">(инициалы, фамилия)</w:t>
        <w:tab/>
        <w:t xml:space="preserve"> 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2025</w:t>
      </w:r>
      <w:r>
        <w:rPr>
          <w:szCs w:val="28"/>
        </w:rPr>
      </w:r>
      <w:r>
        <w:rPr>
          <w:szCs w:val="28"/>
        </w:rPr>
      </w:r>
    </w:p>
    <w:p>
      <w:pPr>
        <w:pStyle w:val="1012"/>
        <w:pBdr/>
        <w:spacing/>
        <w:ind w:firstLine="0"/>
        <w:jc w:val="center"/>
        <w:rPr/>
      </w:pPr>
      <w:r/>
      <w:r/>
    </w:p>
    <w:p>
      <w:pPr>
        <w:pStyle w:val="833"/>
        <w:pBdr/>
        <w:tabs>
          <w:tab w:val="left" w:leader="none" w:pos="1276"/>
        </w:tabs>
        <w:spacing w:line="360" w:lineRule="auto"/>
        <w:ind/>
        <w:jc w:val="center"/>
        <w:rPr>
          <w:caps/>
          <w:sz w:val="16"/>
          <w:szCs w:val="16"/>
          <w:lang w:eastAsia="en-US"/>
        </w:rPr>
      </w:pPr>
      <w:r>
        <w:rPr>
          <w:rFonts w:ascii="Calibri" w:hAnsi="Calibri" w:eastAsia="Calibri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2" name="_x0000_i10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122531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14pt;height:58.66pt;mso-wrap-distance-left:0.00pt;mso-wrap-distance-top:0.00pt;mso-wrap-distance-right:0.00pt;mso-wrap-distance-bottom:0.00pt;z-index:1;" strokecolor="#FFFFFF">
                <v:imagedata r:id="rId16" o:title=""/>
                <o:lock v:ext="edit" rotation="t"/>
              </v:shape>
            </w:pict>
          </mc:Fallback>
        </mc:AlternateContent>
      </w:r>
      <w:r>
        <w:rPr>
          <w:caps/>
          <w:sz w:val="16"/>
          <w:szCs w:val="16"/>
          <w:lang w:eastAsia="en-US"/>
        </w:rPr>
      </w:r>
      <w:r>
        <w:rPr>
          <w:caps/>
          <w:sz w:val="16"/>
          <w:szCs w:val="16"/>
          <w:lang w:eastAsia="en-US"/>
        </w:rPr>
      </w:r>
    </w:p>
    <w:p>
      <w:pPr>
        <w:pStyle w:val="833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Институт математики и информационных систем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33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Факультет </w:t>
      </w:r>
      <w:r>
        <w:rPr>
          <w:sz w:val="20"/>
          <w:szCs w:val="18"/>
          <w:lang w:eastAsia="en-US"/>
        </w:rPr>
        <w:t xml:space="preserve">компьютерных и физико-матем</w:t>
      </w:r>
      <w:r>
        <w:rPr>
          <w:sz w:val="20"/>
          <w:szCs w:val="18"/>
          <w:lang w:eastAsia="en-US"/>
        </w:rPr>
        <w:t xml:space="preserve">атических наук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33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Кафедра </w:t>
      </w:r>
      <w:r>
        <w:rPr>
          <w:sz w:val="20"/>
          <w:szCs w:val="18"/>
          <w:lang w:eastAsia="en-US"/>
        </w:rPr>
        <w:t xml:space="preserve">прикладной математики и информатики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Bdr/>
        <w:tabs>
          <w:tab w:val="left" w:leader="none" w:pos="1276"/>
        </w:tabs>
        <w:spacing w:line="360" w:lineRule="auto"/>
        <w:ind/>
        <w:jc w:val="center"/>
        <w:rPr>
          <w:b/>
          <w:bCs/>
          <w:caps/>
          <w:sz w:val="28"/>
          <w:szCs w:val="28"/>
          <w:lang w:eastAsia="en-US"/>
        </w:rPr>
      </w:pPr>
      <w:r>
        <w:rPr>
          <w:b/>
          <w:bCs/>
          <w:caps/>
          <w:sz w:val="28"/>
          <w:szCs w:val="28"/>
          <w:lang w:eastAsia="en-US"/>
        </w:rPr>
        <w:t xml:space="preserve">РаЗРАБОТКА ЧАТ-БОТА В ПОДДЕРЖКУ АБИТУРИЕНТА ВЯТГУ</w:t>
      </w:r>
      <w:r>
        <w:rPr>
          <w:b/>
          <w:bCs/>
          <w:caps/>
          <w:sz w:val="28"/>
          <w:szCs w:val="28"/>
          <w:lang w:eastAsia="en-US"/>
        </w:rPr>
      </w:r>
    </w:p>
    <w:p>
      <w:pPr>
        <w:pStyle w:val="833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33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Бакалаврская работа</w:t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33"/>
        <w:pBdr/>
        <w:tabs>
          <w:tab w:val="left" w:leader="none" w:pos="1276"/>
        </w:tabs>
        <w:spacing w:line="360" w:lineRule="auto"/>
        <w:ind/>
        <w:jc w:val="center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3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Киров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33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202</w:t>
      </w:r>
      <w:r>
        <w:rPr>
          <w:sz w:val="20"/>
          <w:szCs w:val="20"/>
        </w:rPr>
        <w:t xml:space="preserve">5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 w:firstLine="0"/>
        <w:jc w:val="center"/>
        <w:rPr/>
      </w:pPr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12"/>
        <w:pBdr/>
        <w:spacing/>
        <w:ind/>
        <w:rPr>
          <w:bCs/>
        </w:rPr>
      </w:pPr>
      <w:r>
        <w:rPr>
          <w:bCs/>
        </w:rPr>
        <w:t xml:space="preserve">Ощепков</w:t>
      </w:r>
      <w:r>
        <w:rPr>
          <w:bCs/>
        </w:rPr>
        <w:t xml:space="preserve"> </w:t>
      </w:r>
      <w:r>
        <w:rPr>
          <w:bCs/>
        </w:rPr>
        <w:t xml:space="preserve">Д</w:t>
      </w:r>
      <w:r>
        <w:rPr>
          <w:bCs/>
        </w:rPr>
        <w:t xml:space="preserve">. </w:t>
      </w:r>
      <w:r>
        <w:rPr>
          <w:bCs/>
        </w:rPr>
        <w:t xml:space="preserve">О</w:t>
      </w:r>
      <w:r>
        <w:rPr>
          <w:bCs/>
        </w:rPr>
        <w:t xml:space="preserve">. Разработка </w:t>
      </w:r>
      <w:r>
        <w:rPr>
          <w:bCs/>
        </w:rPr>
        <w:t xml:space="preserve">чат-бота в поддержку абитуриента ВятГУ</w:t>
      </w:r>
      <w:r>
        <w:rPr>
          <w:bCs/>
        </w:rPr>
        <w:t xml:space="preserve">. </w:t>
      </w:r>
      <w:r>
        <w:rPr>
          <w:bCs/>
        </w:rPr>
        <w:t xml:space="preserve">144592</w:t>
      </w:r>
      <w:r>
        <w:rPr>
          <w:bCs/>
        </w:rPr>
        <w:t xml:space="preserve">.</w:t>
      </w:r>
      <w:r>
        <w:rPr>
          <w:bCs/>
        </w:rPr>
        <w:t xml:space="preserve">010302</w:t>
      </w:r>
      <w:r>
        <w:rPr>
          <w:bCs/>
        </w:rPr>
        <w:t xml:space="preserve">.</w:t>
      </w:r>
      <w:r>
        <w:rPr>
          <w:bCs/>
        </w:rPr>
        <w:t xml:space="preserve">01</w:t>
      </w:r>
      <w:r>
        <w:rPr>
          <w:bCs/>
        </w:rPr>
        <w:t xml:space="preserve"> ВКР / ВятГУ, каф. </w:t>
      </w:r>
      <w:r>
        <w:rPr>
          <w:bCs/>
        </w:rPr>
        <w:t xml:space="preserve">ПМИ;   </w:t>
      </w:r>
      <w:r>
        <w:rPr>
          <w:bCs/>
        </w:rPr>
        <w:t xml:space="preserve">                                рук. </w:t>
      </w:r>
      <w:r>
        <w:rPr>
          <w:bCs/>
        </w:rPr>
        <w:t xml:space="preserve">Е</w:t>
      </w:r>
      <w:r>
        <w:rPr>
          <w:bCs/>
        </w:rPr>
        <w:t xml:space="preserve">. </w:t>
      </w:r>
      <w:r>
        <w:rPr>
          <w:bCs/>
        </w:rPr>
        <w:t xml:space="preserve">В</w:t>
      </w:r>
      <w:r>
        <w:rPr>
          <w:bCs/>
        </w:rPr>
        <w:t xml:space="preserve">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yellow"/>
        </w:rPr>
        <w:t xml:space="preserve">. ПЗ </w:t>
      </w:r>
      <w:r>
        <w:rPr>
          <w:bCs/>
          <w:highlight w:val="yellow"/>
        </w:rPr>
        <w:t xml:space="preserve">71</w:t>
      </w:r>
      <w:r>
        <w:rPr>
          <w:bCs/>
          <w:highlight w:val="yellow"/>
        </w:rPr>
        <w:t xml:space="preserve"> с., </w:t>
      </w:r>
      <w:r>
        <w:rPr>
          <w:bCs/>
          <w:highlight w:val="yellow"/>
        </w:rPr>
        <w:t xml:space="preserve">47</w:t>
      </w:r>
      <w:r>
        <w:rPr>
          <w:bCs/>
          <w:highlight w:val="yellow"/>
        </w:rPr>
        <w:t xml:space="preserve"> рис., </w:t>
      </w:r>
      <w:r>
        <w:rPr>
          <w:bCs/>
          <w:highlight w:val="yellow"/>
        </w:rPr>
        <w:t xml:space="preserve">7</w:t>
      </w:r>
      <w:r>
        <w:rPr>
          <w:bCs/>
          <w:highlight w:val="yellow"/>
        </w:rPr>
        <w:t xml:space="preserve"> табл., 5</w:t>
      </w:r>
      <w:r>
        <w:rPr>
          <w:bCs/>
          <w:highlight w:val="yellow"/>
        </w:rPr>
        <w:t xml:space="preserve">5</w:t>
      </w:r>
      <w:r>
        <w:rPr>
          <w:bCs/>
          <w:highlight w:val="yellow"/>
        </w:rPr>
        <w:t xml:space="preserve"> источников, </w:t>
      </w:r>
      <w:r>
        <w:rPr>
          <w:bCs/>
          <w:highlight w:val="yellow"/>
        </w:rPr>
        <w:t xml:space="preserve">1</w:t>
      </w:r>
      <w:r>
        <w:rPr>
          <w:bCs/>
          <w:highlight w:val="yellow"/>
        </w:rPr>
        <w:t xml:space="preserve"> прил.</w:t>
      </w:r>
      <w:r>
        <w:rPr>
          <w:bCs/>
        </w:rPr>
      </w:r>
      <w:r>
        <w:rPr>
          <w:bCs/>
        </w:rPr>
      </w:r>
    </w:p>
    <w:p>
      <w:pPr>
        <w:pStyle w:val="1012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12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12"/>
        <w:pBdr/>
        <w:spacing/>
        <w:ind w:firstLine="0" w:left="567"/>
        <w:rPr/>
      </w:pPr>
      <w:r>
        <w:t xml:space="preserve">TELEGRAM-БОТ</w:t>
      </w:r>
      <w:r>
        <w:t xml:space="preserve">, </w:t>
      </w:r>
      <w:r>
        <w:t xml:space="preserve">ВЕКТОРНЫЕ БАЗЫ ДАННЫХ, СЕМАНТИЧЕСКИЙ </w:t>
      </w:r>
      <w:r>
        <w:t xml:space="preserve">ПОИСК, PYTHON</w:t>
      </w:r>
      <w:r>
        <w:t xml:space="preserve">, AIOGRAM, DOCKER, REDIS, QRDANT</w:t>
      </w:r>
      <w:r/>
    </w:p>
    <w:p>
      <w:pPr>
        <w:pStyle w:val="1012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12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12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12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</w:t>
      </w:r>
      <w:r>
        <w:t xml:space="preserve"> их представления. Бот реализован на Python с использованием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</w:t>
      </w:r>
      <w:r>
        <w:t xml:space="preserve">реляционная </w:t>
      </w:r>
      <w:r>
        <w:t xml:space="preserve">и векторная базы данных для поиска, </w:t>
      </w:r>
      <w:r>
        <w:t xml:space="preserve">Redis</w:t>
      </w:r>
      <w:r>
        <w:t xml:space="preserve"> </w:t>
      </w:r>
      <w:r>
        <w:t xml:space="preserve">–</w:t>
      </w:r>
      <w:r>
        <w:t xml:space="preserve"> для кеширования и задач уведомлений.</w:t>
      </w:r>
      <w:r/>
    </w:p>
    <w:p>
      <w:pPr>
        <w:pStyle w:val="1012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12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12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34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hyperlink w:tooltip="#_Toc1" w:anchor="_Toc1" w:history="1">
        <w:r>
          <w:rPr>
            <w:rStyle w:val="1020"/>
          </w:rPr>
        </w:r>
        <w:r>
          <w:rPr>
            <w:rStyle w:val="1020"/>
          </w:rPr>
          <w:t xml:space="preserve">Введение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 \h</w:instrText>
          <w:fldChar w:fldCharType="separate"/>
        </w:r>
        <w:r>
          <w:rPr>
            <w:rStyle w:val="1020"/>
          </w:rPr>
          <w:t xml:space="preserve">4</w:t>
        </w:r>
        <w:r>
          <w:fldChar w:fldCharType="end"/>
        </w:r>
      </w:hyperlink>
      <w:r/>
      <w:r/>
    </w:p>
    <w:p>
      <w:pPr>
        <w:pStyle w:val="1034"/>
        <w:pBdr/>
        <w:tabs>
          <w:tab w:val="right" w:leader="dot" w:pos="9345"/>
        </w:tabs>
        <w:spacing/>
        <w:ind/>
        <w:rPr/>
      </w:pPr>
      <w:r/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Обзор предметной области и существующих решений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 </w:t>
        </w:r>
        <w:r>
          <w:rPr>
            <w:rStyle w:val="1020"/>
            <w:lang w:val="en-US"/>
          </w:rPr>
          <w:t xml:space="preserve">Telegram</w:t>
        </w:r>
        <w:r>
          <w:rPr>
            <w:rStyle w:val="1020"/>
          </w:rPr>
          <w:t xml:space="preserve">-боты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Способы получения информации от пользователей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Основные ограничения </w:t>
        </w:r>
        <w:r>
          <w:rPr>
            <w:rStyle w:val="1020"/>
            <w:lang w:val="en-US"/>
          </w:rPr>
          <w:t xml:space="preserve">Telegram-</w:t>
        </w:r>
        <w:r>
          <w:rPr>
            <w:rStyle w:val="1020"/>
          </w:rPr>
          <w:t xml:space="preserve">ботов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Обзор аналогов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7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Анализ и категоризация вопросов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_Toc7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13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Составление требований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_Toc8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14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Итоги анализа предметной области и существующих решений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_Toc9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16</w:t>
        </w:r>
        <w:r>
          <w:fldChar w:fldCharType="end"/>
        </w:r>
      </w:hyperlink>
      <w:r/>
      <w:r/>
    </w:p>
    <w:p>
      <w:pPr>
        <w:pStyle w:val="1034"/>
        <w:pBdr/>
        <w:tabs>
          <w:tab w:val="right" w:leader="dot" w:pos="9345"/>
        </w:tabs>
        <w:spacing/>
        <w:ind/>
        <w:rPr/>
      </w:pPr>
      <w:r/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Аргументация технических решений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_Toc10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18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Языки программирования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_Toc11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18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Фреймворки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21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СУБД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23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Система семантического поиска по текстовым данным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26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Системы хранения кэшируемых данных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28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Брокер задач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31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Среда исполнения и развертывание приложения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_Toc17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33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Выбор лингвистической модели векторизации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_Toc18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34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Итог технически</w:t>
        </w:r>
        <w:r>
          <w:rPr>
            <w:rStyle w:val="1020"/>
          </w:rPr>
          <w:t xml:space="preserve">х</w:t>
        </w:r>
        <w:r>
          <w:rPr>
            <w:rStyle w:val="1020"/>
          </w:rPr>
          <w:t xml:space="preserve"> решен</w:t>
        </w:r>
        <w:r>
          <w:rPr>
            <w:rStyle w:val="1020"/>
          </w:rPr>
          <w:t xml:space="preserve">ий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_Toc19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36</w:t>
        </w:r>
        <w:r>
          <w:fldChar w:fldCharType="end"/>
        </w:r>
      </w:hyperlink>
      <w:r/>
      <w:r/>
    </w:p>
    <w:p>
      <w:pPr>
        <w:pStyle w:val="1034"/>
        <w:pBdr/>
        <w:tabs>
          <w:tab w:val="right" w:leader="dot" w:pos="9345"/>
        </w:tabs>
        <w:spacing/>
        <w:ind/>
        <w:rPr/>
      </w:pPr>
      <w:r/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Разработка чат-бота в поддержку абитуриента ВятГУ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_Toc20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37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Архитектура</w:t>
        </w:r>
        <w:r>
          <w:rPr>
            <w:rStyle w:val="1020"/>
          </w:rPr>
          <w:t xml:space="preserve"> системы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_Toc21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37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Сценарии взаимодействия с пользователем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45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Уведомления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56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Тестирование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61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20"/>
          </w:rPr>
        </w:r>
        <w:r>
          <w:rPr>
            <w:rStyle w:val="1020"/>
          </w:rPr>
          <w:t xml:space="preserve">Перспективы развития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62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>
          <w:highlight w:val="yellow"/>
        </w:rPr>
      </w:pPr>
      <w:r/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20"/>
          </w:rPr>
        </w:r>
        <w:r>
          <w:rPr>
            <w:rStyle w:val="1020"/>
            <w:highlight w:val="yellow"/>
          </w:rPr>
          <w:t xml:space="preserve">Итог разработки чат-бота в поддержку абитуриентов ВятГУ</w:t>
        </w:r>
        <w:r>
          <w:rPr>
            <w:rStyle w:val="1020"/>
            <w:highlight w:val="yellow"/>
          </w:rPr>
        </w:r>
        <w:r>
          <w:tab/>
        </w:r>
        <w:r>
          <w:fldChar w:fldCharType="begin"/>
          <w:instrText xml:space="preserve">PAGEREF _Toc26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62</w:t>
        </w:r>
        <w:r>
          <w:fldChar w:fldCharType="end"/>
        </w:r>
      </w:hyperlink>
      <w:r>
        <w:rPr>
          <w:highlight w:val="yellow"/>
        </w:rPr>
      </w:r>
      <w:r>
        <w:rPr>
          <w:highlight w:val="yellow"/>
        </w:rPr>
      </w:r>
    </w:p>
    <w:p>
      <w:pPr>
        <w:pStyle w:val="1034"/>
        <w:pBdr/>
        <w:tabs>
          <w:tab w:val="right" w:leader="dot" w:pos="9345"/>
        </w:tabs>
        <w:spacing/>
        <w:ind/>
        <w:rPr/>
      </w:pPr>
      <w:r/>
      <w:hyperlink w:tooltip="#_Toc27" w:anchor="_Toc27" w:history="1">
        <w:r>
          <w:rPr>
            <w:rStyle w:val="1020"/>
          </w:rPr>
        </w:r>
        <w:r>
          <w:rPr>
            <w:rStyle w:val="1020"/>
          </w:rPr>
          <w:t xml:space="preserve">Заключение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_Toc27 \h</w:instrText>
          <w:fldChar w:fldCharType="separate"/>
        </w:r>
        <w:r>
          <w:rPr>
            <w:rStyle w:val="1020"/>
          </w:rPr>
          <w:t xml:space="preserve">64</w:t>
        </w:r>
        <w:r>
          <w:fldChar w:fldCharType="end"/>
        </w:r>
      </w:hyperlink>
      <w:r/>
      <w:r/>
    </w:p>
    <w:p>
      <w:pPr>
        <w:pStyle w:val="1034"/>
        <w:pBdr/>
        <w:tabs>
          <w:tab w:val="right" w:leader="dot" w:pos="9345"/>
        </w:tabs>
        <w:spacing/>
        <w:ind/>
        <w:rPr/>
      </w:pPr>
      <w:r/>
      <w:hyperlink w:tooltip="#_Toc28" w:anchor="_Toc28" w:history="1">
        <w:r>
          <w:rPr>
            <w:rStyle w:val="1020"/>
          </w:rPr>
        </w:r>
        <w:r>
          <w:rPr>
            <w:rStyle w:val="1020"/>
          </w:rPr>
          <w:t xml:space="preserve">Библиографиче</w:t>
        </w:r>
        <w:r>
          <w:rPr>
            <w:rStyle w:val="1020"/>
          </w:rPr>
          <w:t xml:space="preserve">ский список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_Toc28 \h</w:instrText>
          <w:fldChar w:fldCharType="separate"/>
        </w:r>
        <w:r>
          <w:rPr>
            <w:rStyle w:val="1020"/>
          </w:rPr>
          <w:t xml:space="preserve">65</w:t>
        </w:r>
        <w:r>
          <w:fldChar w:fldCharType="end"/>
        </w:r>
      </w:hyperlink>
      <w:r/>
      <w:r/>
    </w:p>
    <w:p>
      <w:pPr>
        <w:pStyle w:val="1034"/>
        <w:pBdr/>
        <w:tabs>
          <w:tab w:val="right" w:leader="dot" w:pos="9345"/>
        </w:tabs>
        <w:spacing/>
        <w:ind/>
        <w:rPr/>
      </w:pPr>
      <w:r/>
      <w:hyperlink w:tooltip="#_Toc29" w:anchor="_Toc29" w:history="1">
        <w:r>
          <w:rPr>
            <w:rStyle w:val="1020"/>
          </w:rPr>
        </w:r>
        <w:r>
          <w:rPr>
            <w:rStyle w:val="1020"/>
          </w:rPr>
          <w:t xml:space="preserve">Приложение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_Toc29 \h</w:instrText>
          <w:fldChar w:fldCharType="separate"/>
        </w:r>
        <w:r>
          <w:rPr>
            <w:rStyle w:val="1020"/>
          </w:rPr>
          <w:t xml:space="preserve">70</w:t>
        </w:r>
        <w:r>
          <w:fldChar w:fldCharType="end"/>
        </w:r>
      </w:hyperlink>
      <w:r/>
      <w:r/>
    </w:p>
    <w:p>
      <w:pPr>
        <w:pStyle w:val="1035"/>
        <w:pBdr/>
        <w:tabs>
          <w:tab w:val="right" w:leader="dot" w:pos="9345"/>
        </w:tabs>
        <w:spacing/>
        <w:ind/>
        <w:rPr/>
      </w:pPr>
      <w:r/>
      <w:hyperlink w:tooltip="#_Toc30" w:anchor="_Toc30" w:history="1">
        <w:r>
          <w:rPr>
            <w:rStyle w:val="1020"/>
          </w:rPr>
        </w:r>
        <w:r>
          <w:rPr>
            <w:rStyle w:val="1020"/>
          </w:rPr>
          <w:t xml:space="preserve">Приложение </w:t>
        </w:r>
        <w:r>
          <w:rPr>
            <w:rStyle w:val="1020"/>
          </w:rPr>
          <w:t xml:space="preserve">А</w:t>
        </w:r>
        <w:r>
          <w:rPr>
            <w:rStyle w:val="1020"/>
          </w:rPr>
        </w:r>
        <w:r>
          <w:tab/>
        </w:r>
        <w:r>
          <w:fldChar w:fldCharType="begin"/>
          <w:instrText xml:space="preserve">PAGEREF _Toc30 \h</w:instrText>
          <w:fldChar w:fldCharType="separate"/>
        </w:r>
        <w:r>
          <w:rPr>
            <w:rStyle w:val="1020"/>
          </w:rPr>
          <w:t xml:space="preserve">70</w:t>
        </w:r>
        <w:r>
          <w:fldChar w:fldCharType="end"/>
        </w:r>
      </w:hyperlink>
      <w:r/>
      <w:r/>
    </w:p>
    <w:p>
      <w:pPr>
        <w:pStyle w:val="1012"/>
        <w:pBdr/>
        <w:spacing/>
        <w:ind w:firstLine="0"/>
        <w:jc w:val="center"/>
        <w:rPr/>
      </w:pPr>
      <w:r>
        <w:rPr>
          <w:b/>
        </w:rPr>
      </w:r>
      <w:r>
        <w:rPr>
          <w:b/>
          <w:szCs w:val="22"/>
        </w:rPr>
        <w:fldChar w:fldCharType="end"/>
      </w:r>
      <w:r>
        <w:br w:type="page" w:clear="all"/>
      </w:r>
      <w:r/>
    </w:p>
    <w:p>
      <w:pPr>
        <w:pStyle w:val="1013"/>
        <w:pBdr/>
        <w:spacing/>
        <w:ind/>
        <w:rPr/>
      </w:pPr>
      <w:r/>
      <w:bookmarkStart w:id="87" w:name="_Toc1"/>
      <w:r>
        <w:t xml:space="preserve">Введение</w:t>
      </w:r>
      <w:bookmarkEnd w:id="87"/>
      <w:r/>
      <w:r/>
    </w:p>
    <w:p>
      <w:pPr>
        <w:pStyle w:val="1012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>
        <w:rPr>
          <w:highlight w:val="yellow"/>
        </w:rPr>
        <w:t xml:space="preserve">Часто</w:t>
      </w:r>
      <w:r>
        <w:t xml:space="preserve"> п</w:t>
      </w:r>
      <w:r>
        <w:t xml:space="preserve">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16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</w:t>
      </w:r>
      <w:r>
        <w:t xml:space="preserve">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которая потенциально улучшить осв</w:t>
      </w:r>
      <w:r>
        <w:t xml:space="preserve">едомленность будущих студентов ВятГУ.</w:t>
      </w:r>
      <w:r/>
    </w:p>
    <w:p>
      <w:pPr>
        <w:pStyle w:val="1012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12"/>
        <w:pBdr/>
        <w:spacing/>
        <w:ind/>
        <w:rPr/>
      </w:pPr>
      <w:r>
        <w:t xml:space="preserve">Предметом исследования выступае</w:t>
      </w:r>
      <w:r>
        <w:t xml:space="preserve">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12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</w:t>
      </w:r>
      <w:r>
        <w:t xml:space="preserve">енных на официальных источниках ВятГУ.</w:t>
      </w:r>
      <w:r/>
    </w:p>
    <w:p>
      <w:pPr>
        <w:pStyle w:val="1012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12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12"/>
        <w:pBdr/>
        <w:spacing/>
        <w:ind/>
        <w:rPr/>
      </w:pPr>
      <w:r>
        <w:t xml:space="preserve">- система</w:t>
      </w:r>
      <w:r>
        <w:t xml:space="preserve">тизировать полученную информацию для эффективного доступа к ней;</w:t>
      </w:r>
      <w:r/>
    </w:p>
    <w:p>
      <w:pPr>
        <w:pStyle w:val="1012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12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1012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12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</w:t>
      </w:r>
      <w:r>
        <w:t xml:space="preserve">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</w:t>
      </w:r>
      <w:r>
        <w:rPr>
          <w:highlight w:val="yellow"/>
        </w:rPr>
        <w:t xml:space="preserve">простейшая</w:t>
      </w:r>
      <w:r>
        <w:t xml:space="preserve"> классификация. Были реализованы и протестированы основн</w:t>
      </w:r>
      <w:r>
        <w:t xml:space="preserve">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</w:t>
      </w:r>
      <w:r>
        <w:t xml:space="preserve"> и нормализации.</w:t>
      </w:r>
      <w:bookmarkEnd w:id="1"/>
      <w:r/>
      <w:r/>
    </w:p>
    <w:p>
      <w:pPr>
        <w:pStyle w:val="1012"/>
        <w:pBdr/>
        <w:spacing/>
        <w:ind/>
        <w:rPr/>
      </w:pPr>
      <w:r>
        <w:br w:type="page" w:clear="all"/>
      </w:r>
      <w:r/>
    </w:p>
    <w:p>
      <w:pPr>
        <w:pStyle w:val="1013"/>
        <w:numPr>
          <w:ilvl w:val="0"/>
          <w:numId w:val="2"/>
        </w:numPr>
        <w:pBdr/>
        <w:spacing/>
        <w:ind/>
        <w:rPr/>
      </w:pPr>
      <w:r/>
      <w:bookmarkStart w:id="88" w:name="_Toc2"/>
      <w:r>
        <w:t xml:space="preserve">Обзор предметной области и существующих решений</w:t>
      </w:r>
      <w:bookmarkEnd w:id="88"/>
      <w:r/>
      <w:r/>
    </w:p>
    <w:p>
      <w:pPr>
        <w:pStyle w:val="1014"/>
        <w:pBdr/>
        <w:spacing/>
        <w:ind/>
        <w:rPr/>
      </w:pPr>
      <w:r/>
      <w:bookmarkStart w:id="89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bookmarkEnd w:id="89"/>
      <w:r/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</w:t>
      </w:r>
      <w:r>
        <w:t xml:space="preserve">висами.</w:t>
      </w:r>
      <w:r/>
    </w:p>
    <w:p>
      <w:pPr>
        <w:pStyle w:val="1014"/>
        <w:pBdr/>
        <w:spacing/>
        <w:ind/>
        <w:rPr/>
      </w:pPr>
      <w:r/>
      <w:bookmarkStart w:id="90" w:name="_Toc4"/>
      <w:r>
        <w:t xml:space="preserve">Способы получения информации от пользователей</w:t>
      </w:r>
      <w:bookmarkEnd w:id="90"/>
      <w:r/>
      <w:r/>
    </w:p>
    <w:p>
      <w:pPr>
        <w:pStyle w:val="1012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</w:t>
      </w:r>
      <w:r>
        <w:t xml:space="preserve">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</w:t>
      </w:r>
      <w:r>
        <w:t xml:space="preserve">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1014"/>
        <w:pBdr/>
        <w:spacing/>
        <w:ind/>
        <w:rPr/>
      </w:pPr>
      <w:r/>
      <w:bookmarkStart w:id="91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bookmarkEnd w:id="91"/>
      <w:r/>
      <w:r/>
    </w:p>
    <w:p>
      <w:pPr>
        <w:pStyle w:val="1012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12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12"/>
        <w:pBdr/>
        <w:spacing/>
        <w:ind/>
        <w:rPr/>
      </w:pPr>
      <w:r>
        <w:t xml:space="preserve">- не более 30 сообщений в секунду для</w:t>
      </w:r>
      <w:r>
        <w:t xml:space="preserve"> одного бота в целом.</w:t>
      </w:r>
      <w:r/>
    </w:p>
    <w:p>
      <w:pPr>
        <w:pStyle w:val="1012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12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12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12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Ограни</w:t>
      </w:r>
      <w:r>
        <w:t xml:space="preserve">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1012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12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12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12"/>
        <w:pBdr/>
        <w:spacing/>
        <w:ind/>
        <w:rPr/>
      </w:pPr>
      <w:r>
        <w:t xml:space="preserve">Превышение этих лимитов может привест</w:t>
      </w:r>
      <w:r>
        <w:t xml:space="preserve">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</w:t>
      </w:r>
      <w:r>
        <w:t xml:space="preserve">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12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12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12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Особенно важно учитывать ограничения на отправку сообщений в секунду, так к</w:t>
      </w:r>
      <w:r>
        <w:t xml:space="preserve">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14"/>
        <w:pBdr/>
        <w:spacing/>
        <w:ind/>
        <w:rPr/>
      </w:pPr>
      <w:r/>
      <w:bookmarkStart w:id="92" w:name="_Toc6"/>
      <w:r>
        <w:t xml:space="preserve">Обзор аналогов</w:t>
      </w:r>
      <w:bookmarkEnd w:id="92"/>
      <w:r/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</w:t>
      </w:r>
      <w:r>
        <w:t xml:space="preserve">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</w:t>
      </w:r>
      <w:r>
        <w:t xml:space="preserve">ийский и испанский языки. </w:t>
      </w:r>
      <w:r/>
    </w:p>
    <w:p>
      <w:pPr>
        <w:pStyle w:val="1012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1.1 – Меню выбо</w:t>
      </w:r>
      <w:r>
        <w:t xml:space="preserve">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15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2"/>
        <w:pBdr/>
        <w:spacing/>
        <w:ind/>
        <w:rPr/>
      </w:pPr>
      <w:r>
        <w:t xml:space="preserve">Бот Московского политехнического университета. Позволяет задавать вопро</w:t>
      </w:r>
      <w:r>
        <w:t xml:space="preserve">сы в свободной форме. Если не находит ответ в базе направляет на оператора.</w:t>
      </w:r>
      <w:r/>
    </w:p>
    <w:p>
      <w:pPr>
        <w:pStyle w:val="1012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15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2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</w:t>
      </w:r>
      <w:r>
        <w:t xml:space="preserve">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</w:t>
      </w:r>
      <w:r>
        <w:t xml:space="preserve">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</w:t>
      </w:r>
      <w:r>
        <w:t xml:space="preserve">ован и позволяет выбрать год планируемого </w:t>
      </w:r>
      <w:r>
        <w:t xml:space="preserve">поступления.</w:t>
      </w:r>
      <w:r/>
    </w:p>
    <w:p>
      <w:pPr>
        <w:pStyle w:val="1012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</w:t>
      </w:r>
      <w:r>
        <w:t xml:space="preserve">рекомендациями.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12"/>
        <w:pBdr/>
        <w:spacing/>
        <w:ind w:firstLine="0"/>
        <w:jc w:val="center"/>
        <w:rPr/>
      </w:pPr>
      <w:r/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12"/>
        <w:pBdr/>
        <w:spacing/>
        <w:ind w:firstLine="0"/>
        <w:jc w:val="center"/>
        <w:rPr/>
      </w:pPr>
      <w:r/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1.9</w:t>
      </w:r>
      <w:r>
        <w:t xml:space="preserve"> – Информационное меню по поступлению (клавиатура с вопросами) в «Хочу в Политех»</w:t>
      </w:r>
      <w:r/>
    </w:p>
    <w:p>
      <w:pPr>
        <w:pStyle w:val="1014"/>
        <w:pBdr/>
        <w:spacing/>
        <w:ind/>
        <w:rPr/>
      </w:pPr>
      <w:r/>
      <w:bookmarkStart w:id="93" w:name="_Toc7"/>
      <w:r>
        <w:t xml:space="preserve">Анализ и категоризация вопросов</w:t>
      </w:r>
      <w:bookmarkEnd w:id="93"/>
      <w:r/>
      <w:r/>
    </w:p>
    <w:p>
      <w:pPr>
        <w:pStyle w:val="1012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</w:t>
      </w:r>
      <w:r>
        <w:t xml:space="preserve">ции, сокращения количества уточняющий вопросов и улучшения релевантности ответов</w:t>
      </w:r>
      <w:r/>
    </w:p>
    <w:p>
      <w:pPr>
        <w:pStyle w:val="1012"/>
        <w:pBdr/>
        <w:spacing/>
        <w:ind/>
        <w:rPr/>
      </w:pPr>
      <w:r>
        <w:t xml:space="preserve">Вопросы были составлены на основе официального документа</w:t>
      </w:r>
      <w: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</w:t>
      </w:r>
      <w:r>
        <w:t xml:space="preserve"> Кроме того, были собраны часто встречающиеся вопросы на сайте ВятГУ для абитуриентов </w:t>
      </w:r>
      <w: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В процессе:</w:t>
      </w:r>
      <w:r/>
    </w:p>
    <w:p>
      <w:pPr>
        <w:pStyle w:val="1012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12"/>
        <w:pBdr/>
        <w:spacing/>
        <w:ind/>
        <w:rPr/>
      </w:pPr>
      <w:r>
        <w:t xml:space="preserve">– </w:t>
      </w:r>
      <w:r>
        <w:t xml:space="preserve">к каждому значим</w:t>
      </w:r>
      <w:r>
        <w:t xml:space="preserve">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/>
    </w:p>
    <w:p>
      <w:pPr>
        <w:pStyle w:val="1012"/>
        <w:pBdr/>
        <w:spacing/>
        <w:ind/>
        <w:rPr/>
      </w:pPr>
      <w:r>
        <w:t xml:space="preserve">В</w:t>
      </w:r>
      <w:r>
        <w:t xml:space="preserve"> </w:t>
      </w:r>
      <w:r>
        <w:t xml:space="preserve">общей сложности было собрано 259 вопросов. Ниж</w:t>
      </w:r>
      <w:r>
        <w:t xml:space="preserve">е несколько примеров:</w:t>
      </w:r>
      <w:r/>
    </w:p>
    <w:p>
      <w:pPr>
        <w:pStyle w:val="101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1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1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1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</w:t>
      </w:r>
      <w:r>
        <w:t xml:space="preserve">спытания и баллы на </w:t>
      </w:r>
      <w:r>
        <w:t xml:space="preserve">разных формах обучения?</w:t>
      </w:r>
      <w:r/>
    </w:p>
    <w:p>
      <w:pPr>
        <w:pStyle w:val="101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12"/>
        <w:pBdr/>
        <w:spacing/>
        <w:ind/>
        <w:rPr>
          <w:highlight w:val="none"/>
        </w:rPr>
      </w:pPr>
      <w:r>
        <w:t xml:space="preserve">Пример структуры категории «Часто задаваемые вопросы</w:t>
      </w:r>
      <w:r>
        <w:t xml:space="preserve">»:</w:t>
      </w:r>
      <w:r>
        <w:rPr>
          <w:highlight w:val="none"/>
        </w:rPr>
      </w:r>
    </w:p>
    <w:p>
      <w:pPr>
        <w:pStyle w:val="1012"/>
        <w:pBdr/>
        <w:spacing/>
        <w:ind/>
        <w:rPr/>
      </w:pPr>
      <w:r>
        <w:rPr>
          <w:highlight w:val="none"/>
        </w:rPr>
        <w:t xml:space="preserve">├── Часто задаваемые вопросы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├── Подача документов и поступление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│   ├── Способы подачи документов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│   ├── Общие вопросы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│   ├── Перевод и восстановление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│   ├── ЕГЭ и вступительные испытания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│   └── Целевой прием и платное обучение</w:t>
      </w:r>
      <w:r/>
    </w:p>
    <w:p>
      <w:pPr>
        <w:pStyle w:val="1012"/>
        <w:pBdr/>
        <w:spacing/>
        <w:ind/>
        <w:rPr/>
      </w:pPr>
      <w:r>
        <w:rPr>
          <w:highlight w:val="none"/>
        </w:rPr>
        <w:t xml:space="preserve">│   ├── Общежитие</w:t>
      </w:r>
      <w:r/>
    </w:p>
    <w:p>
      <w:pPr>
        <w:pStyle w:val="1012"/>
        <w:pBdr/>
        <w:spacing/>
        <w:ind/>
        <w:rPr>
          <w:highlight w:val="none"/>
        </w:rPr>
      </w:pPr>
      <w:r>
        <w:rPr>
          <w:highlight w:val="none"/>
        </w:rPr>
        <w:t xml:space="preserve">│   └── Направление «Педагогическое образование (с двумя профилями подготовки)»</w:t>
      </w:r>
      <w:r>
        <w:rPr>
          <w:highlight w:val="none"/>
        </w:rPr>
      </w:r>
      <w:r>
        <w:rPr>
          <w:highlight w:val="none"/>
        </w:rPr>
      </w:r>
    </w:p>
    <w:p>
      <w:pPr>
        <w:pStyle w:val="1012"/>
        <w:pBdr/>
        <w:spacing/>
        <w:ind/>
        <w:rPr/>
      </w:pPr>
      <w:r>
        <w:rPr>
          <w:highlight w:val="none"/>
          <w:lang w:val="ru-RU"/>
        </w:rPr>
        <w:t xml:space="preserve">Полная структура дерева вопросов приведена в приложении </w:t>
      </w:r>
      <w:r>
        <w:rPr>
          <w:highlight w:val="none"/>
          <w:lang w:val="en-US"/>
        </w:rPr>
        <w:t xml:space="preserve">A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012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14"/>
        <w:pBdr/>
        <w:spacing/>
        <w:ind/>
        <w:rPr/>
      </w:pPr>
      <w:r/>
      <w:bookmarkStart w:id="94" w:name="_Toc8"/>
      <w:r>
        <w:t xml:space="preserve">Составление требований</w:t>
      </w:r>
      <w:bookmarkEnd w:id="94"/>
      <w:r/>
      <w:r/>
    </w:p>
    <w:p>
      <w:pPr>
        <w:pStyle w:val="1012"/>
        <w:pBdr/>
        <w:spacing/>
        <w:ind/>
        <w:rPr/>
      </w:pPr>
      <w:r>
        <w:t xml:space="preserve">На основе преимуществ и недостатков рассмотренных решений и на основе требований заказчика были составлены следующ</w:t>
      </w:r>
      <w:r>
        <w:t xml:space="preserve">ие требования к боту.</w:t>
      </w:r>
      <w:r/>
    </w:p>
    <w:p>
      <w:pPr>
        <w:pStyle w:val="1015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12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12"/>
        <w:pBdr/>
        <w:spacing/>
        <w:ind/>
        <w:rPr/>
      </w:pPr>
      <w:r>
        <w:t xml:space="preserve">- требуется хорошо структурировать меню бо</w:t>
      </w:r>
      <w:r>
        <w:t xml:space="preserve">та для наилучшего пользовательского опыта;</w:t>
      </w:r>
      <w:r/>
    </w:p>
    <w:p>
      <w:pPr>
        <w:pStyle w:val="1012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12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15"/>
        <w:pBdr/>
        <w:spacing/>
        <w:ind/>
        <w:rPr/>
      </w:pPr>
      <w:r>
        <w:t xml:space="preserve">Бизнес-правила</w:t>
      </w:r>
      <w:r/>
    </w:p>
    <w:p>
      <w:pPr>
        <w:pStyle w:val="1012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12"/>
        <w:pBdr/>
        <w:spacing/>
        <w:ind/>
        <w:rPr/>
      </w:pPr>
      <w:r>
        <w:t xml:space="preserve">- основная цель бота – помочь абитуриенту с вопросами и с определение направления подгот</w:t>
      </w:r>
      <w:r>
        <w:t xml:space="preserve">овки;</w:t>
      </w:r>
      <w:r/>
    </w:p>
    <w:p>
      <w:pPr>
        <w:pStyle w:val="1012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15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12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12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12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  <w:r>
        <w:t xml:space="preserve">.</w:t>
      </w:r>
      <w:r/>
    </w:p>
    <w:p>
      <w:pPr>
        <w:pStyle w:val="1012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12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12"/>
        <w:pBdr/>
        <w:spacing/>
        <w:ind/>
        <w:rPr/>
      </w:pPr>
      <w:r>
        <w:t xml:space="preserve">- давать возможность с</w:t>
      </w:r>
      <w:r>
        <w:t xml:space="preserve">формулировать вопрос в свободной форме без выборов ЕГЭ и интересов;</w:t>
      </w:r>
      <w:r/>
    </w:p>
    <w:p>
      <w:pPr>
        <w:pStyle w:val="1012"/>
        <w:pBdr/>
        <w:spacing/>
        <w:ind/>
        <w:rPr/>
      </w:pPr>
      <w:r>
        <w:t xml:space="preserve">- уметь подбирать подходящих направлений.</w:t>
      </w:r>
      <w:r/>
    </w:p>
    <w:p>
      <w:pPr>
        <w:pStyle w:val="1015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12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15"/>
        <w:pBdr/>
        <w:spacing/>
        <w:ind/>
        <w:rPr/>
      </w:pPr>
      <w:r>
        <w:t xml:space="preserve">Технические требования</w:t>
      </w:r>
      <w:r/>
    </w:p>
    <w:p>
      <w:pPr>
        <w:pStyle w:val="1012"/>
        <w:pBdr/>
        <w:spacing/>
        <w:ind/>
        <w:rPr/>
      </w:pPr>
      <w:r>
        <w:t xml:space="preserve">- Использовать очередь для соблюдения лимит</w:t>
      </w:r>
      <w:r>
        <w:t xml:space="preserve">ов на отправку сообщений;</w:t>
      </w:r>
      <w:r/>
    </w:p>
    <w:p>
      <w:pPr>
        <w:pStyle w:val="1012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12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15"/>
        <w:pBdr/>
        <w:spacing/>
        <w:ind/>
        <w:rPr/>
      </w:pPr>
      <w:r>
        <w:t xml:space="preserve">Требования к интерфейсам</w:t>
      </w:r>
      <w:r/>
    </w:p>
    <w:p>
      <w:pPr>
        <w:pStyle w:val="1012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12"/>
        <w:pBdr/>
        <w:spacing/>
        <w:ind/>
        <w:rPr/>
      </w:pPr>
      <w:r>
        <w:t xml:space="preserve">- интерфейс должен быть интуитивно понятн</w:t>
      </w:r>
      <w:r>
        <w:t xml:space="preserve">ым и единообразным. Он не должен требовать специальных технических знаний;</w:t>
      </w:r>
      <w:r/>
    </w:p>
    <w:p>
      <w:pPr>
        <w:pStyle w:val="1012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12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15"/>
        <w:pBdr/>
        <w:spacing/>
        <w:ind/>
        <w:rPr/>
      </w:pPr>
      <w:r>
        <w:t xml:space="preserve">Требовани</w:t>
      </w:r>
      <w:r>
        <w:t xml:space="preserve">я к данным</w:t>
      </w:r>
      <w:r/>
    </w:p>
    <w:p>
      <w:pPr>
        <w:pStyle w:val="1012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информацию:</w:t>
      </w:r>
      <w:r/>
    </w:p>
    <w:p>
      <w:pPr>
        <w:pStyle w:val="1012"/>
        <w:pBdr/>
        <w:spacing/>
        <w:ind/>
        <w:rPr/>
      </w:pPr>
      <w:r>
        <w:t xml:space="preserve">- 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сообщений;</w:t>
      </w:r>
      <w:r/>
    </w:p>
    <w:p>
      <w:pPr>
        <w:pStyle w:val="1012"/>
        <w:pBdr/>
        <w:spacing/>
        <w:ind/>
        <w:rPr/>
      </w:pPr>
      <w:r>
        <w:t xml:space="preserve">- категории и вопросы. База данных должна хранить в себе дерево категорий и вопросы, которые относятся к той или иной категории;</w:t>
      </w:r>
      <w:r/>
    </w:p>
    <w:p>
      <w:pPr>
        <w:pStyle w:val="1012"/>
        <w:pBdr/>
        <w:spacing/>
        <w:ind/>
        <w:rPr/>
      </w:pPr>
      <w:r>
        <w:t xml:space="preserve">- образовательные программы. Требуется хранить основные сведения (название, ссылка, уровень образования, форма и срок обучения,</w:t>
      </w:r>
      <w:r>
        <w:t xml:space="preserve"> описание и информация о карьере);</w:t>
      </w:r>
      <w:r/>
    </w:p>
    <w:p>
      <w:pPr>
        <w:pStyle w:val="1012"/>
        <w:pBdr/>
        <w:spacing/>
        <w:ind/>
        <w:rPr/>
      </w:pPr>
      <w:r>
        <w:t xml:space="preserve">- экзамены и предметы. Необходимо хранить список вступительных </w:t>
      </w:r>
      <w:r>
        <w:t xml:space="preserve">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12"/>
        <w:pBdr/>
        <w:spacing/>
        <w:ind/>
        <w:rPr/>
      </w:pPr>
      <w:r>
        <w:t xml:space="preserve">- синонимы для предметов вступительных </w:t>
      </w:r>
      <w:r>
        <w:t xml:space="preserve">испытаний. Для реализации сервиса исправления опечаток в предметах, требуется составить словарь синонимов для каждого предмета;</w:t>
      </w:r>
      <w:r/>
    </w:p>
    <w:p>
      <w:pPr>
        <w:pStyle w:val="1012"/>
        <w:pBdr/>
        <w:spacing/>
        <w:ind/>
        <w:rPr/>
      </w:pPr>
      <w:r>
        <w:t xml:space="preserve">- проходные и средние баллы. База данных должна хранить данные конкурсной статистики, учитывая основания поступления (бюджет, пл</w:t>
      </w:r>
      <w:r>
        <w:t xml:space="preserve">атное и т.д.);</w:t>
      </w:r>
      <w:r/>
    </w:p>
    <w:p>
      <w:pPr>
        <w:pStyle w:val="1012"/>
        <w:pBdr/>
        <w:spacing/>
        <w:ind/>
        <w:rPr/>
      </w:pPr>
      <w:r>
        <w:t xml:space="preserve">- 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14"/>
        <w:pBdr/>
        <w:spacing/>
        <w:ind/>
        <w:rPr/>
      </w:pPr>
      <w:r/>
      <w:bookmarkStart w:id="95" w:name="_Toc9"/>
      <w:r>
        <w:t xml:space="preserve">Итоги анализа предметной области и существующих решений</w:t>
      </w:r>
      <w:bookmarkEnd w:id="95"/>
      <w:r/>
      <w:r/>
    </w:p>
    <w:p>
      <w:pPr>
        <w:pStyle w:val="1012"/>
        <w:pBdr/>
        <w:spacing/>
        <w:ind/>
        <w:rPr/>
      </w:pPr>
      <w:r>
        <w:t xml:space="preserve">В ходе обзора предметной области изучены особенности разработки Telegram-ботов</w:t>
      </w:r>
      <w:r>
        <w:t xml:space="preserve">.</w:t>
      </w:r>
      <w:r>
        <w:t xml:space="preserve"> Это определило выбор архитектурных решений при проектировании системы.</w:t>
      </w:r>
      <w:r/>
    </w:p>
    <w:p>
      <w:pPr>
        <w:pStyle w:val="1012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</w:t>
      </w:r>
      <w:r>
        <w:t xml:space="preserve"> и слабые</w:t>
      </w:r>
      <w:r>
        <w:t xml:space="preserve"> стороны</w:t>
      </w:r>
      <w:r>
        <w:t xml:space="preserve">.</w:t>
      </w:r>
      <w:r/>
    </w:p>
    <w:p>
      <w:pPr>
        <w:pStyle w:val="1012"/>
        <w:pBdr/>
        <w:spacing/>
        <w:ind/>
        <w:rPr/>
      </w:pPr>
      <w:r>
        <w:t xml:space="preserve">С официального сайта ВятГУ была собрана база из 259 вопросов и ответов, представляющих интерес для абитуриентов. </w:t>
      </w:r>
      <w:r>
        <w:t xml:space="preserve">Они были категорированы для более удобной навигации</w:t>
      </w:r>
      <w:r/>
    </w:p>
    <w:p>
      <w:pPr>
        <w:pStyle w:val="1012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</w:t>
      </w:r>
      <w:r>
        <w:rPr>
          <w:highlight w:val="yellow"/>
        </w:rPr>
        <w:t xml:space="preserve">и пожеланий заказчика</w:t>
      </w:r>
      <w:r>
        <w:t xml:space="preserve">. В результате сформулированы три основные функции:</w:t>
      </w:r>
      <w:r/>
    </w:p>
    <w:p>
      <w:pPr>
        <w:pStyle w:val="1012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</w:t>
      </w:r>
      <w:r>
        <w:t xml:space="preserve"> исходя из интересов пользователя;</w:t>
      </w:r>
      <w:r/>
    </w:p>
    <w:p>
      <w:pPr>
        <w:pStyle w:val="1012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</w:t>
      </w:r>
      <w:r>
        <w:t xml:space="preserve"> с использованием базы знаний;</w:t>
      </w:r>
      <w:r/>
    </w:p>
    <w:p>
      <w:pPr>
        <w:pStyle w:val="1012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</w:t>
      </w:r>
      <w:r>
        <w:t xml:space="preserve">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13"/>
        <w:numPr>
          <w:ilvl w:val="0"/>
          <w:numId w:val="2"/>
        </w:numPr>
        <w:pBdr/>
        <w:spacing/>
        <w:ind/>
        <w:rPr/>
      </w:pPr>
      <w:r/>
      <w:bookmarkStart w:id="96" w:name="_Toc10"/>
      <w:r>
        <w:t xml:space="preserve">Аргументация технических решений</w:t>
      </w:r>
      <w:bookmarkEnd w:id="96"/>
      <w:r/>
      <w:r/>
    </w:p>
    <w:p>
      <w:pPr>
        <w:pStyle w:val="1014"/>
        <w:pBdr/>
        <w:spacing/>
        <w:ind/>
        <w:rPr/>
      </w:pPr>
      <w:r/>
      <w:bookmarkStart w:id="97" w:name="_Toc11"/>
      <w:r>
        <w:t xml:space="preserve">Языки программирования</w:t>
      </w:r>
      <w:bookmarkEnd w:id="97"/>
      <w:r/>
      <w:r/>
    </w:p>
    <w:p>
      <w:pPr>
        <w:pStyle w:val="1012"/>
        <w:pBdr/>
        <w:spacing/>
        <w:ind/>
        <w:rPr/>
      </w:pPr>
      <w:r>
        <w:t xml:space="preserve">В этом разделе сравним несколько популярных языков программирования, кото</w:t>
      </w:r>
      <w:r>
        <w:t xml:space="preserve">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</w:t>
      </w:r>
      <w:r>
        <w:t xml:space="preserve">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</w:t>
      </w:r>
      <w:r>
        <w:t xml:space="preserve">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</w:t>
      </w:r>
      <w:r>
        <w:t xml:space="preserve">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12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</w:t>
      </w:r>
      <w:r>
        <w:rPr>
          <w:lang w:val="en-US"/>
        </w:rPr>
        <w:t xml:space="preserve">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12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15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2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</w:instrText>
      </w:r>
      <w:r>
        <w:instrText xml:space="preserve">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 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12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</w:t>
      </w:r>
      <w:r/>
    </w:p>
    <w:p>
      <w:pPr>
        <w:pStyle w:val="1012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</w:t>
      </w:r>
      <w:r>
        <w:t xml:space="preserve">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решение (например, Telegram.Bot, Telegram.BotAPI, Telegram</w:t>
      </w:r>
      <w:r>
        <w:t xml:space="preserve">BotFramework)</w:t>
      </w:r>
      <w:r/>
    </w:p>
    <w:p>
      <w:pPr>
        <w:pStyle w:val="1012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15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12"/>
        <w:pBdr/>
        <w:spacing/>
        <w:ind/>
        <w:rPr/>
      </w:pPr>
      <w:r>
        <w:rPr>
          <w:rStyle w:val="1023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</w:t>
      </w:r>
      <w:r>
        <w:t xml:space="preserve">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 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</w:t>
      </w:r>
      <w:r>
        <w:t xml:space="preserve">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12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 позволяю</w:t>
      </w:r>
      <w:r>
        <w:t xml:space="preserve">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/>
      <w:r/>
    </w:p>
    <w:p>
      <w:pPr>
        <w:pStyle w:val="101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Style w:val="1028"/>
        <w:tblW w:w="0" w:type="auto"/>
        <w:tblBorders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</w:t>
            </w:r>
            <w:r>
              <w:rPr>
                <w:lang w:val="en-US"/>
              </w:rPr>
              <w:t xml:space="preserve">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12"/>
        <w:pBdr/>
        <w:spacing/>
        <w:ind/>
        <w:rPr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 xml:space="preserve">python</w:t>
      </w:r>
      <w:r>
        <w:t xml:space="preserve"> я</w:t>
      </w:r>
      <w:r>
        <w:t xml:space="preserve">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</w:t>
      </w:r>
      <w:r>
        <w:t xml:space="preserve">ектуальные решения на основе искусственного интеллекта и машинного обучения. В </w:t>
      </w:r>
      <w:r>
        <w:t xml:space="preserve">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14"/>
        <w:pBdr/>
        <w:spacing/>
        <w:ind/>
        <w:rPr/>
      </w:pPr>
      <w:r/>
      <w:bookmarkStart w:id="98" w:name="_Toc12"/>
      <w:r>
        <w:t xml:space="preserve">Фреймворки</w:t>
      </w:r>
      <w:bookmarkEnd w:id="98"/>
      <w:r/>
      <w:r/>
    </w:p>
    <w:p>
      <w:pPr>
        <w:pStyle w:val="1012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12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12"/>
        <w:pBdr/>
        <w:spacing/>
        <w:ind/>
        <w:rPr/>
      </w:pPr>
      <w:r>
        <w:t xml:space="preserve">- по</w:t>
      </w:r>
      <w:r>
        <w:t xml:space="preserve">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12"/>
        <w:pBdr/>
        <w:spacing/>
        <w:ind/>
        <w:rPr/>
      </w:pPr>
      <w:r>
        <w:t xml:space="preserve">- поддерживает FS;</w:t>
      </w:r>
      <w:r/>
    </w:p>
    <w:p>
      <w:pPr>
        <w:pStyle w:val="1012"/>
        <w:pBdr/>
        <w:spacing/>
        <w:ind/>
        <w:rPr/>
      </w:pPr>
      <w:r>
        <w:t xml:space="preserve">- поддерживает webhook и polling;</w:t>
      </w:r>
      <w:r/>
    </w:p>
    <w:p>
      <w:pPr>
        <w:pStyle w:val="1012"/>
        <w:pBdr/>
        <w:spacing/>
        <w:ind/>
        <w:rPr/>
      </w:pPr>
      <w:r>
        <w:t xml:space="preserve">- регулярно обновляется;</w:t>
      </w:r>
      <w:r/>
    </w:p>
    <w:p>
      <w:pPr>
        <w:pStyle w:val="1012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12"/>
        <w:pBdr/>
        <w:spacing/>
        <w:ind/>
        <w:rPr/>
      </w:pPr>
      <w:r>
        <w:t xml:space="preserve">Пожалуй, имеет один </w:t>
      </w:r>
      <w:r>
        <w:t xml:space="preserve">недостаток – отсутствие middleware.</w:t>
      </w:r>
      <w:r/>
    </w:p>
    <w:p>
      <w:pPr>
        <w:pStyle w:val="1015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12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</w:t>
      </w:r>
      <w:r>
        <w:t xml:space="preserve">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12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12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 поддерживает webhook и polling;</w:t>
      </w:r>
      <w:r/>
    </w:p>
    <w:p>
      <w:pPr>
        <w:pStyle w:val="1012"/>
        <w:pBdr/>
        <w:spacing/>
        <w:ind/>
        <w:rPr/>
      </w:pPr>
      <w:r>
        <w:t xml:space="preserve">- регулярно обновляется;</w:t>
      </w:r>
      <w:r/>
    </w:p>
    <w:p>
      <w:pPr>
        <w:pStyle w:val="1012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</w:t>
      </w:r>
      <w:r>
        <w:rPr>
          <w:lang w:val="en-US"/>
        </w:rPr>
        <w:t xml:space="preserve">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12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</w:t>
      </w:r>
      <w:r>
        <w:t xml:space="preserve">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</w:t>
      </w:r>
      <w:r>
        <w:t xml:space="preserve">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</w:t>
      </w:r>
      <w:r>
        <w:t xml:space="preserve"> (репозиторий заархивирован владельцем с 24 декабря 2024 года, и теперь только для чтения).</w:t>
      </w:r>
      <w:r/>
    </w:p>
    <w:p>
      <w:pPr>
        <w:pStyle w:val="1012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12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12"/>
        <w:pBdr/>
        <w:spacing/>
        <w:ind/>
        <w:rPr/>
      </w:pPr>
      <w:r>
        <w:t xml:space="preserve">- поддерживает webhook и polling.</w:t>
      </w:r>
      <w:r/>
    </w:p>
    <w:p>
      <w:pPr>
        <w:pStyle w:val="1012"/>
        <w:pBdr/>
        <w:spacing/>
        <w:ind/>
        <w:rPr/>
      </w:pPr>
      <w:r>
        <w:t xml:space="preserve">Недостатки: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прекращененно</w:t>
      </w:r>
      <w:r>
        <w:t xml:space="preserve"> развитие фреймворка, решением может бы</w:t>
      </w:r>
      <w:r>
        <w:t xml:space="preserve">ть перейти на один из </w:t>
      </w:r>
      <w:r>
        <w:t xml:space="preserve">форков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12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1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>
          <w:highlight w:val="none"/>
        </w:rPr>
      </w:pPr>
      <w:r>
        <w:t xml:space="preserve">Сводная таблица, обобщающая достоинства и недостатки рассмотренных фреймворков:</w:t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12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Style w:val="1028"/>
        <w:tblW w:w="0" w:type="auto"/>
        <w:tblBorders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12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</w:t>
      </w:r>
      <w:r>
        <w:t xml:space="preserve">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14"/>
        <w:pBdr/>
        <w:spacing/>
        <w:ind/>
        <w:rPr/>
      </w:pPr>
      <w:r/>
      <w:bookmarkStart w:id="99" w:name="_Toc13"/>
      <w:r>
        <w:t xml:space="preserve">СУБД</w:t>
      </w:r>
      <w:bookmarkEnd w:id="99"/>
      <w:r/>
      <w:r/>
    </w:p>
    <w:p>
      <w:pPr>
        <w:pStyle w:val="1012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</w:t>
      </w:r>
      <w:r>
        <w:rPr>
          <w:lang w:val="en-US"/>
        </w:rPr>
        <w:t xml:space="preserve">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</w:instrText>
      </w:r>
      <w:r>
        <w:instrText xml:space="preserve">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12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Показывает высокую</w:t>
      </w:r>
      <w:r>
        <w:t xml:space="preserve"> производительность на практике.</w:t>
      </w:r>
      <w:r/>
    </w:p>
    <w:p>
      <w:pPr>
        <w:pStyle w:val="1015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12"/>
        <w:pBdr/>
        <w:spacing/>
        <w:ind/>
        <w:rPr/>
      </w:pPr>
      <w:r>
        <w:t xml:space="preserve">SQLite</w:t>
      </w:r>
      <w:r>
        <w:t xml:space="preserve"> — встроенная реляционная СУБД, не требующая установки сервера и функционирующая через простой файл базы данных</w:t>
      </w:r>
      <w:r>
        <w:t xml:space="preserve">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Особенна популярна в мобильной разработке.</w:t>
      </w:r>
      <w:r/>
    </w:p>
    <w:p>
      <w:pPr>
        <w:pStyle w:val="1012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</w:t>
      </w:r>
      <w:r>
        <w:t xml:space="preserve">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12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12"/>
        <w:pBdr/>
        <w:spacing/>
        <w:ind/>
        <w:rPr/>
      </w:pPr>
      <w:r>
        <w:t xml:space="preserve">Показывает высокую производительност</w:t>
      </w:r>
      <w:r>
        <w:t xml:space="preserve">ь.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</w:t>
      </w:r>
      <w:r>
        <w:t xml:space="preserve">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Показывает высокую производительность, хотя у</w:t>
      </w:r>
      <w:r>
        <w:t xml:space="preserve">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Style w:val="1028"/>
        <w:tblW w:w="0" w:type="auto"/>
        <w:tblBorders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12"/>
        <w:pBdr/>
        <w:spacing/>
        <w:ind/>
        <w:rPr/>
      </w:pPr>
      <w:r>
        <w:t xml:space="preserve">PostgreSQL</w:t>
      </w:r>
      <w:r>
        <w:t xml:space="preserve"> был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14"/>
        <w:pBdr/>
        <w:spacing/>
        <w:ind/>
        <w:rPr/>
      </w:pPr>
      <w:r/>
      <w:bookmarkStart w:id="100" w:name="_Toc14"/>
      <w:r>
        <w:t xml:space="preserve">Система семантического поиска по текстовым данным</w:t>
      </w:r>
      <w:bookmarkEnd w:id="100"/>
      <w:r/>
      <w:r/>
    </w:p>
    <w:p>
      <w:pPr>
        <w:pStyle w:val="1015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</w:t>
      </w:r>
      <w:r>
        <w:rPr>
          <w:b w:val="0"/>
        </w:rPr>
        <w:t xml:space="preserve">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12"/>
        <w:pBdr/>
        <w:spacing/>
        <w:ind/>
        <w:rPr/>
      </w:pPr>
      <w:r>
        <w:rPr>
          <w:rStyle w:val="1022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12"/>
        <w:pBdr/>
        <w:spacing/>
        <w:ind/>
        <w:rPr/>
      </w:pPr>
      <w:r>
        <w:rPr>
          <w:rStyle w:val="1022"/>
          <w:b w:val="0"/>
        </w:rPr>
        <w:t xml:space="preserve">Репликация</w:t>
      </w:r>
      <w:r>
        <w:t xml:space="preserve"> – это процес</w:t>
      </w:r>
      <w:r>
        <w:t xml:space="preserve">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12"/>
        <w:pBdr/>
        <w:spacing/>
        <w:ind/>
        <w:rPr/>
      </w:pPr>
      <w:r>
        <w:rPr>
          <w:rStyle w:val="1022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</w:t>
      </w:r>
      <w:r>
        <w:t xml:space="preserve">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12"/>
        <w:pBdr/>
        <w:spacing/>
        <w:ind/>
        <w:rPr/>
      </w:pPr>
      <w:r>
        <w:rPr>
          <w:rStyle w:val="1022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15"/>
        <w:pBdr/>
        <w:spacing/>
        <w:ind/>
        <w:rPr/>
      </w:pPr>
      <w:r>
        <w:t xml:space="preserve">Необходимость в</w:t>
      </w:r>
      <w:r>
        <w:t xml:space="preserve">екторного поиска</w:t>
      </w:r>
      <w:r/>
    </w:p>
    <w:p>
      <w:pPr>
        <w:pStyle w:val="1012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</w:t>
      </w:r>
      <w:r>
        <w:t xml:space="preserve">ерируют точными совпадениями и фильтрацией по жёстким условиям. Для решения задачи сопоставления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</w:t>
      </w:r>
      <w:r>
        <w:t xml:space="preserve">кторов позволяет измерять семантическую близость между фразами даже при отсутствии общих слов.</w:t>
      </w:r>
      <w:r/>
    </w:p>
    <w:p>
      <w:pPr>
        <w:pStyle w:val="1012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15"/>
        <w:pBdr/>
        <w:spacing/>
        <w:ind/>
        <w:rPr/>
      </w:pPr>
      <w:r>
        <w:t xml:space="preserve">Обзор вектор</w:t>
      </w:r>
      <w:r>
        <w:t xml:space="preserve">ных баз данных</w:t>
      </w:r>
      <w:r/>
    </w:p>
    <w:p>
      <w:pPr>
        <w:pStyle w:val="1012"/>
        <w:pBdr/>
        <w:spacing/>
        <w:ind/>
        <w:rPr>
          <w:highlight w:val="none"/>
        </w:rPr>
      </w:pPr>
      <w:r>
        <w:t xml:space="preserve">Были рассмотрены следующие решения (таблица ниже):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12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Style w:val="1028"/>
        <w:tblW w:w="0" w:type="auto"/>
        <w:tblBorders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32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</w:t>
            </w:r>
            <w:r>
              <w:rPr>
                <w:szCs w:val="28"/>
              </w:rPr>
              <w:t xml:space="preserve">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32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т. звезд</w:t>
            </w:r>
            <w:r/>
          </w:p>
        </w:tc>
      </w:tr>
    </w:tbl>
    <w:p>
      <w:pPr>
        <w:pStyle w:val="1012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</w:instrText>
      </w:r>
      <w:r>
        <w:instrText xml:space="preserve">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1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t xml:space="preserve">Для решения задачи был выбран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</w:t>
      </w:r>
      <w:r>
        <w:t xml:space="preserve">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12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12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12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12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12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</w:t>
      </w:r>
      <w:r>
        <w:t xml:space="preserve">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14"/>
        <w:pBdr/>
        <w:spacing/>
        <w:ind/>
        <w:rPr/>
      </w:pPr>
      <w:r/>
      <w:bookmarkStart w:id="101" w:name="_Toc15"/>
      <w:r>
        <w:t xml:space="preserve">Системы хранения кэшируемых данных</w:t>
      </w:r>
      <w:bookmarkEnd w:id="101"/>
      <w:r/>
      <w:r/>
    </w:p>
    <w:p>
      <w:pPr>
        <w:pStyle w:val="1012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</w:t>
      </w:r>
      <w:r>
        <w:t xml:space="preserve">базу данных и сервер, уменьшая время отклика и повышая масштабируемость при большом числе запросов.</w:t>
      </w:r>
      <w:r/>
    </w:p>
    <w:p>
      <w:pPr>
        <w:pStyle w:val="1012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1012"/>
        <w:pBdr/>
        <w:spacing/>
        <w:ind/>
        <w:rPr/>
      </w:pPr>
      <w:r>
        <w:rPr>
          <w:rStyle w:val="1022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</w:t>
      </w:r>
      <w:r>
        <w:t xml:space="preserve">о часть общей информации, что позволяет улучшить масштабируемость и производительность системы.</w:t>
      </w:r>
      <w:r/>
    </w:p>
    <w:p>
      <w:pPr>
        <w:pStyle w:val="1015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</w:t>
      </w:r>
      <w:r>
        <w:t xml:space="preserve">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</w:t>
      </w:r>
      <w:r>
        <w:t xml:space="preserve">астями системы. Имеет 69,4 т.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12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12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</w:t>
      </w:r>
      <w:r>
        <w:t xml:space="preserve">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12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1015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12"/>
        <w:pBdr/>
        <w:spacing/>
        <w:ind/>
        <w:rPr/>
      </w:pPr>
      <w:r>
        <w:rPr>
          <w:rStyle w:val="1022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</w:t>
      </w:r>
      <w:r>
        <w:t xml:space="preserve">мяти. Имеет 13,8 т.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12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22"/>
          <w:b w:val="0"/>
        </w:rPr>
        <w:t xml:space="preserve">Memcached</w:t>
      </w:r>
      <w:r>
        <w:rPr>
          <w:rStyle w:val="1022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</w:t>
      </w:r>
      <w:r>
        <w:t xml:space="preserve">тность</w:t>
      </w:r>
      <w:r>
        <w:t xml:space="preserve"> данных. </w:t>
      </w:r>
      <w:r/>
    </w:p>
    <w:p>
      <w:pPr>
        <w:pStyle w:val="1012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22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15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</w:instrText>
      </w:r>
      <w:r>
        <w:rPr>
          <w:rFonts w:eastAsia="Times New Roman" w:cs="Times New Roman"/>
        </w:rPr>
        <w:instrText xml:space="preserve">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1012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</w:t>
      </w:r>
      <w:r>
        <w:t xml:space="preserve">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</w:t>
      </w:r>
      <w:r>
        <w:t xml:space="preserve">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</w:t>
      </w:r>
      <w:r>
        <w:t xml:space="preserve">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</w:t>
      </w:r>
      <w:r>
        <w:t xml:space="preserve">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1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Style w:val="1028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</w:t>
            </w:r>
            <w:r>
              <w:t xml:space="preserve">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1012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</w:t>
      </w:r>
      <w:r>
        <w:t xml:space="preserve">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14"/>
        <w:pBdr/>
        <w:spacing/>
        <w:ind/>
        <w:rPr/>
      </w:pPr>
      <w:r/>
      <w:bookmarkStart w:id="102" w:name="_Toc16"/>
      <w:r>
        <w:t xml:space="preserve">Брокер задач</w:t>
      </w:r>
      <w:bookmarkEnd w:id="102"/>
      <w:r/>
      <w:r/>
    </w:p>
    <w:p>
      <w:pPr>
        <w:pStyle w:val="1012"/>
        <w:pBdr/>
        <w:spacing/>
        <w:ind/>
        <w:rPr/>
      </w:pPr>
      <w:r>
        <w:t xml:space="preserve">В рамках дипломного проекта брокер задач используется для плановой отправк</w:t>
      </w:r>
      <w:r>
        <w:t xml:space="preserve">и уведомлений. </w:t>
      </w:r>
      <w:r>
        <w:t xml:space="preserve">В частности</w:t>
      </w:r>
      <w:r>
        <w:t xml:space="preserve"> для уведомления о предстоящих контрольных точка. Это позволяет удобно пла</w:t>
      </w:r>
      <w:r>
        <w:t xml:space="preserve">нировать отправку сообщений по времени, которая не зависит от основного контейнера бота. Далее таблица сравнения популярных решений.</w:t>
      </w:r>
      <w:r/>
    </w:p>
    <w:p>
      <w:pPr>
        <w:pStyle w:val="1012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t xml:space="preserve">брокеров задач</w:t>
      </w:r>
      <w:r/>
    </w:p>
    <w:tbl>
      <w:tblPr>
        <w:tblStyle w:val="102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</w:instrText>
            </w:r>
            <w:r>
              <w:rPr>
                <w:b/>
                <w:bCs/>
              </w:rPr>
              <w:instrText xml:space="preserve">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Синхронная модель </w:t>
            </w:r>
            <w:r>
              <w:t xml:space="preserve">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</w:t>
            </w:r>
            <w:r>
              <w:t xml:space="preserve">а </w:t>
            </w:r>
            <w:r>
              <w:rPr>
                <w:lang w:val="en-US"/>
              </w:rPr>
              <w:t xml:space="preserve">Python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  <w:r/>
    </w:p>
    <w:tbl>
      <w:tblPr>
        <w:tblStyle w:val="102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</w:t>
            </w:r>
            <w:r>
              <w:t xml:space="preserve">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</w:t>
            </w:r>
            <w:r>
              <w:t xml:space="preserve">ботку.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</w:t>
            </w:r>
            <w:r>
              <w:t xml:space="preserve">ange </w:t>
            </w:r>
            <w:r/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  <w:r/>
    </w:p>
    <w:tbl>
      <w:tblPr>
        <w:tblStyle w:val="102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>
          <w:trHeight w:val="3345"/>
        </w:trPr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</w:t>
            </w:r>
            <w:r>
              <w:t xml:space="preserve">зависит от конфигурации и операций.</w:t>
            </w:r>
            <w:r/>
          </w:p>
        </w:tc>
      </w:tr>
      <w:tr>
        <w:trPr>
          <w:trHeight w:val="483"/>
        </w:trPr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2,5 </w:t>
            </w:r>
            <w:r>
              <w:t xml:space="preserve">тыс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26,6 </w:t>
            </w:r>
            <w:r>
              <w:t xml:space="preserve">тыс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12"/>
              <w:pBdr/>
              <w:spacing/>
              <w:ind w:firstLine="0"/>
              <w:jc w:val="center"/>
              <w:rPr/>
            </w:pPr>
            <w:r>
              <w:t xml:space="preserve">12,9 </w:t>
            </w:r>
            <w:r>
              <w:t xml:space="preserve">тыс</w:t>
            </w:r>
            <w:r/>
          </w:p>
        </w:tc>
      </w:tr>
    </w:tbl>
    <w:p>
      <w:pPr>
        <w:pStyle w:val="1012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</w:t>
      </w:r>
      <w:r>
        <w:t xml:space="preserve"> операций</w:t>
      </w:r>
      <w:r>
        <w:t xml:space="preserve">.</w:t>
      </w:r>
      <w:r>
        <w:t xml:space="preserve">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</w:t>
      </w:r>
      <w:r>
        <w:t xml:space="preserve">без дополнительной настройки</w:t>
      </w:r>
      <w:r>
        <w:t xml:space="preserve">.</w:t>
      </w:r>
      <w:r/>
    </w:p>
    <w:p>
      <w:pPr>
        <w:pStyle w:val="1014"/>
        <w:pBdr/>
        <w:spacing/>
        <w:ind/>
        <w:rPr/>
      </w:pPr>
      <w:r/>
      <w:bookmarkStart w:id="103" w:name="_Toc17"/>
      <w:r>
        <w:t xml:space="preserve">Среда исполнения и развертывание приложения</w:t>
      </w:r>
      <w:bookmarkEnd w:id="103"/>
      <w:r/>
      <w:r/>
    </w:p>
    <w:p>
      <w:pPr>
        <w:pStyle w:val="1015"/>
        <w:pBdr/>
        <w:spacing/>
        <w:ind/>
        <w:rPr/>
      </w:pPr>
      <w:r>
        <w:t xml:space="preserve">Проблемы локально</w:t>
      </w:r>
      <w:r>
        <w:t xml:space="preserve">го развертывания</w:t>
      </w:r>
      <w:r/>
    </w:p>
    <w:p>
      <w:pPr>
        <w:pStyle w:val="1012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1012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12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12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12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</w:t>
      </w:r>
      <w:r>
        <w:t xml:space="preserve">онную систему;</w:t>
      </w:r>
      <w:r/>
    </w:p>
    <w:p>
      <w:pPr>
        <w:pStyle w:val="1012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12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15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12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12"/>
        <w:pBdr/>
        <w:spacing/>
        <w:ind/>
        <w:rPr/>
      </w:pPr>
      <w:r>
        <w:t xml:space="preserve">Преимущества:</w:t>
      </w:r>
      <w:r/>
    </w:p>
    <w:p>
      <w:pPr>
        <w:pStyle w:val="1012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12"/>
        <w:pBdr/>
        <w:spacing/>
        <w:ind/>
        <w:rPr/>
      </w:pPr>
      <w:r>
        <w:t xml:space="preserve">- быстрая настройк</w:t>
      </w:r>
      <w:r>
        <w:t xml:space="preserve">а и запуск;</w:t>
      </w:r>
      <w:r/>
    </w:p>
    <w:p>
      <w:pPr>
        <w:pStyle w:val="1012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12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12"/>
        <w:pBdr/>
        <w:spacing/>
        <w:ind/>
        <w:rPr/>
      </w:pPr>
      <w:r>
        <w:t xml:space="preserve">Недостатки:</w:t>
      </w:r>
      <w:r/>
    </w:p>
    <w:p>
      <w:pPr>
        <w:pStyle w:val="1012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1012"/>
        <w:pBdr/>
        <w:spacing/>
        <w:ind/>
        <w:rPr/>
      </w:pPr>
      <w:r>
        <w:t xml:space="preserve">- небольшие накладные расходы на производительность</w:t>
      </w:r>
      <w:r>
        <w:t xml:space="preserve">.</w:t>
      </w:r>
      <w:r/>
    </w:p>
    <w:p>
      <w:pPr>
        <w:pStyle w:val="1014"/>
        <w:pBdr/>
        <w:spacing/>
        <w:ind/>
        <w:rPr/>
      </w:pPr>
      <w:r/>
      <w:bookmarkStart w:id="104" w:name="_Toc18"/>
      <w:r>
        <w:t xml:space="preserve">Выбор лингвистической модели векторизации</w:t>
      </w:r>
      <w:bookmarkEnd w:id="104"/>
      <w:r/>
      <w:r/>
    </w:p>
    <w:p>
      <w:pPr>
        <w:pStyle w:val="1012"/>
        <w:pBdr/>
        <w:spacing/>
        <w:ind/>
        <w:rPr/>
      </w:pPr>
      <w:r>
        <w:t xml:space="preserve">Существует огромное количество моделей, которых используются для семантического поиска. Наиболее важные метрики для нашей системы:</w:t>
      </w:r>
      <w:r/>
    </w:p>
    <w:p>
      <w:pPr>
        <w:pStyle w:val="1012"/>
        <w:pBdr/>
        <w:spacing/>
        <w:ind/>
        <w:rPr/>
      </w:pPr>
      <w:r>
        <w:t xml:space="preserve">- обязательно требуется поддерживание русского языка. На данном этапе в других яз</w:t>
      </w:r>
      <w:r>
        <w:t xml:space="preserve">ыках нет необходимости, так как все данные на сайте на русском языке;</w:t>
      </w:r>
      <w:r/>
    </w:p>
    <w:p>
      <w:pPr>
        <w:pStyle w:val="1012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</w:t>
      </w:r>
      <w:r>
        <w:t xml:space="preserve">по корреляция</w:t>
      </w:r>
      <w:r>
        <w:t xml:space="preserve"> </w:t>
      </w:r>
      <w:r>
        <w:t xml:space="preserve">Спирмена</w:t>
      </w:r>
      <w:r>
        <w:t xml:space="preserve">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10</w:t>
      </w:r>
      <w:r>
        <w:rPr>
          <w:lang w:val="en-US"/>
        </w:rPr>
        <w:fldChar w:fldCharType="end"/>
      </w:r>
      <w:r>
        <w:t xml:space="preserve">]. Эта метрика оценивает, насколько хорошо связь между двумя переменными может быть описана с по</w:t>
      </w:r>
      <w:r/>
    </w:p>
    <w:p>
      <w:pPr>
        <w:pStyle w:val="1012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12"/>
        <w:pBdr/>
        <w:spacing/>
        <w:ind/>
        <w:rPr/>
      </w:pPr>
      <w:r>
        <w:t xml:space="preserve">- модель должна быть быстрой для отзывчивого поведения бота и </w:t>
      </w:r>
      <w:r>
        <w:t xml:space="preserve">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12"/>
        <w:pBdr/>
        <w:spacing/>
        <w:ind/>
        <w:rPr/>
      </w:pPr>
      <w:r>
        <w:t xml:space="preserve">Далее сравнение нескольких популярных моделей по ключевым параметрам.</w:t>
      </w:r>
      <w:r/>
    </w:p>
    <w:p>
      <w:pPr>
        <w:pStyle w:val="1012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Style w:val="1028"/>
        <w:tblW w:w="0" w:type="auto"/>
        <w:tblBorders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</w:t>
            </w:r>
            <w:r>
              <w:t xml:space="preserve">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</w:t>
            </w:r>
            <w:r>
              <w:rPr>
                <w:lang w:val="en-US"/>
              </w:rPr>
              <w:t xml:space="preserve">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12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</w:t>
      </w:r>
      <w:r>
        <w:rPr>
          <w:bCs/>
        </w:rPr>
        <w:t xml:space="preserve">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</w:t>
      </w:r>
      <w:r>
        <w:rPr>
          <w:bCs/>
        </w:rPr>
        <w:t xml:space="preserve">.</w:t>
      </w:r>
      <w:r/>
    </w:p>
    <w:p>
      <w:pPr>
        <w:pStyle w:val="1012"/>
        <w:pBdr/>
        <w:spacing/>
        <w:ind/>
        <w:rPr/>
      </w:pPr>
      <w:r>
        <w:t xml:space="preserve">Модель </w:t>
      </w:r>
      <w:r>
        <w:rPr>
          <w:rStyle w:val="1022"/>
          <w:b w:val="0"/>
        </w:rPr>
        <w:t xml:space="preserve">sergeyzh</w:t>
      </w:r>
      <w:r>
        <w:rPr>
          <w:rStyle w:val="1022"/>
          <w:b w:val="0"/>
        </w:rPr>
        <w:t xml:space="preserve">/</w:t>
      </w:r>
      <w:r>
        <w:rPr>
          <w:rStyle w:val="1022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</w:t>
      </w:r>
      <w:r>
        <w:t xml:space="preserve">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</w:t>
      </w:r>
      <w:r>
        <w:t xml:space="preserve">образом, </w:t>
      </w:r>
      <w:r>
        <w:rPr>
          <w:rStyle w:val="1022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</w:t>
      </w:r>
      <w:r>
        <w:t xml:space="preserve"> точность при малом размере и быстродействии.</w:t>
      </w:r>
      <w:r/>
    </w:p>
    <w:p>
      <w:pPr>
        <w:pStyle w:val="1014"/>
        <w:pBdr/>
        <w:spacing/>
        <w:ind/>
        <w:rPr/>
      </w:pPr>
      <w:r/>
      <w:bookmarkStart w:id="105" w:name="_Toc19"/>
      <w:r>
        <w:t xml:space="preserve">Итог технически</w:t>
      </w:r>
      <w:r>
        <w:t xml:space="preserve">х</w:t>
      </w:r>
      <w:r>
        <w:t xml:space="preserve"> решен</w:t>
      </w:r>
      <w:r>
        <w:t xml:space="preserve">ий</w:t>
      </w:r>
      <w:bookmarkEnd w:id="105"/>
      <w:r/>
      <w:r/>
    </w:p>
    <w:p>
      <w:pPr>
        <w:pStyle w:val="1012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12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</w:t>
      </w:r>
      <w:r>
        <w:t xml:space="preserve">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</w:t>
      </w:r>
      <w:r>
        <w:t xml:space="preserve"> решений на основе машинного обучения;</w:t>
      </w:r>
      <w:r/>
    </w:p>
    <w:p>
      <w:pPr>
        <w:pStyle w:val="1012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основаная</w:t>
      </w:r>
      <w:r>
        <w:t xml:space="preserve"> СУБД для хранения данных – </w:t>
      </w:r>
      <w:r>
        <w:rPr>
          <w:rStyle w:val="1022"/>
          <w:b w:val="0"/>
        </w:rPr>
        <w:t xml:space="preserve">PostgreSQL</w:t>
      </w:r>
      <w:r>
        <w:rPr>
          <w:rStyle w:val="1022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</w:t>
      </w:r>
      <w:r>
        <w:t xml:space="preserve">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1012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</w:t>
      </w:r>
      <w:r>
        <w:t xml:space="preserve">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12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22"/>
          <w:b w:val="0"/>
        </w:rPr>
        <w:t xml:space="preserve">Redis</w:t>
      </w:r>
      <w:r>
        <w:rPr>
          <w:rStyle w:val="1022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</w:t>
      </w:r>
      <w:r>
        <w:t xml:space="preserve">-е место DB-</w:t>
      </w:r>
      <w:r>
        <w:t xml:space="preserve">Engines</w:t>
      </w:r>
      <w:r>
        <w:t xml:space="preserve">), предлагает богатый набор структур </w:t>
      </w:r>
      <w:r>
        <w:t xml:space="preserve">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1012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</w:t>
      </w:r>
      <w:r>
        <w:t xml:space="preserve">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</w:t>
      </w:r>
      <w:r>
        <w:t xml:space="preserve">сборки и выполнения тестов при каждой отправке в репозиторий.</w:t>
      </w:r>
      <w:r/>
    </w:p>
    <w:p>
      <w:pPr>
        <w:pStyle w:val="1012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Style w:val="1013"/>
        <w:numPr>
          <w:ilvl w:val="0"/>
          <w:numId w:val="2"/>
        </w:numPr>
        <w:pBdr/>
        <w:spacing/>
        <w:ind/>
        <w:rPr/>
      </w:pPr>
      <w:r/>
      <w:bookmarkStart w:id="106" w:name="_Toc20"/>
      <w:r>
        <w:t xml:space="preserve">Разработка чат-бота в поддержку абитуриента ВятГУ</w:t>
      </w:r>
      <w:bookmarkEnd w:id="106"/>
      <w:r/>
      <w:r/>
    </w:p>
    <w:p>
      <w:pPr>
        <w:pStyle w:val="1014"/>
        <w:pBdr/>
        <w:spacing/>
        <w:ind/>
        <w:rPr/>
      </w:pPr>
      <w:r/>
      <w:bookmarkStart w:id="107" w:name="_Toc21"/>
      <w:r>
        <w:t xml:space="preserve">Архитектура</w:t>
      </w:r>
      <w:r>
        <w:t xml:space="preserve"> системы</w:t>
      </w:r>
      <w:bookmarkEnd w:id="107"/>
      <w:r/>
      <w:r/>
    </w:p>
    <w:p>
      <w:pPr>
        <w:pStyle w:val="1015"/>
        <w:pBdr/>
        <w:spacing/>
        <w:ind/>
        <w:rPr/>
      </w:pPr>
      <w:r>
        <w:t xml:space="preserve">Описание компонентов</w:t>
      </w:r>
      <w:r/>
    </w:p>
    <w:p>
      <w:pPr>
        <w:pStyle w:val="1012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</w:t>
      </w:r>
      <w:r>
        <w:t xml:space="preserve">но должно облегчить сопровождение и развитие системы в будущем.</w:t>
      </w:r>
      <w:r/>
    </w:p>
    <w:p>
      <w:pPr>
        <w:pStyle w:val="1012"/>
        <w:pBdr/>
        <w:spacing/>
        <w:ind/>
        <w:rPr/>
      </w:pPr>
      <w:r>
        <w:t xml:space="preserve">Далее компоненты, из которых состоит система.</w:t>
      </w:r>
      <w:r/>
    </w:p>
    <w:p>
      <w:pPr>
        <w:pStyle w:val="1012"/>
        <w:pBdr/>
        <w:spacing/>
        <w:ind/>
        <w:rPr/>
      </w:pPr>
      <w:r>
        <w:t xml:space="preserve">Бот-сервис – основной модуль, реализующий взаимодействие с пользователями. Он отвечает за обработку сообщений, запуск диалогов, отображение интерф</w:t>
      </w:r>
      <w:r>
        <w:t xml:space="preserve">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</w:t>
      </w:r>
      <w:r>
        <w:t xml:space="preserve">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12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</w:t>
      </w:r>
      <w:r>
        <w:t xml:space="preserve">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</w:t>
      </w:r>
      <w:r>
        <w:t xml:space="preserve">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12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</w:t>
      </w:r>
      <w:r>
        <w:t xml:space="preserve">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12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</w:t>
      </w:r>
      <w:r>
        <w:t xml:space="preserve">влениям вопросов.</w:t>
      </w:r>
      <w:r/>
    </w:p>
    <w:p>
      <w:pPr>
        <w:pStyle w:val="1012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12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</w:t>
      </w:r>
      <w:r>
        <w:t xml:space="preserve">но для тестирования, для изоляции рабочей среды.</w:t>
      </w:r>
      <w:r/>
    </w:p>
    <w:p>
      <w:pPr>
        <w:pStyle w:val="1012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15"/>
        <w:pBdr/>
        <w:spacing/>
        <w:ind/>
        <w:rPr/>
      </w:pPr>
      <w:r>
        <w:t xml:space="preserve">Процесс развертывания</w:t>
      </w:r>
      <w:r/>
    </w:p>
    <w:p>
      <w:pPr>
        <w:pStyle w:val="1012"/>
        <w:pBdr/>
        <w:spacing/>
        <w:ind/>
        <w:rPr/>
      </w:pPr>
      <w:r>
        <w:t xml:space="preserve">Сначал</w:t>
      </w:r>
      <w:r>
        <w:t xml:space="preserve">а рассмотрим рисунок, наглядно демонстрирующий взаимодействие компонентов между собой.</w:t>
      </w:r>
      <w:r/>
    </w:p>
    <w:p>
      <w:pPr>
        <w:pStyle w:val="1012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257550"/>
                <wp:effectExtent l="0" t="0" r="0" b="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986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72100" cy="325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00pt;height:256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12"/>
        <w:pBdr/>
        <w:spacing/>
        <w:ind/>
        <w:rPr/>
      </w:pPr>
      <w:r>
        <w:t xml:space="preserve">Подробнее разберем процесс развертывания, изображенный на рисунке выше:</w:t>
      </w:r>
      <w:r/>
    </w:p>
    <w:p>
      <w:pPr>
        <w:pStyle w:val="1012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Base;</w:t>
      </w:r>
      <w:r/>
    </w:p>
    <w:p>
      <w:pPr>
        <w:pStyle w:val="1012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1012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1012"/>
        <w:pBdr/>
        <w:spacing/>
        <w:ind/>
        <w:rPr/>
      </w:pPr>
      <w:r>
        <w:t xml:space="preserve">- запуска</w:t>
      </w:r>
      <w:r>
        <w:t xml:space="preserve">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используется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12"/>
        <w:pBdr/>
        <w:spacing/>
        <w:ind/>
        <w:rPr/>
      </w:pPr>
      <w:r>
        <w:t xml:space="preserve">Такой поток взаимодействия обеспечивает четкое разграничение ответственно</w:t>
      </w:r>
      <w:r>
        <w:t xml:space="preserve">сти и надежное функционирование всей системы. Кроме того, процесс автоматический.</w:t>
      </w:r>
      <w:r/>
    </w:p>
    <w:p>
      <w:pPr>
        <w:pStyle w:val="1015"/>
        <w:pBdr/>
        <w:spacing/>
        <w:ind/>
        <w:rPr/>
      </w:pPr>
      <w:r>
        <w:t xml:space="preserve">Инфраструктура CI/CD</w:t>
      </w:r>
      <w:r/>
    </w:p>
    <w:p>
      <w:pPr>
        <w:pStyle w:val="1012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</w:t>
      </w:r>
      <w:r>
        <w:rPr>
          <w:lang w:val="en-US"/>
        </w:rPr>
        <w:t xml:space="preserve">in</w:t>
      </w:r>
      <w:r>
        <w:t xml:space="preserve">. Ниже рисунок, который показывает это.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448175"/>
                <wp:effectExtent l="0" t="0" r="0" b="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880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10124" cy="444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8.75pt;height:350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15"/>
        <w:pBdr/>
        <w:spacing/>
        <w:ind/>
        <w:rPr/>
      </w:pPr>
      <w:r>
        <w:t xml:space="preserve">Архитектура бота</w:t>
      </w:r>
      <w:r/>
    </w:p>
    <w:p>
      <w:pPr>
        <w:pStyle w:val="1012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 Рассмотрим рисунок ниже.</w:t>
      </w:r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rPr/>
      </w:pPr>
      <w:r>
        <w:t xml:space="preserve">Рисунок 3.3 – Визуализации чистой архитектуры. </w:t>
      </w:r>
      <w:r>
        <w:rPr>
          <w:highlight w:val="yellow"/>
        </w:rPr>
        <w:t xml:space="preserve">Источник рисунка: [</w:t>
      </w:r>
      <w:r>
        <w:rPr>
          <w:highlight w:val="yellow"/>
          <w:lang w:val="en-US"/>
        </w:rPr>
        <w:fldChar w:fldCharType="begin"/>
      </w:r>
      <w:r>
        <w:rPr>
          <w:highlight w:val="yellow"/>
        </w:rPr>
        <w:instrText xml:space="preserve"> </w:instrText>
      </w:r>
      <w:r>
        <w:rPr>
          <w:highlight w:val="yellow"/>
          <w:lang w:val="en-US"/>
        </w:rPr>
        <w:instrText xml:space="preserve">REF</w:instrText>
      </w:r>
      <w:r>
        <w:rPr>
          <w:highlight w:val="yellow"/>
        </w:rPr>
        <w:instrText xml:space="preserve"> </w:instrText>
      </w:r>
      <w:r>
        <w:rPr>
          <w:highlight w:val="yellow"/>
          <w:lang w:val="en-US"/>
        </w:rPr>
        <w:instrText xml:space="preserve">CleanArchitectureALittle</w:instrText>
      </w:r>
      <w:r>
        <w:rPr>
          <w:highlight w:val="yellow"/>
        </w:rPr>
        <w:instrText xml:space="preserve"> \</w:instrText>
      </w:r>
      <w:r>
        <w:rPr>
          <w:highlight w:val="yellow"/>
          <w:lang w:val="en-US"/>
        </w:rPr>
        <w:instrText xml:space="preserve">r</w:instrText>
      </w:r>
      <w:r>
        <w:rPr>
          <w:highlight w:val="yellow"/>
        </w:rPr>
        <w:instrText xml:space="preserve"> \</w:instrText>
      </w:r>
      <w:r>
        <w:rPr>
          <w:highlight w:val="yellow"/>
          <w:lang w:val="en-US"/>
        </w:rPr>
        <w:instrText xml:space="preserve">h</w:instrText>
      </w:r>
      <w:r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 xml:space="preserve">MERGEFORMAT</w:instrText>
      </w:r>
      <w:r>
        <w:rPr>
          <w:highlight w:val="yellow"/>
        </w:rPr>
        <w:instrText xml:space="preserve"> 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</w:rPr>
        <w:t xml:space="preserve">5</w:t>
      </w:r>
      <w:r>
        <w:rPr>
          <w:highlight w:val="yellow"/>
          <w:lang w:val="en-US"/>
        </w:rPr>
        <w:fldChar w:fldCharType="end"/>
      </w:r>
      <w:r>
        <w:rPr>
          <w:highlight w:val="yellow"/>
        </w:rPr>
        <w:t xml:space="preserve">]</w:t>
      </w:r>
      <w:r/>
    </w:p>
    <w:p>
      <w:pPr>
        <w:pStyle w:val="1012"/>
        <w:pBdr/>
        <w:spacing/>
        <w:ind/>
        <w:rPr/>
      </w:pPr>
      <w:r>
        <w:t xml:space="preserve">В этой архитектуре выделяю</w:t>
      </w:r>
      <w:r>
        <w:t xml:space="preserve">т 4 слоя:</w:t>
      </w:r>
      <w:r/>
    </w:p>
    <w:p>
      <w:pPr>
        <w:pStyle w:val="1012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12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12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</w:t>
      </w:r>
      <w:r>
        <w:t xml:space="preserve">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12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12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</w:t>
      </w:r>
      <w:r>
        <w:t xml:space="preserve">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15"/>
        <w:pBdr/>
        <w:spacing/>
        <w:ind/>
        <w:rPr/>
      </w:pPr>
      <w:r>
        <w:t xml:space="preserve">Структура базы данных</w:t>
      </w:r>
      <w:r/>
    </w:p>
    <w:p>
      <w:pPr>
        <w:pStyle w:val="1012"/>
        <w:pBdr/>
        <w:spacing/>
        <w:ind/>
        <w:rPr/>
      </w:pPr>
      <w:r>
        <w:t xml:space="preserve">В этом разделе представлена структура база данных, используемая для хранения информации о направлениях и др</w:t>
      </w:r>
      <w:r>
        <w:t xml:space="preserve">угой важной информации.</w:t>
      </w:r>
      <w:r/>
    </w:p>
    <w:p>
      <w:pPr>
        <w:pStyle w:val="1012"/>
        <w:pBdr/>
        <w:spacing/>
        <w:ind/>
        <w:rPr/>
      </w:pPr>
      <w:r>
        <w:t xml:space="preserve">Рассмотрим взаимодействие сущностей базы данных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12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</w:t>
      </w:r>
      <w:r>
        <w:t xml:space="preserve">тификатор пользователя, например, из Telegram;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</w:t>
      </w:r>
      <w:r>
        <w:t xml:space="preserve">носится к одной листовой категории;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</w:t>
      </w:r>
      <w:r>
        <w:t xml:space="preserve">образования (например, бакалавриат, магистратура);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</w:t>
      </w:r>
      <w:r>
        <w:t xml:space="preserve">связке с программами через промежуточную таблицу;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</w:t>
      </w:r>
      <w:r>
        <w:t xml:space="preserve">я ли предмет необязательным;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</w:t>
      </w:r>
      <w:r>
        <w:t xml:space="preserve">риема. Используется для организации событий в графике поступления;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</w:t>
      </w:r>
      <w:r>
        <w:t xml:space="preserve">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  <w:r/>
    </w:p>
    <w:p>
      <w:pPr>
        <w:pStyle w:val="1012"/>
        <w:pBdr/>
        <w:spacing/>
        <w:ind/>
        <w:rPr/>
      </w:pPr>
      <w:r>
        <w:t xml:space="preserve">Ниже в целях повышения детализации и читаемости идут диаграммы, представленные по отдельности для каждой ключевой сущности со связанн</w:t>
      </w:r>
      <w:r>
        <w:t xml:space="preserve">ыми с ними таблицами. Они более подробно описывают структуру базы данных.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12"/>
        <w:pBdr/>
        <w:spacing/>
        <w:ind w:firstLine="0"/>
        <w:jc w:val="center"/>
        <w:rPr/>
      </w:pPr>
      <w:r/>
      <w:r/>
    </w:p>
    <w:p>
      <w:pPr>
        <w:pStyle w:val="1012"/>
        <w:pBdr/>
        <w:spacing/>
        <w:ind w:firstLine="0"/>
        <w:rPr/>
      </w:pPr>
      <w:r/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</w:t>
      </w:r>
      <w:r>
        <w:t xml:space="preserve">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14"/>
        <w:pBdr/>
        <w:spacing/>
        <w:ind/>
        <w:rPr/>
      </w:pPr>
      <w:r/>
      <w:bookmarkStart w:id="108" w:name="_Toc22"/>
      <w:r>
        <w:t xml:space="preserve">Сценарии взаимодействия с пользователем</w:t>
      </w:r>
      <w:bookmarkEnd w:id="108"/>
      <w:r/>
      <w:r/>
    </w:p>
    <w:p>
      <w:pPr>
        <w:pStyle w:val="1012"/>
        <w:pBdr/>
        <w:spacing/>
        <w:ind/>
        <w:rPr/>
      </w:pPr>
      <w:r>
        <w:t xml:space="preserve">В этом разделе рассмотрим основные взаимодействия с пользователем. Ниже диаграмма использования, которая показывает, какие функции включены </w:t>
      </w:r>
      <w:r>
        <w:t xml:space="preserve">в бота</w:t>
      </w:r>
      <w:r>
        <w:t xml:space="preserve">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</w:t>
      </w:r>
      <w:r>
        <w:t xml:space="preserve">нок 3.9 – Диаграмма использования бота</w:t>
      </w:r>
      <w:r/>
    </w:p>
    <w:p>
      <w:pPr>
        <w:pStyle w:val="1015"/>
        <w:pBdr/>
        <w:spacing/>
        <w:ind/>
        <w:rPr/>
      </w:pPr>
      <w:r>
        <w:t xml:space="preserve">Вопрос о поступлении</w:t>
      </w:r>
      <w:r/>
    </w:p>
    <w:p>
      <w:pPr>
        <w:pStyle w:val="1012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</w:t>
      </w:r>
      <w:r>
        <w:t xml:space="preserve">ые, так и неструктурированные запросы.</w:t>
      </w:r>
      <w:r/>
    </w:p>
    <w:p>
      <w:pPr>
        <w:pStyle w:val="1012"/>
        <w:pBdr/>
        <w:spacing/>
        <w:ind/>
        <w:rPr/>
      </w:pPr>
      <w:r>
        <w:t xml:space="preserve">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на рисунке ниже демонстрирует, как пользователь может взаимодействовать с системой.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12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</w:t>
      </w:r>
      <w:r>
        <w:t xml:space="preserve">унок 3.11 – Диаграмма последовательности (категориальный ввод)</w:t>
      </w:r>
      <w:r/>
    </w:p>
    <w:p>
      <w:pPr>
        <w:pStyle w:val="1012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</w:t>
      </w:r>
      <w:r>
        <w:t xml:space="preserve">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12"/>
        <w:pBdr/>
        <w:spacing/>
        <w:ind/>
        <w:rPr/>
      </w:pPr>
      <w:r>
        <w:t xml:space="preserve">Также пользователь мо</w:t>
      </w:r>
      <w:r>
        <w:t xml:space="preserve">жет нажать кнопку назад, чтобы перейти к предыдущему пункту.</w:t>
      </w:r>
      <w:r/>
    </w:p>
    <w:p>
      <w:pPr>
        <w:pStyle w:val="1012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 </w:t>
      </w:r>
      <w:r>
        <w:t xml:space="preserve">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12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 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3.14 – Начало диалога задания вопроса </w:t>
      </w:r>
      <w:r>
        <w:t xml:space="preserve">боту</w:t>
      </w:r>
      <w:r/>
    </w:p>
    <w:p>
      <w:pPr>
        <w:pStyle w:val="1012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ниже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12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</w:t>
      </w:r>
      <w:r>
        <w:t xml:space="preserve">меню, как показано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12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</w:t>
      </w:r>
      <w:r>
        <w:t xml:space="preserve">2</w:t>
      </w:r>
      <w:r/>
    </w:p>
    <w:p>
      <w:pPr>
        <w:pStyle w:val="1015"/>
        <w:pBdr/>
        <w:spacing/>
        <w:ind/>
        <w:rPr/>
      </w:pPr>
      <w:r/>
      <w:bookmarkStart w:id="23" w:name="_Hlk199099123"/>
      <w:r>
        <w:t xml:space="preserve">Получение рекомендованных направлений</w:t>
      </w:r>
      <w:bookmarkEnd w:id="23"/>
      <w:r/>
      <w:r/>
    </w:p>
    <w:p>
      <w:pPr>
        <w:pStyle w:val="1012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24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24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</w:t>
      </w:r>
      <w:r>
        <w:t xml:space="preserve"> главном меню, после чего бот запускает пошаговый процесс сбора информации о пользователе. На рисунке ниже 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2.75pt;height:636.7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3.18 – Диаграмма состояния сц</w:t>
      </w:r>
      <w:r>
        <w:t xml:space="preserve">енария получения рекомендованных направлений</w:t>
      </w:r>
      <w:r/>
    </w:p>
    <w:p>
      <w:pPr>
        <w:pStyle w:val="1012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</w:t>
      </w:r>
      <w:r>
        <w:t xml:space="preserve">ней продемонстрировано взаимодействие с сервисом исправления опечаток в экзаменах и базой данных.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12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ниже предст</w:t>
      </w:r>
      <w:r>
        <w:t xml:space="preserve">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12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</w:t>
      </w:r>
      <w:r>
        <w:t xml:space="preserve">сунок 3.21 – Окно выбора формы обучения</w:t>
      </w:r>
      <w:r/>
    </w:p>
    <w:p>
      <w:pPr>
        <w:pStyle w:val="1012"/>
        <w:pBdr/>
        <w:spacing/>
        <w:ind/>
        <w:rPr/>
      </w:pPr>
      <w:r>
        <w:t xml:space="preserve">Пользователь нажал на кнопку </w:t>
      </w:r>
      <w:r>
        <w:t xml:space="preserve">«Очная». Открылось окно, продемонстрированное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12"/>
        <w:pBdr/>
        <w:spacing/>
        <w:ind/>
        <w:rPr/>
      </w:pPr>
      <w:r>
        <w:t xml:space="preserve">Пользователь нажал на кнопку «Общий конкурс». Открылось окно, изобр</w:t>
      </w:r>
      <w:r>
        <w:t xml:space="preserve">аженное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12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12"/>
        <w:pBdr/>
        <w:spacing/>
        <w:ind/>
        <w:rPr/>
      </w:pPr>
      <w:r>
        <w:t xml:space="preserve">Пользователь допо</w:t>
      </w:r>
      <w:r>
        <w:t xml:space="preserve">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12"/>
        <w:pBdr/>
        <w:spacing/>
        <w:ind/>
        <w:rPr>
          <w:highlight w:val="none"/>
        </w:rPr>
      </w:pPr>
      <w:r>
        <w:t xml:space="preserve">Пользователь отправил сообщение «Я люблю программировать и хотел бы стать разработчиком по». Бот отправил окно с </w:t>
      </w:r>
      <w:r>
        <w:t xml:space="preserve">отранжированными</w:t>
      </w:r>
      <w:r>
        <w:t xml:space="preserve"> и отфильтрованными направлениями подготовки (рисунок ниже).</w:t>
      </w:r>
      <w:r>
        <w:rPr>
          <w:highlight w:val="none"/>
        </w:rPr>
      </w:r>
    </w:p>
    <w:p>
      <w:pPr>
        <w:pStyle w:val="101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3.26 – </w:t>
      </w:r>
      <w:r>
        <w:t xml:space="preserve">Окно выбора направлений подготовки</w:t>
      </w:r>
      <w:r/>
    </w:p>
    <w:p>
      <w:pPr>
        <w:pStyle w:val="1012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/>
      <w:bookmarkStart w:id="24" w:name="_Hlk199184310"/>
      <w:r>
        <w:t xml:space="preserve">Рисунок 3.27 – Предложение перейти по ссылке.</w:t>
      </w:r>
      <w:r/>
    </w:p>
    <w:p>
      <w:pPr>
        <w:pStyle w:val="1014"/>
        <w:pBdr/>
        <w:spacing/>
        <w:ind/>
        <w:rPr/>
      </w:pPr>
      <w:r/>
      <w:bookmarkStart w:id="109" w:name="_Toc23"/>
      <w:r>
        <w:t xml:space="preserve">Уведомления</w:t>
      </w:r>
      <w:bookmarkEnd w:id="109"/>
      <w:r/>
      <w:r/>
    </w:p>
    <w:p>
      <w:pPr>
        <w:pStyle w:val="1012"/>
        <w:pBdr/>
        <w:spacing/>
        <w:ind/>
        <w:rPr/>
      </w:pPr>
      <w:r>
        <w:t xml:space="preserve">Данный сценарий начинается с команд</w:t>
      </w:r>
      <w:r>
        <w:t xml:space="preserve">ы </w:t>
      </w:r>
      <w:r>
        <w:rPr>
          <w:rStyle w:val="1024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</w:t>
      </w:r>
      <w:r>
        <w:t xml:space="preserve">в </w:t>
      </w:r>
      <w:r>
        <w:t xml:space="preserve">в</w:t>
      </w:r>
      <w:r>
        <w:t xml:space="preserve"> главном меню</w:t>
      </w:r>
      <w:r>
        <w:t xml:space="preserve">. </w:t>
      </w:r>
      <w:r>
        <w:t xml:space="preserve">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12"/>
        <w:pBdr/>
        <w:spacing/>
        <w:ind/>
        <w:rPr/>
      </w:pPr>
      <w:r>
        <w:t xml:space="preserve">Ниже диаграмма последовательности, </w:t>
      </w:r>
      <w:r>
        <w:t xml:space="preserve">которая демонстрирует процесс подписки на программы и отправки уведомлений.</w:t>
      </w:r>
      <w:r/>
    </w:p>
    <w:p>
      <w:pPr>
        <w:pStyle w:val="1012"/>
        <w:pBdr/>
        <w:spacing/>
        <w:ind/>
        <w:jc w:val="center"/>
        <w:rPr/>
      </w:pPr>
      <w:r/>
      <w:r/>
    </w:p>
    <w:p>
      <w:pPr>
        <w:pStyle w:val="1012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12"/>
        <w:pBdr/>
        <w:spacing/>
        <w:ind w:firstLine="0"/>
        <w:jc w:val="center"/>
        <w:rPr>
          <w:highlight w:val="none"/>
        </w:rPr>
      </w:pPr>
      <w:r>
        <w:t xml:space="preserve">Рисунок 3.28 – </w:t>
      </w:r>
      <w:r>
        <w:t xml:space="preserve">Процесс подписки на программы и отправки уведомлений</w:t>
      </w:r>
      <w:r>
        <w:rPr>
          <w:highlight w:val="none"/>
        </w:rPr>
      </w:r>
    </w:p>
    <w:p>
      <w:pPr>
        <w:pStyle w:val="1012"/>
        <w:pBdr/>
        <w:spacing/>
        <w:ind/>
        <w:rPr>
          <w14:ligatures w14:val="none"/>
        </w:rPr>
      </w:pPr>
      <w:r>
        <w:t xml:space="preserve">Для наглядного представления взаимодействия пользователя с интерфейсом бота ниже продемонстрирована диаграмма состояний</w:t>
      </w:r>
      <w:r>
        <w:t xml:space="preserve"> пункта настроек подписок.</w:t>
      </w:r>
      <w:r>
        <w:rPr>
          <w14:ligatures w14:val="none"/>
        </w:rPr>
      </w:r>
    </w:p>
    <w:p>
      <w:pPr>
        <w:pStyle w:val="1012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12"/>
        <w:pBdr/>
        <w:spacing/>
        <w:ind w:firstLine="0"/>
        <w:jc w:val="center"/>
        <w:rPr>
          <w:highlight w:val="none"/>
        </w:rPr>
      </w:pPr>
      <w:r>
        <w:t xml:space="preserve">Рисунок 3.29 – </w:t>
      </w:r>
      <w:r>
        <w:t xml:space="preserve">Диаграмма состояний пункта настройки подписок</w:t>
      </w:r>
      <w:r>
        <w:rPr>
          <w:highlight w:val="none"/>
        </w:rPr>
      </w:r>
      <w:r>
        <w:rPr>
          <w:highlight w:val="none"/>
        </w:rPr>
      </w:r>
    </w:p>
    <w:p>
      <w:pPr>
        <w:pStyle w:val="1012"/>
        <w:pBdr/>
        <w:spacing/>
        <w:ind/>
        <w:rPr/>
      </w:pPr>
      <w:r>
        <w:t xml:space="preserve">Для большей наглядности</w:t>
      </w:r>
      <w:r>
        <w:t xml:space="preserve"> ниже представлены скриншот</w:t>
      </w:r>
      <w:r>
        <w:t xml:space="preserve">ы, иллюстрирующие пошаговую работу сценария подписки на уведомления.</w:t>
      </w:r>
      <w:r/>
    </w:p>
    <w:p>
      <w:pPr>
        <w:pStyle w:val="1012"/>
        <w:pBdr/>
        <w:spacing/>
        <w:ind/>
        <w:rPr/>
      </w:pPr>
      <w:r>
        <w:t xml:space="preserve">Пользователь переходит в диалог настройки уведомлений (через меню или </w:t>
      </w:r>
      <w:r>
        <w:t xml:space="preserve">/</w:t>
      </w:r>
      <w:r>
        <w:rPr>
          <w:lang w:val="en-US"/>
        </w:rPr>
        <w:t xml:space="preserve">notification</w:t>
      </w:r>
      <w:r>
        <w:t xml:space="preserve">). </w:t>
      </w:r>
      <w:r>
        <w:t xml:space="preserve">Бот отправляет окно, изображенное на рисунке ниже.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3.30 – </w:t>
      </w:r>
      <w:r>
        <w:t xml:space="preserve">Окно действиями при переходе в ди</w:t>
      </w:r>
      <w:r>
        <w:t xml:space="preserve">алог настройки подписок</w:t>
      </w:r>
      <w:r/>
    </w:p>
    <w:p>
      <w:pPr>
        <w:pStyle w:val="1012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3.31 – </w:t>
      </w:r>
      <w:r>
        <w:t xml:space="preserve">Окно с предложением ввести название программы</w:t>
      </w:r>
      <w:r/>
    </w:p>
    <w:p>
      <w:pPr>
        <w:pStyle w:val="1012"/>
        <w:pBdr/>
        <w:spacing/>
        <w:ind/>
        <w:jc w:val="left"/>
        <w:rPr/>
      </w:pPr>
      <w:r>
        <w:t xml:space="preserve">Пользователь отправляет «разработка программного</w:t>
      </w:r>
      <w:r>
        <w:t xml:space="preserve"> обеспечения». Бот отправляет окно с предложением выбрать наиболее совпадающую программу по названию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3.32 – </w:t>
      </w:r>
      <w:r>
        <w:t xml:space="preserve">Окно с предложением выбрать наиболее совпадающую программу по названию</w:t>
      </w:r>
      <w:r/>
    </w:p>
    <w:p>
      <w:pPr>
        <w:pStyle w:val="1012"/>
        <w:pBdr/>
        <w:spacing/>
        <w:ind/>
        <w:rPr/>
      </w:pPr>
      <w:r>
        <w:t xml:space="preserve">Пользователь нажимает на «Разработка программного о</w:t>
      </w:r>
      <w:r>
        <w:t xml:space="preserve">беспечения». Бот отправляет окно с выбором условия поступления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3.33 – </w:t>
      </w:r>
      <w:r>
        <w:t xml:space="preserve">Окно с предложением выбрать </w:t>
      </w:r>
      <w:r>
        <w:t xml:space="preserve">условия поступления</w:t>
      </w:r>
      <w:r>
        <w:t xml:space="preserve"> (Бюджет\Платно)</w:t>
      </w:r>
      <w:r/>
    </w:p>
    <w:p>
      <w:pPr>
        <w:pStyle w:val="1012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</w:t>
      </w:r>
      <w:r>
        <w:t xml:space="preserve">ия подписки на уведомления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3.34 – </w:t>
      </w:r>
      <w:r>
        <w:t xml:space="preserve">Окно подтверждение оформление подписки на уведомления важных событий программы.</w:t>
      </w:r>
      <w:r/>
    </w:p>
    <w:p>
      <w:pPr>
        <w:pStyle w:val="1012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3.35 – </w:t>
      </w:r>
      <w:r>
        <w:t xml:space="preserve">Окно с выбором подписки</w:t>
      </w:r>
      <w:r/>
    </w:p>
    <w:p>
      <w:pPr>
        <w:pStyle w:val="1012"/>
        <w:pBdr/>
        <w:spacing/>
        <w:ind/>
        <w:rPr/>
      </w:pPr>
      <w:r>
        <w:t xml:space="preserve">Пользователь нажал на вторую кнопку. Бот отправил окно с действиями над этой подпиской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3.36 – </w:t>
      </w:r>
      <w:r>
        <w:t xml:space="preserve">Окно с действиями над подпиской</w:t>
      </w:r>
      <w:r/>
    </w:p>
    <w:p>
      <w:pPr>
        <w:pStyle w:val="1012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</w:t>
      </w:r>
      <w:r>
        <w:t xml:space="preserve">обучения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3.37 – </w:t>
      </w:r>
      <w:r>
        <w:t xml:space="preserve">Сообщение с событиями выбранной программы</w:t>
      </w:r>
      <w:r/>
    </w:p>
    <w:p>
      <w:pPr>
        <w:pStyle w:val="1012"/>
        <w:pBdr/>
        <w:spacing/>
        <w:ind w:firstLine="0"/>
        <w:jc w:val="center"/>
        <w:rPr/>
      </w:pPr>
      <w:r>
        <w:t xml:space="preserve">Пользователь нажал кнопку «Отписаться». Бот отправил окно со всеми подписками (рисунок ниже).</w:t>
      </w:r>
      <w:r/>
    </w:p>
    <w:p>
      <w:pPr>
        <w:pStyle w:val="101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12"/>
        <w:pBdr/>
        <w:spacing/>
        <w:ind w:firstLine="0"/>
        <w:jc w:val="center"/>
        <w:rPr/>
      </w:pPr>
      <w:r>
        <w:t xml:space="preserve">Рисунок 3.38 – </w:t>
      </w:r>
      <w:r>
        <w:t xml:space="preserve">Окно со всеми подписками пользователя (Разработка программног</w:t>
      </w:r>
      <w:r>
        <w:t xml:space="preserve">о обеспечения удалена)</w:t>
      </w:r>
      <w:r/>
    </w:p>
    <w:p>
      <w:pPr>
        <w:pStyle w:val="1014"/>
        <w:pBdr/>
        <w:spacing/>
        <w:ind/>
        <w:rPr/>
      </w:pPr>
      <w:r/>
      <w:bookmarkStart w:id="110" w:name="_Toc24"/>
      <w:r/>
      <w:bookmarkEnd w:id="24"/>
      <w:r>
        <w:t xml:space="preserve">Тестирование</w:t>
      </w:r>
      <w:bookmarkEnd w:id="110"/>
      <w:r/>
      <w:r/>
    </w:p>
    <w:p>
      <w:pPr>
        <w:pStyle w:val="1012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</w:t>
      </w:r>
      <w:r>
        <w:t xml:space="preserve">что позволило легко протестировать компоненты независимо друг от друга.</w:t>
      </w:r>
      <w:r/>
    </w:p>
    <w:p>
      <w:pPr>
        <w:pStyle w:val="1012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rStyle w:val="1022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rStyle w:val="1022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</w:t>
      </w:r>
      <w:r>
        <w:t xml:space="preserve"> базу данных;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rStyle w:val="1022"/>
          <w:b w:val="0"/>
        </w:rPr>
        <w:t xml:space="preserve">функциональное. Включало</w:t>
      </w:r>
      <w:r>
        <w:rPr>
          <w:rStyle w:val="1022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rStyle w:val="1022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</w:t>
      </w:r>
      <w:r>
        <w:t xml:space="preserve">азличных клиентах;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rStyle w:val="1022"/>
          <w:b w:val="0"/>
        </w:rPr>
        <w:t xml:space="preserve">кросс-платформенное</w:t>
      </w:r>
      <w:r>
        <w:rPr>
          <w:rStyle w:val="1022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12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</w:t>
      </w:r>
      <w:r>
        <w:t xml:space="preserve"> тестирования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12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1014"/>
        <w:pBdr/>
        <w:spacing/>
        <w:ind/>
        <w:rPr/>
      </w:pPr>
      <w:r/>
      <w:bookmarkStart w:id="111" w:name="_Toc25"/>
      <w:r>
        <w:t xml:space="preserve">Перспективы развития</w:t>
      </w:r>
      <w:bookmarkEnd w:id="111"/>
      <w:r/>
      <w:r/>
    </w:p>
    <w:p>
      <w:pPr>
        <w:pStyle w:val="1012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</w:t>
      </w:r>
      <w:r>
        <w:t xml:space="preserve">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12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1012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12"/>
        <w:pBdr/>
        <w:spacing/>
        <w:ind/>
        <w:rPr/>
      </w:pPr>
      <w:r>
        <w:t xml:space="preserve">- </w:t>
      </w:r>
      <w:r>
        <w:rPr>
          <w:rStyle w:val="1022"/>
          <w:b w:val="0"/>
          <w:lang w:val="en-US"/>
        </w:rPr>
        <w:t xml:space="preserve">w</w:t>
      </w:r>
      <w:r>
        <w:rPr>
          <w:rStyle w:val="1022"/>
          <w:b w:val="0"/>
        </w:rPr>
        <w:t xml:space="preserve">eb</w:t>
      </w:r>
      <w:r>
        <w:rPr>
          <w:rStyle w:val="1022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14"/>
        <w:pBdr/>
        <w:spacing/>
        <w:ind/>
        <w:rPr>
          <w:highlight w:val="yellow"/>
        </w:rPr>
      </w:pPr>
      <w:r/>
      <w:bookmarkStart w:id="112" w:name="_Toc26"/>
      <w:r>
        <w:rPr>
          <w:highlight w:val="yellow"/>
        </w:rPr>
        <w:t xml:space="preserve">Итог разработки чат-бота в поддержку абитуриентов ВятГУ</w:t>
      </w:r>
      <w:bookmarkEnd w:id="112"/>
      <w:r>
        <w:rPr>
          <w:highlight w:val="yellow"/>
        </w:rPr>
      </w:r>
      <w:r>
        <w:rPr>
          <w:highlight w:val="yellow"/>
        </w:rPr>
      </w:r>
    </w:p>
    <w:p>
      <w:pPr>
        <w:pStyle w:val="1012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12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12"/>
        <w:pBdr/>
        <w:spacing/>
        <w:ind/>
        <w:rPr/>
      </w:pPr>
      <w:r>
        <w:t xml:space="preserve">-</w:t>
      </w:r>
      <w:r>
        <w:t xml:space="preserve"> рекомендации образовательных программ в соответствии с интересами пользователя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</w:t>
      </w:r>
      <w:r>
        <w:t xml:space="preserve"> поиск ответов на вопросы по базе знаний</w:t>
      </w:r>
      <w:r>
        <w:t xml:space="preserve">;</w:t>
      </w:r>
      <w:r/>
    </w:p>
    <w:p>
      <w:pPr>
        <w:pStyle w:val="1012"/>
        <w:pBdr/>
        <w:spacing/>
        <w:ind/>
        <w:rPr/>
      </w:pPr>
      <w:r>
        <w:t xml:space="preserve">-</w:t>
      </w:r>
      <w:r>
        <w:t xml:space="preserve"> отправку уведомлений о предстоящих событиях.</w:t>
      </w:r>
      <w:r/>
    </w:p>
    <w:p>
      <w:pPr>
        <w:pStyle w:val="1012"/>
        <w:pBdr/>
        <w:spacing/>
        <w:ind/>
        <w:rPr>
          <w:lang w:val="en-US"/>
        </w:rPr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</w:t>
      </w:r>
      <w:r>
        <w:t xml:space="preserve"> </w:t>
      </w:r>
      <w:r>
        <w:t xml:space="preserve">Также были обозначены направления для дальнейшего развития системы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13"/>
        <w:pBdr/>
        <w:spacing/>
        <w:ind/>
        <w:rPr/>
      </w:pPr>
      <w:r/>
      <w:bookmarkStart w:id="113" w:name="_Toc27"/>
      <w:r>
        <w:t xml:space="preserve">Заключение</w:t>
      </w:r>
      <w:bookmarkEnd w:id="113"/>
      <w:r/>
      <w:r/>
    </w:p>
    <w:p>
      <w:pPr>
        <w:pStyle w:val="1012"/>
        <w:pBdr/>
        <w:spacing/>
        <w:ind/>
        <w:rPr>
          <w:sz w:val="24"/>
        </w:rPr>
      </w:pPr>
      <w:r>
        <w:t xml:space="preserve">В рамках данной работы был спроектирован и реализов</w:t>
      </w:r>
      <w:r>
        <w:t xml:space="preserve">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</w:t>
      </w:r>
      <w:r>
        <w:t xml:space="preserve">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12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</w:t>
      </w:r>
      <w:r>
        <w:t xml:space="preserve">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</w:t>
      </w:r>
      <w:r>
        <w:t xml:space="preserve">надёжности разработки.</w:t>
      </w:r>
      <w:r/>
    </w:p>
    <w:p>
      <w:pPr>
        <w:pStyle w:val="1012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24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</w:t>
      </w:r>
      <w:r>
        <w:t xml:space="preserve">ых для работы сервисов.</w:t>
      </w:r>
      <w:r/>
    </w:p>
    <w:p>
      <w:pPr>
        <w:pStyle w:val="1012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12"/>
        <w:pBdr/>
        <w:spacing/>
        <w:ind/>
        <w:rPr/>
      </w:pPr>
      <w:r>
        <w:t xml:space="preserve">Результаты работы подтверждают, что использование современных </w:t>
      </w:r>
      <w:r>
        <w:t xml:space="preserve">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13"/>
        <w:pBdr/>
        <w:spacing/>
        <w:ind/>
        <w:rPr/>
      </w:pPr>
      <w:r/>
      <w:bookmarkStart w:id="114" w:name="_Toc28"/>
      <w:r>
        <w:t xml:space="preserve">Библиографиче</w:t>
      </w:r>
      <w:r>
        <w:t xml:space="preserve">ский список</w:t>
      </w:r>
      <w:bookmarkEnd w:id="114"/>
      <w:r/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Aiogram [Электрон</w:t>
      </w:r>
      <w:bookmarkStart w:id="31" w:name="aiogram"/>
      <w:r/>
      <w:bookmarkEnd w:id="31"/>
      <w:r>
        <w:t xml:space="preserve">ный ресурс]. URL: </w:t>
      </w:r>
      <w:r>
        <w:t xml:space="preserve">https://github.com/aiogram/aiogram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2" w:name="arq"/>
      <w:r/>
      <w:bookmarkEnd w:id="32"/>
      <w:r>
        <w:t xml:space="preserve"> официальная документация [Электронный ресурс].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[Электронн</w:t>
      </w:r>
      <w:bookmarkStart w:id="33" w:name="Csharp"/>
      <w:r/>
      <w:bookmarkEnd w:id="33"/>
      <w:r>
        <w:t xml:space="preserve">ый ресурс]. URL: </w:t>
      </w:r>
      <w:r>
        <w:t xml:space="preserve">https://dotnet.microsoft.com/en-us/languages/csharp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4" w:name="Celery"/>
      <w:r/>
      <w:bookmarkEnd w:id="34"/>
      <w:r>
        <w:t xml:space="preserve">lery</w:t>
      </w:r>
      <w:r>
        <w:t xml:space="preserve">: официальный репозиторий [Электронный ресурс]. 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35" w:name="CleanArchitectureALittle"/>
      <w:r/>
      <w:bookmarkEnd w:id="35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r>
        <w:t xml:space="preserve">https://medium.com/swlh/clean-architecture-a-little-introduction-be3eac94c5d1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36" w:name="LaBSEenru"/>
      <w:r/>
      <w:bookmarkEnd w:id="36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https://huggingface.co/cointegrated/LaBSE-en-ru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7" w:name="ruberttiny2"/>
      <w:r/>
      <w:bookmarkEnd w:id="37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r>
        <w:rPr>
          <w:lang w:val="en-US"/>
        </w:rPr>
        <w:t xml:space="preserve">https://huggingface.co/cointegrated/rubert-tiny2</w:t>
      </w:r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8" w:name="DBEngines"/>
      <w:r/>
      <w:bookmarkEnd w:id="38"/>
      <w:r>
        <w:t xml:space="preserve">[Электронный ресурс]. URL: </w:t>
      </w:r>
      <w:r>
        <w:t xml:space="preserve">https://db-engines.com/en/ranking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DB-Engines Ran</w:t>
      </w:r>
      <w:bookmarkStart w:id="39" w:name="DBEnginesVectorDBMS"/>
      <w:r/>
      <w:bookmarkEnd w:id="39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https://db-engines.com/en/ranking/vector+dbms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De Winter J. C. F.</w:t>
      </w:r>
      <w:bookmarkStart w:id="40" w:name="DeWinter"/>
      <w:r/>
      <w:bookmarkEnd w:id="40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Docker</w:t>
      </w:r>
      <w:r>
        <w:t xml:space="preserve">: офици</w:t>
      </w:r>
      <w:bookmarkStart w:id="41" w:name="Docker"/>
      <w:r/>
      <w:bookmarkEnd w:id="41"/>
      <w:r>
        <w:t xml:space="preserve">альный сайт [Электронный ресурс]. URL: </w:t>
      </w:r>
      <w:r>
        <w:t xml:space="preserve">https://www.docker.com/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42" w:name="DragonflyDB"/>
      <w:r/>
      <w:bookmarkEnd w:id="42"/>
      <w:r>
        <w:t xml:space="preserve">ронный ресурс]. URL: </w:t>
      </w:r>
      <w:r>
        <w:t xml:space="preserve">https://github.com/dragonflydb/dragonfly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3" w:name="Encodechka"/>
      <w:r/>
      <w:bookmarkEnd w:id="43"/>
      <w:r>
        <w:t xml:space="preserve">dechka</w:t>
      </w:r>
      <w:r>
        <w:t xml:space="preserve">: официальный репозиторий [Электронный ресурс]. URL: </w:t>
      </w:r>
      <w:r>
        <w:t xml:space="preserve">https://github.com/avidale/encodechka</w:t>
      </w:r>
      <w:r>
        <w:t xml:space="preserve"> (дата обращения: 17.06.2025).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44" w:name="FAISS"/>
      <w:r/>
      <w:bookmarkEnd w:id="44"/>
      <w:r>
        <w:t xml:space="preserve">ронный ресурс]. URL: </w:t>
      </w:r>
      <w:r>
        <w:t xml:space="preserve">https://github.com/facebookresearch/faiss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45" w:name="Octoverse"/>
      <w:r/>
      <w:bookmarkEnd w:id="45"/>
      <w:r>
        <w:t xml:space="preserve">24 [Электронный ресурс]. URL: </w:t>
      </w:r>
      <w:r>
        <w:t xml:space="preserve">https://github.blog/news-insights/octoverse/octoverse-2024/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46" w:name="Java"/>
      <w:r/>
      <w:bookmarkEnd w:id="46"/>
      <w:r>
        <w:t xml:space="preserve">альный сайт [Электронный ресурс]. URL: </w:t>
      </w:r>
      <w:r>
        <w:t xml:space="preserve">https://www.java.com/ru/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47" w:name="KPFU"/>
      <w:r/>
      <w:bookmarkEnd w:id="47"/>
      <w:r>
        <w:t xml:space="preserve">лектронный ресурс]. URL: </w:t>
      </w:r>
      <w:r>
        <w:t xml:space="preserve">https://t.me/kpfu_admissions_bot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9" w:name="Memcached"/>
      <w:r/>
      <w:bookmarkEnd w:id="49"/>
      <w:r>
        <w:t xml:space="preserve">ктронный ресурс]. URL: </w:t>
      </w:r>
      <w:r>
        <w:t xml:space="preserve">https://github.com/memcached/memcached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r>
        <w:t xml:space="preserve">https://github.com/milvus-io/milvus</w:t>
      </w:r>
      <w:r>
        <w:t xml:space="preserve"> (дата обращения: 26.0</w:t>
      </w:r>
      <w:bookmarkStart w:id="50" w:name="Milvus"/>
      <w:r/>
      <w:bookmarkEnd w:id="50"/>
      <w:r>
        <w:t xml:space="preserve">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1" w:name="MoscowPolytech"/>
      <w:r/>
      <w:bookmarkEnd w:id="51"/>
      <w:r>
        <w:t xml:space="preserve">онный ресурс]. URL: </w:t>
      </w:r>
      <w:r>
        <w:t xml:space="preserve">https://t.me/MoscowPolytechBot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2" w:name="MTProto"/>
      <w:r/>
      <w:bookmarkEnd w:id="52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r>
        <w:t xml:space="preserve">https://docs.pyrogram.org/topics/mtproto-vs-botapi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3" w:name="MySQL"/>
      <w:r/>
      <w:bookmarkEnd w:id="53"/>
      <w:r>
        <w:t xml:space="preserve"> [Электронный ресурс]. URL: </w:t>
      </w:r>
      <w:r>
        <w:t xml:space="preserve">https://github.com/mysql/mysql-server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>
          <w:rStyle w:val="1022"/>
          <w:b w:val="0"/>
          <w:lang w:val="en-US"/>
        </w:rPr>
      </w:pPr>
      <w:r>
        <w:rPr>
          <w:rStyle w:val="1022"/>
          <w:b w:val="0"/>
          <w:lang w:val="en-US"/>
        </w:rPr>
        <w:t xml:space="preserve"> </w:t>
      </w:r>
      <w:r>
        <w:rPr>
          <w:rStyle w:val="1022"/>
          <w:b w:val="0"/>
          <w:lang w:val="en-US"/>
        </w:rPr>
        <w:t xml:space="preserve">Pan J. J., Wang J., Li G. Surv</w:t>
      </w:r>
      <w:bookmarkStart w:id="54" w:name="PanJ"/>
      <w:r/>
      <w:bookmarkEnd w:id="54"/>
      <w:r>
        <w:rPr>
          <w:rStyle w:val="1022"/>
          <w:b w:val="0"/>
          <w:lang w:val="en-US"/>
        </w:rPr>
        <w:t xml:space="preserve">ey of vector database management systems //The VLDB Journal. – 2024. – </w:t>
      </w:r>
      <w:r>
        <w:rPr>
          <w:rStyle w:val="1022"/>
          <w:b w:val="0"/>
        </w:rPr>
        <w:t xml:space="preserve">Т</w:t>
      </w:r>
      <w:r>
        <w:rPr>
          <w:rStyle w:val="1022"/>
          <w:b w:val="0"/>
          <w:lang w:val="en-US"/>
        </w:rPr>
        <w:t xml:space="preserve">. 33. – №. </w:t>
      </w:r>
      <w:r>
        <w:rPr>
          <w:rStyle w:val="1022"/>
          <w:b w:val="0"/>
          <w:lang w:val="en-US"/>
        </w:rPr>
        <w:t xml:space="preserve">5. – </w:t>
      </w:r>
      <w:r>
        <w:rPr>
          <w:rStyle w:val="1022"/>
          <w:b w:val="0"/>
        </w:rPr>
        <w:t xml:space="preserve">С</w:t>
      </w:r>
      <w:r>
        <w:rPr>
          <w:rStyle w:val="1022"/>
          <w:b w:val="0"/>
          <w:lang w:val="en-US"/>
        </w:rPr>
        <w:t xml:space="preserve">. 1591-1615.</w:t>
      </w:r>
      <w:r>
        <w:rPr>
          <w:rStyle w:val="1022"/>
          <w:b w:val="0"/>
          <w:lang w:val="en-US"/>
        </w:rPr>
      </w:r>
      <w:r>
        <w:rPr>
          <w:rStyle w:val="1022"/>
          <w:b w:val="0"/>
          <w:lang w:val="en-US"/>
        </w:rPr>
      </w:r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Pinecone</w:t>
      </w:r>
      <w:r>
        <w:t xml:space="preserve"> [Элект</w:t>
      </w:r>
      <w:bookmarkStart w:id="55" w:name="Pinecone"/>
      <w:r/>
      <w:bookmarkEnd w:id="55"/>
      <w:r>
        <w:t xml:space="preserve">ронный ресурс]. URL: </w:t>
      </w:r>
      <w:r>
        <w:t xml:space="preserve">https://www.pinecone.io/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r>
        <w:t xml:space="preserve">https://github.com/postgres/postgres</w:t>
      </w:r>
      <w:r>
        <w:t xml:space="preserve"> (дата о</w:t>
      </w:r>
      <w:bookmarkStart w:id="56" w:name="PostgreSQL"/>
      <w:r/>
      <w:bookmarkEnd w:id="56"/>
      <w:r>
        <w:t xml:space="preserve">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7" w:name="Push"/>
      <w:r/>
      <w:bookmarkEnd w:id="57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https://en.wikipedia.org/wiki/Push_technology#Long_polling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8" w:name="PyPI"/>
      <w:r/>
      <w:bookmarkEnd w:id="58"/>
      <w:r>
        <w:t xml:space="preserve">й ресурс]. URL: </w:t>
      </w:r>
      <w:r>
        <w:t xml:space="preserve">https://pypistats.org/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9" w:name="pyrogram"/>
      <w:r/>
      <w:bookmarkEnd w:id="59"/>
      <w:r>
        <w:t xml:space="preserve">ресурс]. URL: </w:t>
      </w:r>
      <w:r>
        <w:t xml:space="preserve">https://github.com/pyrogram/pyrogram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[Электронный ресурс]. URL: </w:t>
      </w:r>
      <w:r>
        <w:t xml:space="preserve">https://www.python.org/</w:t>
      </w:r>
      <w:r>
        <w:t xml:space="preserve"> (дата обращен</w:t>
      </w:r>
      <w:bookmarkStart w:id="60" w:name="PythonSotware"/>
      <w:r/>
      <w:bookmarkEnd w:id="60"/>
      <w:r>
        <w:t xml:space="preserve">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rStyle w:val="1022"/>
          <w:b w:val="0"/>
        </w:rPr>
        <w:t xml:space="preserve"> Python Teleg</w:t>
      </w:r>
      <w:bookmarkStart w:id="61" w:name="PythonTelegramBot"/>
      <w:r/>
      <w:bookmarkEnd w:id="61"/>
      <w:r>
        <w:rPr>
          <w:rStyle w:val="1022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r>
        <w:t xml:space="preserve">https://github.com/python-telegram-bot/python-telegram-bot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r>
        <w:t xml:space="preserve">https://github.com/qdrant/qdrant</w:t>
      </w:r>
      <w:r>
        <w:t xml:space="preserve"> (дата обращения: 26.05</w:t>
      </w:r>
      <w:bookmarkStart w:id="62" w:name="Qdrant"/>
      <w:r/>
      <w:bookmarkEnd w:id="62"/>
      <w:r>
        <w:t xml:space="preserve">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3" w:name="RabitMQ"/>
      <w:r/>
      <w:bookmarkEnd w:id="63"/>
      <w:r>
        <w:t xml:space="preserve">bbitMQ</w:t>
      </w:r>
      <w:r>
        <w:t xml:space="preserve"> Server: официальный репозиторий [Электронный ресурс]. 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64" w:name="Redis"/>
      <w:r/>
      <w:bookmarkEnd w:id="64"/>
      <w:r>
        <w:t xml:space="preserve">ектронный ресурс]. URL: </w:t>
      </w:r>
      <w:r>
        <w:t xml:space="preserve">https://github.com/redis/redis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65" w:name="LaBSErusts"/>
      <w:r/>
      <w:bookmarkEnd w:id="65"/>
      <w:r>
        <w:t xml:space="preserve">ный ресурс] // Hugging Face. URL: </w:t>
      </w:r>
      <w:r>
        <w:t xml:space="preserve">https://huggingface.co/sergeyzh/LaBSE-ru-sts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66" w:name="LaBSEruturbo"/>
      <w:r/>
      <w:bookmarkEnd w:id="66"/>
      <w:r>
        <w:t xml:space="preserve">тронный ресурс] // Hugging Face. URL: </w:t>
      </w:r>
      <w:r>
        <w:t xml:space="preserve">https://huggingface.co/sergeyzh/LaBSE-ru-turbo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67" w:name="rubertminists"/>
      <w:r/>
      <w:bookmarkEnd w:id="67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https://huggingface.co/sergeyzh/rubert-mini-sts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68" w:name="ruberttinysts"/>
      <w:r/>
      <w:bookmarkEnd w:id="68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https://huggingface.co/sergeyzh/rubert-tiny-sts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9" w:name="SPbPU"/>
      <w:r/>
      <w:bookmarkEnd w:id="69"/>
      <w:r>
        <w:t xml:space="preserve">ектронный ресурс]. URL: </w:t>
      </w:r>
      <w:r>
        <w:t xml:space="preserve">https://t.me/SPbPUbot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70" w:name="SQLite"/>
      <w:r/>
      <w:bookmarkEnd w:id="70"/>
      <w:r>
        <w:t xml:space="preserve">нный ресурс]. URL: </w:t>
      </w:r>
      <w:r>
        <w:t xml:space="preserve">https://github.com/sqlite/sqlite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</w:t>
      </w:r>
      <w:bookmarkStart w:id="71" w:name="Survey"/>
      <w:r/>
      <w:bookmarkEnd w:id="71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https://survey.stackoverflow.co/2024/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2" w:name="TelegramEditMessage"/>
      <w:r/>
      <w:bookmarkEnd w:id="72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https://core.telegram.org/method/messages.editMessage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3" w:name="TelegramBotApi"/>
      <w:r/>
      <w:bookmarkEnd w:id="73"/>
      <w:r>
        <w:t xml:space="preserve"> [Электронный ресурс]. URL: </w:t>
      </w:r>
      <w:r>
        <w:t xml:space="preserve">https://core.telegram.org/bots/api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4" w:name="TelegramLimits"/>
      <w:r/>
      <w:bookmarkEnd w:id="74"/>
      <w:r>
        <w:t xml:space="preserve">API FAQ [Электронный ресурс]. URL: </w:t>
      </w:r>
      <w:r>
        <w:t xml:space="preserve">https://core.telegram.org/bots/faq#my-bot-is-hitting-limits-how-do-i-avoid-this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Bot API: Paid </w:t>
      </w:r>
      <w:bookmarkStart w:id="75" w:name="PaidBroadcast"/>
      <w:r/>
      <w:bookmarkEnd w:id="75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https://core.telegram.org/bots/api#paid-broadcasts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76" w:name="TelegramWebApps"/>
      <w:r/>
      <w:bookmarkEnd w:id="76"/>
      <w:r>
        <w:t xml:space="preserve">ps</w:t>
      </w:r>
      <w:r>
        <w:t xml:space="preserve"> [Электронный ресурс]. URL: </w:t>
      </w:r>
      <w:r>
        <w:t xml:space="preserve">https://core.telegram.org/bots/webapps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77" w:name="TelegramWebHooks"/>
      <w:r/>
      <w:bookmarkEnd w:id="77"/>
      <w:r>
        <w:t xml:space="preserve">лектронный ресурс]. URL: </w:t>
      </w:r>
      <w:r>
        <w:t xml:space="preserve">https://core.telegram.org/bots/webhooks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78" w:name="Adindix"/>
      <w:r/>
      <w:bookmarkEnd w:id="78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r>
        <w:t xml:space="preserve">https://adindex.ru/news/digital/2024/11/13/327316.phtml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r>
        <w:t xml:space="preserve">https://www.tiobe.com/tiobe-index/</w:t>
      </w:r>
      <w:r>
        <w:t xml:space="preserve"> (дата обращения: 26.05.2025).</w:t>
      </w:r>
      <w:bookmarkStart w:id="79" w:name="Tiobe"/>
      <w:r/>
      <w:bookmarkEnd w:id="79"/>
      <w:r/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/>
      <w:bookmarkStart w:id="80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1" w:name="ruRoPEBerte5base512"/>
      <w:r/>
      <w:bookmarkEnd w:id="8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</w:t>
      </w:r>
      <w:r>
        <w:t xml:space="preserve">/</w:t>
      </w:r>
      <w:r>
        <w:t xml:space="preserve">Tochka-AI/ruRoPEBert-e5-base-512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82" w:name="Weaviate"/>
      <w:r/>
      <w:bookmarkEnd w:id="82"/>
      <w:r>
        <w:t xml:space="preserve">нный ресурс]. URL: </w:t>
      </w:r>
      <w:r>
        <w:t xml:space="preserve">https://github.com/weaviate/weaviate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83" w:name="Nuget"/>
      <w:r/>
      <w:bookmarkEnd w:id="8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r>
        <w:t xml:space="preserve">https://learn.microsoft.com/en-us/nuget/what-is-nuget</w:t>
      </w:r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4" w:name="Ведомости"/>
      <w:r/>
      <w:bookmarkEnd w:id="84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85" w:name="Pravila"/>
      <w:r/>
      <w:bookmarkEnd w:id="85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12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[Электронный </w:t>
      </w:r>
      <w:bookmarkStart w:id="86" w:name="Вятский"/>
      <w:r/>
      <w:bookmarkEnd w:id="86"/>
      <w:r>
        <w:t xml:space="preserve">ресурс]. URL: </w:t>
      </w:r>
      <w:r>
        <w:t xml:space="preserve">https://new.vyatsu.ru/</w:t>
      </w:r>
      <w:r>
        <w:t xml:space="preserve"> (дата обращения: 26.05.2025).</w:t>
      </w:r>
      <w:bookmarkEnd w:id="80"/>
      <w:r/>
      <w:r/>
    </w:p>
    <w:p>
      <w:pPr>
        <w:pStyle w:val="1012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13"/>
        <w:pBdr/>
        <w:spacing/>
        <w:ind/>
        <w:rPr/>
      </w:pPr>
      <w:r/>
      <w:bookmarkStart w:id="115" w:name="_Toc29"/>
      <w:r>
        <w:t xml:space="preserve">Приложение</w:t>
      </w:r>
      <w:bookmarkEnd w:id="115"/>
      <w:r/>
      <w:r/>
    </w:p>
    <w:p>
      <w:pPr>
        <w:pStyle w:val="1014"/>
        <w:numPr>
          <w:ilvl w:val="0"/>
          <w:numId w:val="0"/>
        </w:numPr>
        <w:pBdr/>
        <w:spacing/>
        <w:ind/>
        <w:jc w:val="center"/>
        <w:rPr/>
      </w:pPr>
      <w:r/>
      <w:bookmarkStart w:id="116" w:name="_Toc30"/>
      <w:r>
        <w:t xml:space="preserve">Приложение </w:t>
      </w:r>
      <w:r>
        <w:t xml:space="preserve">А</w:t>
      </w:r>
      <w:bookmarkEnd w:id="116"/>
      <w:r/>
      <w:r/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</w:t>
      </w:r>
      <w:r>
        <w:rPr>
          <w:sz w:val="20"/>
          <w:szCs w:val="20"/>
        </w:rPr>
        <w:t xml:space="preserve">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</w:t>
      </w:r>
      <w:r>
        <w:rPr>
          <w:sz w:val="20"/>
          <w:szCs w:val="20"/>
        </w:rPr>
        <w:t xml:space="preserve">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</w:t>
      </w:r>
      <w:r>
        <w:rPr>
          <w:sz w:val="20"/>
          <w:szCs w:val="20"/>
        </w:rPr>
        <w:t xml:space="preserve">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</w:t>
      </w:r>
      <w:r>
        <w:rPr>
          <w:sz w:val="20"/>
          <w:szCs w:val="20"/>
        </w:rPr>
        <w:t xml:space="preserve">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</w:t>
      </w:r>
      <w:r>
        <w:rPr>
          <w:sz w:val="20"/>
          <w:szCs w:val="20"/>
        </w:rPr>
        <w:t xml:space="preserve">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</w:t>
      </w:r>
      <w:r>
        <w:rPr>
          <w:sz w:val="20"/>
          <w:szCs w:val="20"/>
        </w:rPr>
        <w:t xml:space="preserve">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</w:t>
      </w:r>
      <w:r>
        <w:rPr>
          <w:sz w:val="20"/>
          <w:szCs w:val="20"/>
        </w:rPr>
        <w:t xml:space="preserve">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/>
        <w:rPr/>
      </w:pPr>
      <w:r/>
      <w:r/>
    </w:p>
    <w:p>
      <w:pPr>
        <w:pStyle w:val="1012"/>
        <w:pBdr/>
        <w:spacing/>
        <w:ind w:firstLine="0"/>
        <w:rPr/>
        <w:sectPr>
          <w:footerReference w:type="default" r:id="rId12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pgNumType w:start="2"/>
          <w:cols w:num="1" w:sep="0" w:space="708" w:equalWidth="1"/>
        </w:sectPr>
      </w:pPr>
      <w:r/>
      <w:r/>
    </w:p>
    <w:p>
      <w:pPr>
        <w:pBdr/>
        <w:spacing w:before="120" w:line="259" w:lineRule="auto"/>
        <w:ind w:right="141" w:firstLine="0" w:left="0"/>
        <w:jc w:val="center"/>
        <w:rPr>
          <w:rFonts w:eastAsia="Calibri"/>
          <w:b/>
          <w:bCs/>
          <w:sz w:val="18"/>
          <w:szCs w:val="18"/>
          <w:highlight w:val="none"/>
          <w:u w:val="none"/>
        </w:rPr>
      </w:pP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6"/>
          <w:highlight w:val="none"/>
          <w:u w:val="none"/>
        </w:rPr>
        <w:t xml:space="preserve">АВТОРСКАЯ СПРАВКА</w:t>
      </w: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u w:val="none"/>
        </w:rPr>
      </w:pPr>
      <w:r>
        <w:rPr>
          <w:rFonts w:eastAsia="Calibri"/>
          <w:sz w:val="18"/>
          <w:szCs w:val="16"/>
          <w:highlight w:val="none"/>
          <w:u w:val="none"/>
        </w:rPr>
      </w:r>
      <w:r>
        <w:rPr>
          <w:rFonts w:eastAsia="Calibri"/>
          <w:sz w:val="18"/>
          <w:szCs w:val="16"/>
          <w:highlight w:val="none"/>
          <w:u w:val="none"/>
        </w:rPr>
      </w:r>
      <w:r>
        <w:rPr>
          <w:rFonts w:eastAsia="Calibri"/>
          <w:sz w:val="18"/>
          <w:szCs w:val="18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highlight w:val="none"/>
          <w:u w:val="single"/>
        </w:rPr>
      </w:pPr>
      <w:r>
        <w:rPr>
          <w:rFonts w:eastAsia="Calibri"/>
          <w:sz w:val="18"/>
          <w:szCs w:val="16"/>
        </w:rPr>
        <w:t xml:space="preserve">Я,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8"/>
          <w:highlight w:val="none"/>
          <w:u w:val="single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автор выпускной квалификационной работы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/>
        <w:ind w:right="141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сообщаю, что мне известно о персональной ответственности автора за разглашение сведений, подлежащих защите законами Российской Федерации о защите объектов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Одновременно сообщаю, что: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1. При подготовке выпускной квалификационной работы не использованы источники (документы, отчеты, диссертации, литература и т. п.), имеющие гриф секретности или "Для служебного пользования"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2. Данная работа не связана с незавершенными исследованиями или уже с завершенными, но еще официально не разрешенными к опубликованию ВятГУ или другими организациями.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3. Данная работа не содержит коммерческую информацию, способную нанести ущерб интеллектуальной собственности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4. Данная работа не является результатом НИР или ОКР, выполняемой по договору с организацией (а противном случае указать согласие заказчика)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5. В предлагаемом к опубликованию тексте нет данных по незащищенным объектам интеллектуальной собственности других авторов.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6. Согласен на использование результатов своей работы безвозмездно в ВятГУ для учебного процесса, а также на размещение своей работы в электронной информационно-образовательной среде ВятГУ.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7. Использование моей выпускной квалификационной работы в научных исследованиях оформляется в соответствии с законодательством Российской Федерации о защите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09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Автор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/>
        <w:ind w:right="141" w:left="567"/>
        <w:rPr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sz w:val="24"/>
          <w:vertAlign w:val="superscript"/>
        </w:rPr>
        <w:t xml:space="preserve">     </w:t>
      </w:r>
      <w:r>
        <w:rPr>
          <w:sz w:val="24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  <w:t xml:space="preserve">(инициалы, фамилия)</w:t>
      </w:r>
      <w:r>
        <w:rPr>
          <w:sz w:val="18"/>
          <w:szCs w:val="16"/>
          <w:vertAlign w:val="superscript"/>
        </w:rPr>
      </w:r>
      <w:r>
        <w:rPr>
          <w:sz w:val="18"/>
          <w:szCs w:val="16"/>
          <w:vertAlign w:val="superscript"/>
        </w:rPr>
      </w:r>
    </w:p>
    <w:p>
      <w:pPr>
        <w:pBdr/>
        <w:spacing w:after="160" w:line="259" w:lineRule="auto"/>
        <w:ind w:right="141" w:firstLine="424" w:left="569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"____"________________ 20_____ г.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line="259" w:lineRule="auto"/>
        <w:ind w:right="141" w:left="284"/>
        <w:jc w:val="both"/>
        <w:rPr>
          <w:rFonts w:eastAsia="Calibri"/>
          <w:iCs/>
          <w:sz w:val="18"/>
          <w:szCs w:val="16"/>
        </w:rPr>
      </w:pP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</w:p>
    <w:p>
      <w:pPr>
        <w:pBdr/>
        <w:spacing/>
        <w:ind w:right="141" w:firstLine="709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  <w:t xml:space="preserve">Сведения по авторской справке подтверждаю:</w:t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firstLine="424" w:left="569"/>
        <w:jc w:val="both"/>
        <w:rPr>
          <w:iCs/>
          <w:sz w:val="18"/>
          <w:szCs w:val="16"/>
        </w:rPr>
      </w:pPr>
      <w:r>
        <w:rPr>
          <w:sz w:val="18"/>
          <w:szCs w:val="16"/>
        </w:rPr>
        <w:t xml:space="preserve">Заведующий кафедрой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  <w:t xml:space="preserve">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 w:after="160" w:line="259" w:lineRule="auto"/>
        <w:ind w:right="141" w:firstLine="720" w:left="284"/>
        <w:jc w:val="both"/>
        <w:rPr>
          <w:rFonts w:eastAsia="Calibri"/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  <w:vertAlign w:val="superscript"/>
        </w:rPr>
        <w:t xml:space="preserve">    </w:t>
      </w:r>
      <w:r>
        <w:rPr>
          <w:rFonts w:eastAsia="Calibri"/>
          <w:sz w:val="18"/>
          <w:szCs w:val="16"/>
          <w:vertAlign w:val="superscript"/>
        </w:rPr>
        <w:tab/>
      </w:r>
      <w:r>
        <w:rPr>
          <w:rFonts w:eastAsia="Calibri"/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(</w:t>
      </w:r>
      <w:r>
        <w:rPr>
          <w:sz w:val="18"/>
          <w:szCs w:val="16"/>
          <w:vertAlign w:val="superscript"/>
        </w:rPr>
        <w:t xml:space="preserve">инициалы, фамилия)</w:t>
      </w:r>
      <w:r>
        <w:rPr>
          <w:rFonts w:eastAsia="Calibri"/>
          <w:sz w:val="18"/>
          <w:szCs w:val="16"/>
          <w:vertAlign w:val="superscript"/>
        </w:rPr>
      </w:r>
      <w:r>
        <w:rPr>
          <w:rFonts w:eastAsia="Calibri"/>
          <w:sz w:val="18"/>
          <w:szCs w:val="16"/>
          <w:vertAlign w:val="superscript"/>
        </w:rPr>
      </w:r>
    </w:p>
    <w:p>
      <w:pPr>
        <w:pBdr/>
        <w:spacing/>
        <w:ind w:right="141" w:firstLine="424" w:left="569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"____"________________ 20_____ г.</w:t>
      </w:r>
      <w:r>
        <w:rPr>
          <w:sz w:val="18"/>
          <w:szCs w:val="16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sectPr>
      <w:footerReference w:type="default" r:id="rId13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Monotype Corsiva">
    <w:panose1 w:val="0200050600000002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0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68695668"/>
      <w:docPartObj>
        <w:docPartGallery w:val="Page Numbers (Bottom of Page)"/>
        <w:docPartUnique w:val="true"/>
      </w:docPartObj>
      <w:rPr/>
    </w:sdtPr>
    <w:sdtContent>
      <w:p>
        <w:pPr>
          <w:pStyle w:val="10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0"/>
      <w:pBdr/>
      <w:spacing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30"/>
        <w:pBdr/>
        <w:spacing/>
        <w:ind/>
        <w:rPr>
          <w:sz w:val="28"/>
          <w:szCs w:val="28"/>
        </w:rPr>
      </w:pPr>
      <w:r>
        <w:rPr>
          <w:rStyle w:val="1032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22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30"/>
        <w:pBdr/>
        <w:spacing/>
        <w:ind/>
        <w:rPr>
          <w:sz w:val="28"/>
          <w:szCs w:val="28"/>
        </w:rPr>
      </w:pPr>
      <w:r>
        <w:rPr>
          <w:rStyle w:val="1032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</w:t>
      </w:r>
      <w:r>
        <w:rPr>
          <w:iCs/>
          <w:sz w:val="28"/>
          <w:szCs w:val="28"/>
        </w:rPr>
        <w:t xml:space="preserve">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8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14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15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  <w:num w:numId="13">
    <w:abstractNumId w:val="1"/>
  </w:num>
  <w:num w:numId="14">
    <w:abstractNumId w:val="4"/>
  </w:num>
  <w:num w:numId="15">
    <w:abstractNumId w:val="0"/>
  </w:num>
  <w:num w:numId="16">
    <w:abstractNumId w:val="9"/>
  </w:num>
  <w:num w:numId="17">
    <w:abstractNumId w:val="6"/>
  </w:num>
  <w:num w:numId="18">
    <w:abstractNumId w:val="3"/>
  </w:num>
  <w:num w:numId="19">
    <w:abstractNumId w:val="5"/>
  </w:num>
  <w:num w:numId="20">
    <w:abstractNumId w:val="2"/>
  </w:num>
  <w:num w:numId="21">
    <w:abstractNumId w:val="8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21">
    <w:name w:val="Heading 2 Char"/>
    <w:basedOn w:val="843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2">
    <w:name w:val="Heading 4 Char"/>
    <w:basedOn w:val="843"/>
    <w:link w:val="83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3">
    <w:name w:val="Heading 5 Char"/>
    <w:basedOn w:val="843"/>
    <w:link w:val="8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4">
    <w:name w:val="Heading 6 Char"/>
    <w:basedOn w:val="843"/>
    <w:link w:val="83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5">
    <w:name w:val="Heading 7 Char"/>
    <w:basedOn w:val="843"/>
    <w:link w:val="84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26">
    <w:name w:val="Heading 8 Char"/>
    <w:basedOn w:val="843"/>
    <w:link w:val="8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7">
    <w:name w:val="Heading 9 Char"/>
    <w:basedOn w:val="843"/>
    <w:link w:val="8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8">
    <w:name w:val="Title Char"/>
    <w:basedOn w:val="843"/>
    <w:link w:val="98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29">
    <w:name w:val="Subtitle Char"/>
    <w:basedOn w:val="843"/>
    <w:link w:val="98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0">
    <w:name w:val="Quote Char"/>
    <w:basedOn w:val="843"/>
    <w:link w:val="98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31">
    <w:name w:val="Intense Quote Char"/>
    <w:basedOn w:val="843"/>
    <w:link w:val="98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32">
    <w:name w:val="Endnote Text Char"/>
    <w:basedOn w:val="843"/>
    <w:link w:val="998"/>
    <w:uiPriority w:val="99"/>
    <w:semiHidden/>
    <w:pPr>
      <w:pBdr/>
      <w:spacing/>
      <w:ind/>
    </w:pPr>
    <w:rPr>
      <w:sz w:val="20"/>
      <w:szCs w:val="20"/>
    </w:rPr>
  </w:style>
  <w:style w:type="paragraph" w:styleId="833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34">
    <w:name w:val="Heading 1"/>
    <w:basedOn w:val="833"/>
    <w:next w:val="833"/>
    <w:link w:val="1037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35">
    <w:name w:val="Heading 2"/>
    <w:basedOn w:val="833"/>
    <w:next w:val="833"/>
    <w:link w:val="97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36">
    <w:name w:val="Heading 3"/>
    <w:basedOn w:val="833"/>
    <w:next w:val="833"/>
    <w:link w:val="1046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37">
    <w:name w:val="Heading 4"/>
    <w:basedOn w:val="833"/>
    <w:next w:val="833"/>
    <w:link w:val="97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38">
    <w:name w:val="Heading 5"/>
    <w:basedOn w:val="833"/>
    <w:next w:val="833"/>
    <w:link w:val="97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39">
    <w:name w:val="Heading 6"/>
    <w:basedOn w:val="833"/>
    <w:next w:val="833"/>
    <w:link w:val="976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0">
    <w:name w:val="Heading 7"/>
    <w:basedOn w:val="833"/>
    <w:next w:val="833"/>
    <w:link w:val="977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1">
    <w:name w:val="Heading 8"/>
    <w:basedOn w:val="833"/>
    <w:next w:val="833"/>
    <w:link w:val="978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Heading 9"/>
    <w:basedOn w:val="833"/>
    <w:next w:val="833"/>
    <w:link w:val="979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3" w:default="1">
    <w:name w:val="Default Paragraph Font"/>
    <w:uiPriority w:val="1"/>
    <w:semiHidden/>
    <w:unhideWhenUsed/>
    <w:pPr>
      <w:pBdr/>
      <w:spacing/>
      <w:ind/>
    </w:pPr>
  </w:style>
  <w:style w:type="table" w:styleId="84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5" w:default="1">
    <w:name w:val="No List"/>
    <w:uiPriority w:val="99"/>
    <w:semiHidden/>
    <w:unhideWhenUsed/>
    <w:pPr>
      <w:pBdr/>
      <w:spacing/>
      <w:ind/>
    </w:pPr>
  </w:style>
  <w:style w:type="table" w:styleId="846" w:customStyle="1">
    <w:name w:val="Table Grid Light"/>
    <w:basedOn w:val="84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Plain Table 1"/>
    <w:basedOn w:val="84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Plain Table 2"/>
    <w:basedOn w:val="844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Plain Table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Plain Table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Plain Table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1 Light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1 Light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1 Light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1 Light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1 Light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1 Light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1 Light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2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2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2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2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2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2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3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3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Grid Table 3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3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3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3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4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4 - Accent 1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4 - Accent 2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4 - Accent 3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4 - Accent 4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4 - Accent 5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4 - Accent 6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5 Dark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5 Dark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5 Dark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5 Dark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5 Dark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5 Dark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5 Dark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6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6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6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6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6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6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6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7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7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7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7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7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7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7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1 Light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1 Light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1 Light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1 Light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1 Light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1 Light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1 Light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2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2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st Table 2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2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2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2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3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3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List Table 3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3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3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3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4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4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4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4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4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4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5 Dark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5 Dark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5 Dark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5 Dark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5 Dark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5 Dark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5 Dark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6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6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6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6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6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6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6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7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7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7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7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7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7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7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ned - Accent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ned - Accent 1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ned - Accent 2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ned - Accent 3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ned - Accent 4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ned - Accent 5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ned - Accent 6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Bordered &amp; Lined - Accent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Bordered &amp; Lined - Accent 1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Bordered &amp; Lined - Accent 2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Bordered &amp; Lined - Accent 3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Bordered &amp; Lined - Accent 4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Bordered &amp; Lined - Accent 5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Bordered &amp; Lined - Accent 6"/>
    <w:basedOn w:val="84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Bordered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Bordered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Bordered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Bordered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Bordered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Bordered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71" w:customStyle="1">
    <w:name w:val="Heading 1 Char"/>
    <w:basedOn w:val="84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72" w:customStyle="1">
    <w:name w:val="Заголовок 2 Знак"/>
    <w:basedOn w:val="843"/>
    <w:link w:val="83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73" w:customStyle="1">
    <w:name w:val="Heading 3 Char"/>
    <w:basedOn w:val="84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74" w:customStyle="1">
    <w:name w:val="Заголовок 4 Знак"/>
    <w:basedOn w:val="843"/>
    <w:link w:val="837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75" w:customStyle="1">
    <w:name w:val="Заголовок 5 Знак"/>
    <w:basedOn w:val="843"/>
    <w:link w:val="83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76" w:customStyle="1">
    <w:name w:val="Заголовок 6 Знак"/>
    <w:basedOn w:val="843"/>
    <w:link w:val="83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7" w:customStyle="1">
    <w:name w:val="Заголовок 7 Знак"/>
    <w:basedOn w:val="843"/>
    <w:link w:val="84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8" w:customStyle="1">
    <w:name w:val="Заголовок 8 Знак"/>
    <w:basedOn w:val="843"/>
    <w:link w:val="8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9" w:customStyle="1">
    <w:name w:val="Заголовок 9 Знак"/>
    <w:basedOn w:val="843"/>
    <w:link w:val="8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80">
    <w:name w:val="Title"/>
    <w:basedOn w:val="833"/>
    <w:next w:val="833"/>
    <w:link w:val="98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81" w:customStyle="1">
    <w:name w:val="Заголовок Знак"/>
    <w:basedOn w:val="843"/>
    <w:link w:val="98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2">
    <w:name w:val="Subtitle"/>
    <w:basedOn w:val="833"/>
    <w:next w:val="833"/>
    <w:link w:val="98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983" w:customStyle="1">
    <w:name w:val="Подзаголовок Знак"/>
    <w:basedOn w:val="843"/>
    <w:link w:val="98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4">
    <w:name w:val="Quote"/>
    <w:basedOn w:val="833"/>
    <w:next w:val="833"/>
    <w:link w:val="98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5" w:customStyle="1">
    <w:name w:val="Цитата 2 Знак"/>
    <w:basedOn w:val="843"/>
    <w:link w:val="98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6">
    <w:name w:val="Intense Emphasis"/>
    <w:basedOn w:val="843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987">
    <w:name w:val="Intense Quote"/>
    <w:basedOn w:val="833"/>
    <w:next w:val="833"/>
    <w:link w:val="988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988" w:customStyle="1">
    <w:name w:val="Выделенная цитата Знак"/>
    <w:basedOn w:val="843"/>
    <w:link w:val="987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989">
    <w:name w:val="Intense Reference"/>
    <w:basedOn w:val="843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990">
    <w:name w:val="No Spacing"/>
    <w:basedOn w:val="833"/>
    <w:uiPriority w:val="1"/>
    <w:qFormat/>
    <w:pPr>
      <w:pBdr/>
      <w:spacing w:line="240" w:lineRule="auto"/>
      <w:ind/>
    </w:pPr>
  </w:style>
  <w:style w:type="character" w:styleId="991">
    <w:name w:val="Subtle Emphasis"/>
    <w:basedOn w:val="84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92">
    <w:name w:val="Subtle Reference"/>
    <w:basedOn w:val="84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3">
    <w:name w:val="Book Title"/>
    <w:basedOn w:val="84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94" w:customStyle="1">
    <w:name w:val="Header Char"/>
    <w:basedOn w:val="843"/>
    <w:uiPriority w:val="99"/>
    <w:pPr>
      <w:pBdr/>
      <w:spacing/>
      <w:ind/>
    </w:pPr>
  </w:style>
  <w:style w:type="character" w:styleId="995" w:customStyle="1">
    <w:name w:val="Footer Char"/>
    <w:basedOn w:val="843"/>
    <w:uiPriority w:val="99"/>
    <w:pPr>
      <w:pBdr/>
      <w:spacing/>
      <w:ind/>
    </w:pPr>
  </w:style>
  <w:style w:type="paragraph" w:styleId="996">
    <w:name w:val="Caption"/>
    <w:basedOn w:val="833"/>
    <w:next w:val="833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97" w:customStyle="1">
    <w:name w:val="Footnote Text Char"/>
    <w:basedOn w:val="843"/>
    <w:uiPriority w:val="99"/>
    <w:semiHidden/>
    <w:pPr>
      <w:pBdr/>
      <w:spacing/>
      <w:ind/>
    </w:pPr>
    <w:rPr>
      <w:sz w:val="20"/>
      <w:szCs w:val="20"/>
    </w:rPr>
  </w:style>
  <w:style w:type="paragraph" w:styleId="998">
    <w:name w:val="endnote text"/>
    <w:basedOn w:val="833"/>
    <w:link w:val="999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99" w:customStyle="1">
    <w:name w:val="Текст концевой сноски Знак"/>
    <w:basedOn w:val="843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endnote reference"/>
    <w:basedOn w:val="843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toc 4"/>
    <w:basedOn w:val="833"/>
    <w:next w:val="833"/>
    <w:uiPriority w:val="39"/>
    <w:unhideWhenUsed/>
    <w:pPr>
      <w:pBdr/>
      <w:spacing w:after="100"/>
      <w:ind w:left="660"/>
    </w:pPr>
  </w:style>
  <w:style w:type="paragraph" w:styleId="1002">
    <w:name w:val="toc 5"/>
    <w:basedOn w:val="833"/>
    <w:next w:val="833"/>
    <w:uiPriority w:val="39"/>
    <w:unhideWhenUsed/>
    <w:pPr>
      <w:pBdr/>
      <w:spacing w:after="100"/>
      <w:ind w:left="880"/>
    </w:pPr>
  </w:style>
  <w:style w:type="paragraph" w:styleId="1003">
    <w:name w:val="toc 6"/>
    <w:basedOn w:val="833"/>
    <w:next w:val="833"/>
    <w:uiPriority w:val="39"/>
    <w:unhideWhenUsed/>
    <w:pPr>
      <w:pBdr/>
      <w:spacing w:after="100"/>
      <w:ind w:left="1100"/>
    </w:pPr>
  </w:style>
  <w:style w:type="paragraph" w:styleId="1004">
    <w:name w:val="toc 7"/>
    <w:basedOn w:val="833"/>
    <w:next w:val="833"/>
    <w:uiPriority w:val="39"/>
    <w:unhideWhenUsed/>
    <w:pPr>
      <w:pBdr/>
      <w:spacing w:after="100"/>
      <w:ind w:left="1320"/>
    </w:pPr>
  </w:style>
  <w:style w:type="paragraph" w:styleId="1005">
    <w:name w:val="toc 8"/>
    <w:basedOn w:val="833"/>
    <w:next w:val="833"/>
    <w:uiPriority w:val="39"/>
    <w:unhideWhenUsed/>
    <w:pPr>
      <w:pBdr/>
      <w:spacing w:after="100"/>
      <w:ind w:left="1540"/>
    </w:pPr>
  </w:style>
  <w:style w:type="paragraph" w:styleId="1006">
    <w:name w:val="toc 9"/>
    <w:basedOn w:val="833"/>
    <w:next w:val="833"/>
    <w:uiPriority w:val="39"/>
    <w:unhideWhenUsed/>
    <w:pPr>
      <w:pBdr/>
      <w:spacing w:after="100"/>
      <w:ind w:left="1760"/>
    </w:pPr>
  </w:style>
  <w:style w:type="paragraph" w:styleId="1007">
    <w:name w:val="TOC Heading"/>
    <w:uiPriority w:val="39"/>
    <w:unhideWhenUsed/>
    <w:pPr>
      <w:pBdr/>
      <w:spacing/>
      <w:ind/>
    </w:pPr>
  </w:style>
  <w:style w:type="paragraph" w:styleId="1008">
    <w:name w:val="table of figures"/>
    <w:basedOn w:val="833"/>
    <w:next w:val="833"/>
    <w:uiPriority w:val="99"/>
    <w:unhideWhenUsed/>
    <w:pPr>
      <w:pBdr/>
      <w:spacing/>
      <w:ind/>
    </w:pPr>
  </w:style>
  <w:style w:type="paragraph" w:styleId="1009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10" w:customStyle="1">
    <w:name w:val="Днд текст"/>
    <w:basedOn w:val="833"/>
    <w:link w:val="1011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11" w:customStyle="1">
    <w:name w:val="Днд текст Знак"/>
    <w:basedOn w:val="843"/>
    <w:link w:val="1010"/>
    <w:pPr>
      <w:pBdr/>
      <w:spacing/>
      <w:ind/>
    </w:pPr>
    <w:rPr>
      <w:rFonts w:ascii="Monotype Corsiva" w:hAnsi="Monotype Corsiva"/>
      <w:sz w:val="32"/>
    </w:rPr>
  </w:style>
  <w:style w:type="paragraph" w:styleId="1012" w:customStyle="1">
    <w:name w:val="Текст диплома"/>
    <w:basedOn w:val="833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13" w:customStyle="1">
    <w:name w:val="Заголовок диплома"/>
    <w:basedOn w:val="834"/>
    <w:next w:val="1014"/>
    <w:link w:val="1017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14" w:customStyle="1">
    <w:name w:val="Подзаголовок диплома"/>
    <w:basedOn w:val="1013"/>
    <w:next w:val="1015"/>
    <w:link w:val="1018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15" w:customStyle="1">
    <w:name w:val="ПодПод Заголовок диплома"/>
    <w:basedOn w:val="1014"/>
    <w:next w:val="1012"/>
    <w:link w:val="1019"/>
    <w:qFormat/>
    <w:pPr>
      <w:numPr>
        <w:ilvl w:val="2"/>
      </w:numPr>
      <w:pBdr/>
      <w:spacing/>
      <w:ind/>
      <w:outlineLvl w:val="2"/>
    </w:pPr>
  </w:style>
  <w:style w:type="character" w:styleId="1016" w:customStyle="1">
    <w:name w:val="oxzekf"/>
    <w:basedOn w:val="843"/>
    <w:pPr>
      <w:pBdr/>
      <w:spacing/>
      <w:ind/>
    </w:pPr>
  </w:style>
  <w:style w:type="character" w:styleId="1017" w:customStyle="1">
    <w:name w:val="Заголовок диплома Знак"/>
    <w:basedOn w:val="843"/>
    <w:link w:val="1013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18" w:customStyle="1">
    <w:name w:val="Подзаголовок диплома Знак"/>
    <w:basedOn w:val="1017"/>
    <w:link w:val="1014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19" w:customStyle="1">
    <w:name w:val="ПодПод Заголовок диплома Знак"/>
    <w:basedOn w:val="1018"/>
    <w:link w:val="1015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20">
    <w:name w:val="Hyperlink"/>
    <w:basedOn w:val="84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21">
    <w:name w:val="Unresolved Mention"/>
    <w:basedOn w:val="84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22">
    <w:name w:val="Strong"/>
    <w:basedOn w:val="843"/>
    <w:uiPriority w:val="22"/>
    <w:qFormat/>
    <w:pPr>
      <w:pBdr/>
      <w:spacing/>
      <w:ind/>
    </w:pPr>
    <w:rPr>
      <w:b/>
      <w:bCs/>
    </w:rPr>
  </w:style>
  <w:style w:type="character" w:styleId="1023" w:customStyle="1">
    <w:name w:val="relative"/>
    <w:basedOn w:val="843"/>
    <w:pPr>
      <w:pBdr/>
      <w:spacing/>
      <w:ind/>
    </w:pPr>
  </w:style>
  <w:style w:type="character" w:styleId="1024">
    <w:name w:val="HTML Code"/>
    <w:basedOn w:val="843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25">
    <w:name w:val="HTML Preformatted"/>
    <w:basedOn w:val="833"/>
    <w:link w:val="1026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26" w:customStyle="1">
    <w:name w:val="Стандартный HTML Знак"/>
    <w:basedOn w:val="843"/>
    <w:link w:val="1025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27" w:customStyle="1">
    <w:name w:val="pl-s1"/>
    <w:basedOn w:val="843"/>
    <w:pPr>
      <w:pBdr/>
      <w:spacing/>
      <w:ind/>
    </w:pPr>
  </w:style>
  <w:style w:type="table" w:styleId="1028">
    <w:name w:val="Table Grid"/>
    <w:basedOn w:val="844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29">
    <w:name w:val="Normal (Web)"/>
    <w:basedOn w:val="833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30">
    <w:name w:val="footnote text"/>
    <w:basedOn w:val="833"/>
    <w:link w:val="103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31" w:customStyle="1">
    <w:name w:val="Текст сноски Знак"/>
    <w:basedOn w:val="843"/>
    <w:link w:val="1030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32">
    <w:name w:val="footnote reference"/>
    <w:basedOn w:val="843"/>
    <w:uiPriority w:val="99"/>
    <w:semiHidden/>
    <w:unhideWhenUsed/>
    <w:pPr>
      <w:pBdr/>
      <w:spacing/>
      <w:ind/>
    </w:pPr>
    <w:rPr>
      <w:vertAlign w:val="superscript"/>
    </w:rPr>
  </w:style>
  <w:style w:type="character" w:styleId="1033">
    <w:name w:val="Emphasis"/>
    <w:basedOn w:val="843"/>
    <w:uiPriority w:val="20"/>
    <w:qFormat/>
    <w:pPr>
      <w:pBdr/>
      <w:spacing/>
      <w:ind/>
    </w:pPr>
    <w:rPr>
      <w:i/>
      <w:iCs/>
    </w:rPr>
  </w:style>
  <w:style w:type="paragraph" w:styleId="1034">
    <w:name w:val="toc 1"/>
    <w:basedOn w:val="833"/>
    <w:next w:val="833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35">
    <w:name w:val="toc 2"/>
    <w:basedOn w:val="833"/>
    <w:next w:val="833"/>
    <w:uiPriority w:val="39"/>
    <w:unhideWhenUsed/>
    <w:pPr>
      <w:pBdr/>
      <w:spacing w:after="100"/>
      <w:ind w:left="280"/>
    </w:pPr>
  </w:style>
  <w:style w:type="paragraph" w:styleId="1036">
    <w:name w:val="toc 3"/>
    <w:basedOn w:val="833"/>
    <w:next w:val="833"/>
    <w:uiPriority w:val="39"/>
    <w:unhideWhenUsed/>
    <w:pPr>
      <w:pBdr/>
      <w:spacing w:after="100"/>
      <w:ind w:left="560"/>
    </w:pPr>
  </w:style>
  <w:style w:type="character" w:styleId="1037" w:customStyle="1">
    <w:name w:val="Заголовок 1 Знак"/>
    <w:basedOn w:val="843"/>
    <w:link w:val="834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38">
    <w:name w:val="Header"/>
    <w:basedOn w:val="833"/>
    <w:link w:val="1039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39" w:customStyle="1">
    <w:name w:val="Верхний колонтитул Знак"/>
    <w:basedOn w:val="843"/>
    <w:link w:val="1038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40">
    <w:name w:val="Footer"/>
    <w:basedOn w:val="833"/>
    <w:link w:val="1041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1" w:customStyle="1">
    <w:name w:val="Нижний колонтитул Знак"/>
    <w:basedOn w:val="843"/>
    <w:link w:val="1040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42">
    <w:name w:val="FollowedHyperlink"/>
    <w:basedOn w:val="84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43" w:customStyle="1">
    <w:name w:val="ms-1"/>
    <w:basedOn w:val="843"/>
    <w:pPr>
      <w:pBdr/>
      <w:spacing/>
      <w:ind/>
    </w:pPr>
  </w:style>
  <w:style w:type="character" w:styleId="1044" w:customStyle="1">
    <w:name w:val="max-w-full"/>
    <w:basedOn w:val="843"/>
    <w:pPr>
      <w:pBdr/>
      <w:spacing/>
      <w:ind/>
    </w:pPr>
  </w:style>
  <w:style w:type="paragraph" w:styleId="1045">
    <w:name w:val="List Paragraph"/>
    <w:basedOn w:val="833"/>
    <w:uiPriority w:val="34"/>
    <w:qFormat/>
    <w:pPr>
      <w:pBdr/>
      <w:spacing/>
      <w:ind w:left="720"/>
      <w:contextualSpacing w:val="true"/>
    </w:pPr>
  </w:style>
  <w:style w:type="character" w:styleId="1046" w:customStyle="1">
    <w:name w:val="Заголовок 3 Знак"/>
    <w:basedOn w:val="843"/>
    <w:link w:val="83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47">
    <w:name w:val="annotation reference"/>
    <w:pPr>
      <w:pBdr/>
      <w:spacing/>
      <w:ind/>
    </w:pPr>
    <w:rPr>
      <w:sz w:val="16"/>
      <w:szCs w:val="16"/>
    </w:rPr>
  </w:style>
  <w:style w:type="paragraph" w:styleId="1048">
    <w:name w:val="annotation text"/>
    <w:basedOn w:val="833"/>
    <w:link w:val="1049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49" w:customStyle="1">
    <w:name w:val="Текст примечания Знак"/>
    <w:basedOn w:val="843"/>
    <w:link w:val="1048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footer" Target="footer4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jpg"/><Relationship Id="rId30" Type="http://schemas.openxmlformats.org/officeDocument/2006/relationships/image" Target="media/image16.jpg"/><Relationship Id="rId31" Type="http://schemas.openxmlformats.org/officeDocument/2006/relationships/image" Target="media/image17.jpg"/><Relationship Id="rId32" Type="http://schemas.openxmlformats.org/officeDocument/2006/relationships/image" Target="media/image18.jpg"/><Relationship Id="rId33" Type="http://schemas.openxmlformats.org/officeDocument/2006/relationships/image" Target="media/image19.jp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30</cp:revision>
  <dcterms:created xsi:type="dcterms:W3CDTF">2025-05-23T11:36:00Z</dcterms:created>
  <dcterms:modified xsi:type="dcterms:W3CDTF">2025-06-18T19:21:50Z</dcterms:modified>
</cp:coreProperties>
</file>