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3AD" w:rsidRDefault="007F2913">
      <w:pPr>
        <w:spacing w:after="59"/>
        <w:ind w:left="10" w:right="57" w:hanging="10"/>
        <w:jc w:val="center"/>
      </w:pPr>
      <w:r w:rsidRPr="007F2913">
        <w:rPr>
          <w:rFonts w:ascii="Times New Roman" w:eastAsia="Times New Roman" w:hAnsi="Times New Roman" w:cs="Times New Roman"/>
          <w:b/>
          <w:sz w:val="26"/>
        </w:rPr>
        <w:t xml:space="preserve"> </w:t>
      </w:r>
      <w:r w:rsidR="00A1331E">
        <w:rPr>
          <w:rFonts w:ascii="Times New Roman" w:eastAsia="Times New Roman" w:hAnsi="Times New Roman" w:cs="Times New Roman"/>
          <w:b/>
          <w:sz w:val="26"/>
        </w:rPr>
        <w:t xml:space="preserve">Министерство науки и высшего образования Российской Федерации </w:t>
      </w:r>
    </w:p>
    <w:p w:rsidR="002223AD" w:rsidRDefault="00A1331E">
      <w:pPr>
        <w:spacing w:after="224"/>
        <w:ind w:left="60"/>
      </w:pPr>
      <w:r>
        <w:rPr>
          <w:rFonts w:ascii="Times New Roman" w:eastAsia="Times New Roman" w:hAnsi="Times New Roman" w:cs="Times New Roman"/>
          <w:b/>
          <w:sz w:val="16"/>
        </w:rPr>
        <w:t xml:space="preserve">ФЕДЕРАЛЬНОЕ ГОСУДАРСТВЕННОЕ АВТОНОМНОЕ ОБРАЗОВАТЕЛЬНОЕ УЧРЕЖДЕНИЕ ВЫСШЕГО ОБРАЗОВАНИЯ  </w:t>
      </w:r>
    </w:p>
    <w:p w:rsidR="002223AD" w:rsidRDefault="00A1331E">
      <w:pPr>
        <w:pStyle w:val="1"/>
        <w:spacing w:after="30"/>
        <w:ind w:left="135" w:right="0"/>
      </w:pPr>
      <w:bookmarkStart w:id="0" w:name="_Hlk9153280"/>
      <w:r>
        <w:t xml:space="preserve">“САНКТ-ПЕТЕРБУРГСКИЙ НАЦИОНАЛЬНЫЙ ИССЛЕДОВАТЕЛЬСКИЙ  </w:t>
      </w:r>
    </w:p>
    <w:p w:rsidR="002223AD" w:rsidRDefault="00A1331E">
      <w:pPr>
        <w:spacing w:after="30"/>
        <w:ind w:left="10" w:right="73" w:hanging="10"/>
        <w:jc w:val="center"/>
      </w:pPr>
      <w:r>
        <w:rPr>
          <w:rFonts w:ascii="Times New Roman" w:eastAsia="Times New Roman" w:hAnsi="Times New Roman" w:cs="Times New Roman"/>
          <w:b/>
          <w:sz w:val="26"/>
        </w:rPr>
        <w:t xml:space="preserve">УНИВЕРСИТЕТ ИНФОРМАЦИОННЫХ ТЕХНОЛОГИЙ,  </w:t>
      </w:r>
    </w:p>
    <w:p w:rsidR="002223AD" w:rsidRDefault="00A1331E">
      <w:pPr>
        <w:spacing w:after="0"/>
        <w:ind w:left="10" w:right="68" w:hanging="10"/>
        <w:jc w:val="center"/>
      </w:pPr>
      <w:r>
        <w:rPr>
          <w:rFonts w:ascii="Times New Roman" w:eastAsia="Times New Roman" w:hAnsi="Times New Roman" w:cs="Times New Roman"/>
          <w:b/>
          <w:sz w:val="26"/>
        </w:rPr>
        <w:t xml:space="preserve">МЕХАНИКИ И ОПТИКИ” </w:t>
      </w:r>
    </w:p>
    <w:bookmarkEnd w:id="0"/>
    <w:p w:rsidR="002223AD" w:rsidRDefault="00A1331E">
      <w:pPr>
        <w:spacing w:after="10"/>
        <w:ind w:right="5"/>
        <w:jc w:val="center"/>
      </w:pPr>
      <w:r>
        <w:rPr>
          <w:rFonts w:ascii="Times New Roman" w:eastAsia="Times New Roman" w:hAnsi="Times New Roman" w:cs="Times New Roman"/>
          <w:b/>
          <w:sz w:val="24"/>
        </w:rPr>
        <w:t xml:space="preserve"> </w:t>
      </w:r>
    </w:p>
    <w:p w:rsidR="002223AD" w:rsidRDefault="00A1331E">
      <w:pPr>
        <w:spacing w:after="0"/>
        <w:ind w:left="5"/>
        <w:jc w:val="center"/>
      </w:pPr>
      <w:r>
        <w:rPr>
          <w:rFonts w:ascii="Times New Roman" w:eastAsia="Times New Roman" w:hAnsi="Times New Roman" w:cs="Times New Roman"/>
          <w:b/>
          <w:sz w:val="28"/>
        </w:rPr>
        <w:t xml:space="preserve"> </w:t>
      </w:r>
    </w:p>
    <w:p w:rsidR="002223AD" w:rsidRDefault="00A1331E">
      <w:pPr>
        <w:spacing w:after="29"/>
        <w:ind w:left="5"/>
        <w:jc w:val="center"/>
      </w:pPr>
      <w:r>
        <w:rPr>
          <w:rFonts w:ascii="Times New Roman" w:eastAsia="Times New Roman" w:hAnsi="Times New Roman" w:cs="Times New Roman"/>
          <w:b/>
          <w:sz w:val="28"/>
        </w:rPr>
        <w:t xml:space="preserve"> </w:t>
      </w:r>
    </w:p>
    <w:p w:rsidR="002223AD" w:rsidRDefault="00A1331E">
      <w:pPr>
        <w:pStyle w:val="1"/>
        <w:spacing w:after="0"/>
        <w:jc w:val="center"/>
      </w:pPr>
      <w:r>
        <w:rPr>
          <w:sz w:val="28"/>
        </w:rPr>
        <w:t xml:space="preserve">ВЫПУСКНАЯ КВАЛИФИКАЦИОННАЯ РАБОТА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110"/>
      </w:pPr>
      <w:r>
        <w:rPr>
          <w:rFonts w:ascii="Times New Roman" w:eastAsia="Times New Roman" w:hAnsi="Times New Roman" w:cs="Times New Roman"/>
          <w:sz w:val="24"/>
        </w:rPr>
        <w:t xml:space="preserve"> </w:t>
      </w:r>
    </w:p>
    <w:p w:rsidR="002223AD" w:rsidRDefault="00801F03" w:rsidP="00801F03">
      <w:pPr>
        <w:spacing w:after="0"/>
        <w:ind w:left="105"/>
        <w:jc w:val="center"/>
      </w:pPr>
      <w:r>
        <w:rPr>
          <w:rFonts w:ascii="Times New Roman" w:eastAsia="Times New Roman" w:hAnsi="Times New Roman" w:cs="Times New Roman"/>
          <w:b/>
          <w:sz w:val="28"/>
        </w:rPr>
        <w:t>МОДЕЛИРОВАНИЕ ПРИНЯТИЯ РЕШЕНИЙ В РАБОТЕ СЛУЖБЫ СКОРОЙ ПОМОЩИ</w:t>
      </w:r>
    </w:p>
    <w:p w:rsidR="002223AD" w:rsidRDefault="00A1331E">
      <w:pPr>
        <w:spacing w:after="0"/>
        <w:ind w:left="15"/>
        <w:jc w:val="center"/>
      </w:pPr>
      <w:r>
        <w:rPr>
          <w:rFonts w:ascii="Times New Roman" w:eastAsia="Times New Roman" w:hAnsi="Times New Roman" w:cs="Times New Roman"/>
          <w:b/>
          <w:sz w:val="32"/>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2947" w:hanging="10"/>
      </w:pPr>
      <w:r>
        <w:rPr>
          <w:rFonts w:ascii="Times New Roman" w:eastAsia="Times New Roman" w:hAnsi="Times New Roman" w:cs="Times New Roman"/>
          <w:sz w:val="24"/>
        </w:rPr>
        <w:t>Автор__</w:t>
      </w:r>
      <w:r w:rsidR="00801F03">
        <w:rPr>
          <w:rFonts w:ascii="Times New Roman" w:eastAsia="Times New Roman" w:hAnsi="Times New Roman" w:cs="Times New Roman"/>
          <w:sz w:val="24"/>
        </w:rPr>
        <w:t>Стоянов Дмитрий Александрович</w:t>
      </w:r>
      <w:r>
        <w:rPr>
          <w:rFonts w:ascii="Times New Roman" w:eastAsia="Times New Roman" w:hAnsi="Times New Roman" w:cs="Times New Roman"/>
          <w:sz w:val="24"/>
        </w:rPr>
        <w:t>_</w:t>
      </w:r>
      <w:r w:rsidR="00801F03">
        <w:rPr>
          <w:rFonts w:ascii="Times New Roman" w:eastAsia="Times New Roman" w:hAnsi="Times New Roman" w:cs="Times New Roman"/>
          <w:sz w:val="24"/>
        </w:rPr>
        <w:t>_</w:t>
      </w:r>
      <w:r>
        <w:rPr>
          <w:rFonts w:ascii="Times New Roman" w:eastAsia="Times New Roman" w:hAnsi="Times New Roman" w:cs="Times New Roman"/>
          <w:sz w:val="24"/>
        </w:rPr>
        <w:t xml:space="preserve">   ____________ </w:t>
      </w:r>
    </w:p>
    <w:p w:rsidR="002223AD" w:rsidRDefault="00A1331E">
      <w:pPr>
        <w:tabs>
          <w:tab w:val="center" w:pos="571"/>
          <w:tab w:val="center" w:pos="5306"/>
          <w:tab w:val="center" w:pos="6803"/>
          <w:tab w:val="center" w:pos="7514"/>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(Фамилия, Имя, Отчество)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107"/>
        <w:ind w:right="20"/>
        <w:jc w:val="right"/>
      </w:pPr>
      <w:r>
        <w:rPr>
          <w:rFonts w:ascii="Times New Roman" w:eastAsia="Times New Roman" w:hAnsi="Times New Roman" w:cs="Times New Roman"/>
          <w:sz w:val="16"/>
        </w:rPr>
        <w:t xml:space="preserve"> </w:t>
      </w:r>
    </w:p>
    <w:p w:rsidR="002223AD" w:rsidRDefault="00A1331E">
      <w:pPr>
        <w:pStyle w:val="2"/>
        <w:ind w:left="10" w:right="52" w:hanging="10"/>
        <w:jc w:val="right"/>
      </w:pPr>
      <w:r>
        <w:rPr>
          <w:b w:val="0"/>
        </w:rPr>
        <w:t>Направление подготовки (специальность)_______</w:t>
      </w:r>
      <w:r w:rsidR="0018306C">
        <w:rPr>
          <w:b w:val="0"/>
        </w:rPr>
        <w:t>01.03.02</w:t>
      </w:r>
      <w:r>
        <w:rPr>
          <w:b w:val="0"/>
        </w:rPr>
        <w:t xml:space="preserve">____ </w:t>
      </w:r>
    </w:p>
    <w:p w:rsidR="002223AD" w:rsidRDefault="00A1331E">
      <w:pPr>
        <w:tabs>
          <w:tab w:val="center" w:pos="4057"/>
          <w:tab w:val="center" w:pos="4337"/>
          <w:tab w:val="center" w:pos="5043"/>
          <w:tab w:val="center" w:pos="5753"/>
          <w:tab w:val="center" w:pos="6458"/>
          <w:tab w:val="center" w:pos="7168"/>
          <w:tab w:val="center" w:pos="8572"/>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(код, наименование) </w:t>
      </w:r>
    </w:p>
    <w:p w:rsidR="002223AD" w:rsidRDefault="00A1331E">
      <w:pPr>
        <w:spacing w:after="62"/>
        <w:ind w:left="10" w:right="47" w:hanging="10"/>
        <w:jc w:val="right"/>
      </w:pPr>
      <w:r>
        <w:rPr>
          <w:rFonts w:ascii="Times New Roman" w:eastAsia="Times New Roman" w:hAnsi="Times New Roman" w:cs="Times New Roman"/>
          <w:sz w:val="16"/>
        </w:rPr>
        <w:t>_______________</w:t>
      </w:r>
      <w:r w:rsidR="0018306C" w:rsidRPr="0018306C">
        <w:rPr>
          <w:rFonts w:ascii="Times New Roman" w:eastAsia="Times New Roman" w:hAnsi="Times New Roman" w:cs="Times New Roman"/>
        </w:rPr>
        <w:t>Прикладная математика и информатика</w:t>
      </w:r>
      <w:r>
        <w:rPr>
          <w:rFonts w:ascii="Times New Roman" w:eastAsia="Times New Roman" w:hAnsi="Times New Roman" w:cs="Times New Roman"/>
          <w:sz w:val="16"/>
        </w:rPr>
        <w:t xml:space="preserve">___________________ </w:t>
      </w:r>
    </w:p>
    <w:p w:rsidR="002223AD" w:rsidRDefault="00A1331E">
      <w:pPr>
        <w:spacing w:after="27"/>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Квалификация ______</w:t>
      </w:r>
      <w:r w:rsidR="00801F03">
        <w:rPr>
          <w:rFonts w:ascii="Times New Roman" w:eastAsia="Times New Roman" w:hAnsi="Times New Roman" w:cs="Times New Roman"/>
          <w:sz w:val="24"/>
        </w:rPr>
        <w:t xml:space="preserve">_________бакалавр </w:t>
      </w:r>
      <w:r>
        <w:rPr>
          <w:rFonts w:ascii="Times New Roman" w:eastAsia="Times New Roman" w:hAnsi="Times New Roman" w:cs="Times New Roman"/>
          <w:sz w:val="24"/>
        </w:rPr>
        <w:t xml:space="preserve">___________________ </w:t>
      </w:r>
    </w:p>
    <w:p w:rsidR="002223AD" w:rsidRDefault="00A1331E">
      <w:pPr>
        <w:spacing w:after="0"/>
        <w:ind w:left="2935" w:hanging="10"/>
        <w:jc w:val="center"/>
      </w:pPr>
      <w:r>
        <w:rPr>
          <w:rFonts w:ascii="Times New Roman" w:eastAsia="Times New Roman" w:hAnsi="Times New Roman" w:cs="Times New Roman"/>
          <w:sz w:val="16"/>
        </w:rPr>
        <w:t xml:space="preserve">(бакалавр, </w:t>
      </w:r>
      <w:proofErr w:type="gramStart"/>
      <w:r>
        <w:rPr>
          <w:rFonts w:ascii="Times New Roman" w:eastAsia="Times New Roman" w:hAnsi="Times New Roman" w:cs="Times New Roman"/>
          <w:sz w:val="16"/>
        </w:rPr>
        <w:t>магистр)*</w:t>
      </w:r>
      <w:proofErr w:type="gramEnd"/>
      <w:r>
        <w:rPr>
          <w:rFonts w:ascii="Times New Roman" w:eastAsia="Times New Roman" w:hAnsi="Times New Roman" w:cs="Times New Roman"/>
          <w:sz w:val="24"/>
        </w:rPr>
        <w:t xml:space="preserve">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Руководитель ВКР__</w:t>
      </w:r>
      <w:r w:rsidR="00801F03">
        <w:rPr>
          <w:rFonts w:ascii="Times New Roman" w:eastAsia="Times New Roman" w:hAnsi="Times New Roman" w:cs="Times New Roman"/>
          <w:sz w:val="24"/>
        </w:rPr>
        <w:t xml:space="preserve">Ковальчук </w:t>
      </w:r>
      <w:r w:rsidR="0018306C">
        <w:rPr>
          <w:rFonts w:ascii="Times New Roman" w:eastAsia="Times New Roman" w:hAnsi="Times New Roman" w:cs="Times New Roman"/>
          <w:sz w:val="24"/>
        </w:rPr>
        <w:t>С. В.</w:t>
      </w:r>
      <w:r w:rsidR="00801F03">
        <w:rPr>
          <w:rFonts w:ascii="Times New Roman" w:eastAsia="Times New Roman" w:hAnsi="Times New Roman" w:cs="Times New Roman"/>
          <w:sz w:val="24"/>
        </w:rPr>
        <w:t>, доцент, к.т.н.</w:t>
      </w:r>
      <w:r>
        <w:rPr>
          <w:rFonts w:ascii="Times New Roman" w:eastAsia="Times New Roman" w:hAnsi="Times New Roman" w:cs="Times New Roman"/>
          <w:sz w:val="24"/>
        </w:rPr>
        <w:t xml:space="preserve">  ______________ </w:t>
      </w:r>
    </w:p>
    <w:p w:rsidR="002223AD" w:rsidRDefault="00A1331E">
      <w:pPr>
        <w:tabs>
          <w:tab w:val="center" w:pos="571"/>
          <w:tab w:val="center" w:pos="3267"/>
          <w:tab w:val="center" w:pos="3972"/>
          <w:tab w:val="center" w:pos="6123"/>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530A8D" w:rsidRDefault="00A1331E">
      <w:pPr>
        <w:spacing w:after="0"/>
        <w:rPr>
          <w:rFonts w:ascii="Times New Roman" w:eastAsia="Times New Roman" w:hAnsi="Times New Roman" w:cs="Times New Roman"/>
          <w:sz w:val="16"/>
        </w:rPr>
        <w:sectPr w:rsidR="00530A8D" w:rsidSect="00530A8D">
          <w:headerReference w:type="default" r:id="rId8"/>
          <w:pgSz w:w="11905" w:h="16840"/>
          <w:pgMar w:top="1174" w:right="788" w:bottom="1157" w:left="1559" w:header="720" w:footer="720" w:gutter="0"/>
          <w:cols w:space="720"/>
          <w:titlePg/>
          <w:docGrid w:linePitch="299"/>
        </w:sectPr>
      </w:pPr>
      <w:r>
        <w:rPr>
          <w:rFonts w:ascii="Times New Roman" w:eastAsia="Times New Roman" w:hAnsi="Times New Roman" w:cs="Times New Roman"/>
          <w:sz w:val="16"/>
        </w:rPr>
        <w:t xml:space="preserve"> </w:t>
      </w:r>
    </w:p>
    <w:p w:rsidR="002223AD" w:rsidRDefault="002223AD">
      <w:pPr>
        <w:spacing w:after="0"/>
      </w:pPr>
    </w:p>
    <w:p w:rsidR="0018306C" w:rsidRPr="00530A8D" w:rsidRDefault="0018306C">
      <w:pPr>
        <w:spacing w:after="110"/>
        <w:rPr>
          <w:rFonts w:ascii="Times New Roman" w:eastAsia="Times New Roman" w:hAnsi="Times New Roman" w:cs="Times New Roman"/>
          <w:sz w:val="16"/>
        </w:rPr>
      </w:pPr>
    </w:p>
    <w:p w:rsidR="002223AD" w:rsidRDefault="00A1331E">
      <w:pPr>
        <w:pStyle w:val="2"/>
      </w:pPr>
      <w:r>
        <w:t xml:space="preserve">К защите допустить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pStyle w:val="3"/>
        <w:ind w:left="10" w:right="52"/>
      </w:pPr>
      <w:r>
        <w:t xml:space="preserve">Руководитель ОП ___________________________   _____________ </w:t>
      </w:r>
    </w:p>
    <w:p w:rsidR="002223AD" w:rsidRDefault="00A1331E">
      <w:pPr>
        <w:tabs>
          <w:tab w:val="center" w:pos="6228"/>
          <w:tab w:val="center" w:pos="8707"/>
        </w:tabs>
        <w:spacing w:after="62"/>
      </w:pPr>
      <w:r>
        <w:tab/>
      </w:r>
      <w:r>
        <w:rPr>
          <w:rFonts w:ascii="Times New Roman" w:eastAsia="Times New Roman" w:hAnsi="Times New Roman" w:cs="Times New Roman"/>
          <w:sz w:val="16"/>
        </w:rPr>
        <w:t>(Фамилия, И.О.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“____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 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0"/>
      </w:pPr>
      <w:r>
        <w:rPr>
          <w:rFonts w:ascii="Times New Roman" w:eastAsia="Times New Roman" w:hAnsi="Times New Roman" w:cs="Times New Roman"/>
          <w:sz w:val="24"/>
        </w:rPr>
        <w:t xml:space="preserve"> </w:t>
      </w:r>
    </w:p>
    <w:p w:rsidR="002223AD" w:rsidRDefault="00A1331E">
      <w:pPr>
        <w:spacing w:after="15"/>
        <w:ind w:right="56"/>
        <w:jc w:val="center"/>
      </w:pPr>
      <w:r>
        <w:rPr>
          <w:rFonts w:ascii="Times New Roman" w:eastAsia="Times New Roman" w:hAnsi="Times New Roman" w:cs="Times New Roman"/>
          <w:sz w:val="24"/>
        </w:rPr>
        <w:t xml:space="preserve">Санкт-Петербург, 20___ г. </w:t>
      </w:r>
    </w:p>
    <w:p w:rsidR="002223AD" w:rsidRDefault="00A1331E">
      <w:pPr>
        <w:spacing w:after="0"/>
        <w:ind w:left="5"/>
        <w:jc w:val="center"/>
      </w:pPr>
      <w:r>
        <w:rPr>
          <w:rFonts w:ascii="Times New Roman" w:eastAsia="Times New Roman" w:hAnsi="Times New Roman" w:cs="Times New Roman"/>
          <w:sz w:val="28"/>
        </w:rPr>
        <w:t xml:space="preserve"> </w:t>
      </w:r>
    </w:p>
    <w:p w:rsidR="002223AD" w:rsidRDefault="00A1331E">
      <w:pPr>
        <w:spacing w:after="0"/>
        <w:ind w:left="-5" w:hanging="10"/>
      </w:pPr>
      <w:proofErr w:type="spellStart"/>
      <w:r>
        <w:rPr>
          <w:rFonts w:ascii="Times New Roman" w:eastAsia="Times New Roman" w:hAnsi="Times New Roman" w:cs="Times New Roman"/>
          <w:sz w:val="24"/>
        </w:rPr>
        <w:t>Студент____</w:t>
      </w:r>
      <w:r w:rsidR="0018306C">
        <w:rPr>
          <w:rFonts w:ascii="Times New Roman" w:eastAsia="Times New Roman" w:hAnsi="Times New Roman" w:cs="Times New Roman"/>
          <w:sz w:val="24"/>
        </w:rPr>
        <w:t>Стоянов</w:t>
      </w:r>
      <w:proofErr w:type="spellEnd"/>
      <w:r w:rsidR="0018306C">
        <w:rPr>
          <w:rFonts w:ascii="Times New Roman" w:eastAsia="Times New Roman" w:hAnsi="Times New Roman" w:cs="Times New Roman"/>
          <w:sz w:val="24"/>
        </w:rPr>
        <w:t xml:space="preserve"> </w:t>
      </w:r>
      <w:proofErr w:type="spellStart"/>
      <w:proofErr w:type="gramStart"/>
      <w:r w:rsidR="0018306C">
        <w:rPr>
          <w:rFonts w:ascii="Times New Roman" w:eastAsia="Times New Roman" w:hAnsi="Times New Roman" w:cs="Times New Roman"/>
          <w:sz w:val="24"/>
        </w:rPr>
        <w:t>Д.А.</w:t>
      </w:r>
      <w:proofErr w:type="gramEnd"/>
      <w:r>
        <w:rPr>
          <w:rFonts w:ascii="Times New Roman" w:eastAsia="Times New Roman" w:hAnsi="Times New Roman" w:cs="Times New Roman"/>
          <w:sz w:val="24"/>
        </w:rPr>
        <w:t>_____Группа</w:t>
      </w:r>
      <w:proofErr w:type="spellEnd"/>
      <w:r>
        <w:rPr>
          <w:rFonts w:ascii="Times New Roman" w:eastAsia="Times New Roman" w:hAnsi="Times New Roman" w:cs="Times New Roman"/>
          <w:sz w:val="24"/>
        </w:rPr>
        <w:t>____</w:t>
      </w:r>
      <w:r w:rsidR="0018306C">
        <w:rPr>
          <w:rFonts w:ascii="Times New Roman" w:eastAsia="Times New Roman" w:hAnsi="Times New Roman" w:cs="Times New Roman"/>
          <w:sz w:val="24"/>
          <w:lang w:val="en-US"/>
        </w:rPr>
        <w:t>R</w:t>
      </w:r>
      <w:r w:rsidR="0018306C" w:rsidRPr="0018306C">
        <w:rPr>
          <w:rFonts w:ascii="Times New Roman" w:eastAsia="Times New Roman" w:hAnsi="Times New Roman" w:cs="Times New Roman"/>
          <w:sz w:val="24"/>
        </w:rPr>
        <w:t>3496</w:t>
      </w:r>
      <w:r>
        <w:rPr>
          <w:rFonts w:ascii="Times New Roman" w:eastAsia="Times New Roman" w:hAnsi="Times New Roman" w:cs="Times New Roman"/>
          <w:sz w:val="24"/>
        </w:rPr>
        <w:t>______ Факультет____</w:t>
      </w:r>
      <w:proofErr w:type="spellStart"/>
      <w:r w:rsidR="0018306C">
        <w:rPr>
          <w:rFonts w:ascii="Times New Roman" w:eastAsia="Times New Roman" w:hAnsi="Times New Roman" w:cs="Times New Roman"/>
          <w:sz w:val="24"/>
        </w:rPr>
        <w:t>СУиР</w:t>
      </w:r>
      <w:proofErr w:type="spellEnd"/>
      <w:r>
        <w:rPr>
          <w:rFonts w:ascii="Times New Roman" w:eastAsia="Times New Roman" w:hAnsi="Times New Roman" w:cs="Times New Roman"/>
          <w:sz w:val="24"/>
        </w:rPr>
        <w:t xml:space="preserve">____ </w:t>
      </w:r>
    </w:p>
    <w:p w:rsidR="002223AD" w:rsidRDefault="00A1331E">
      <w:pPr>
        <w:spacing w:after="60"/>
        <w:ind w:left="-5" w:hanging="10"/>
      </w:pPr>
      <w:r>
        <w:rPr>
          <w:rFonts w:ascii="Times New Roman" w:eastAsia="Times New Roman" w:hAnsi="Times New Roman" w:cs="Times New Roman"/>
          <w:sz w:val="16"/>
        </w:rPr>
        <w:t xml:space="preserve">                              (Фамилия, И. О.)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Направленность (профиль), специализация __</w:t>
      </w:r>
      <w:r w:rsidR="00530A8D">
        <w:rPr>
          <w:rFonts w:ascii="Times New Roman" w:eastAsia="Times New Roman" w:hAnsi="Times New Roman" w:cs="Times New Roman"/>
          <w:sz w:val="24"/>
        </w:rPr>
        <w:t xml:space="preserve">Прикладная математика и </w:t>
      </w:r>
      <w:proofErr w:type="gramStart"/>
      <w:r w:rsidR="00530A8D">
        <w:rPr>
          <w:rFonts w:ascii="Times New Roman" w:eastAsia="Times New Roman" w:hAnsi="Times New Roman" w:cs="Times New Roman"/>
          <w:sz w:val="24"/>
        </w:rPr>
        <w:t>информатика,</w:t>
      </w:r>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____</w:t>
      </w:r>
      <w:r w:rsidR="00530A8D">
        <w:rPr>
          <w:rFonts w:ascii="Times New Roman" w:eastAsia="Times New Roman" w:hAnsi="Times New Roman" w:cs="Times New Roman"/>
          <w:sz w:val="24"/>
        </w:rPr>
        <w:t>математическое моделирование</w:t>
      </w:r>
      <w:r>
        <w:rPr>
          <w:rFonts w:ascii="Times New Roman" w:eastAsia="Times New Roman" w:hAnsi="Times New Roman" w:cs="Times New Roman"/>
          <w:sz w:val="24"/>
        </w:rPr>
        <w:t xml:space="preserve">______________________________________________ </w:t>
      </w:r>
    </w:p>
    <w:p w:rsidR="002223AD" w:rsidRDefault="00A1331E">
      <w:pPr>
        <w:spacing w:after="26"/>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Консультант (ы): </w:t>
      </w:r>
    </w:p>
    <w:p w:rsidR="002223AD" w:rsidRDefault="00A1331E">
      <w:pPr>
        <w:spacing w:after="0"/>
        <w:ind w:left="-5" w:hanging="10"/>
      </w:pPr>
      <w:r>
        <w:rPr>
          <w:rFonts w:ascii="Times New Roman" w:eastAsia="Times New Roman" w:hAnsi="Times New Roman" w:cs="Times New Roman"/>
          <w:sz w:val="24"/>
        </w:rPr>
        <w:t xml:space="preserve">а) ____________________________________________________________   _____________ </w:t>
      </w:r>
    </w:p>
    <w:p w:rsidR="002223AD" w:rsidRDefault="00A1331E">
      <w:pPr>
        <w:tabs>
          <w:tab w:val="center" w:pos="2697"/>
          <w:tab w:val="center" w:pos="3402"/>
          <w:tab w:val="center" w:pos="5553"/>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1"/>
      </w:pPr>
      <w:r>
        <w:rPr>
          <w:rFonts w:ascii="Times New Roman" w:eastAsia="Times New Roman" w:hAnsi="Times New Roman" w:cs="Times New Roman"/>
          <w:sz w:val="16"/>
        </w:rPr>
        <w:t xml:space="preserve"> </w:t>
      </w:r>
    </w:p>
    <w:p w:rsidR="002223AD" w:rsidRDefault="00A1331E">
      <w:pPr>
        <w:spacing w:after="0"/>
        <w:ind w:left="-5" w:hanging="10"/>
      </w:pPr>
      <w:r>
        <w:rPr>
          <w:rFonts w:ascii="Times New Roman" w:eastAsia="Times New Roman" w:hAnsi="Times New Roman" w:cs="Times New Roman"/>
          <w:sz w:val="24"/>
        </w:rPr>
        <w:t xml:space="preserve">б) ______________________________________________________________   _____________ </w:t>
      </w:r>
    </w:p>
    <w:p w:rsidR="002223AD" w:rsidRDefault="00A1331E">
      <w:pPr>
        <w:tabs>
          <w:tab w:val="center" w:pos="2697"/>
          <w:tab w:val="center" w:pos="3402"/>
          <w:tab w:val="center" w:pos="5554"/>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w:t>
      </w:r>
      <w:proofErr w:type="gramStart"/>
      <w:r>
        <w:rPr>
          <w:rFonts w:ascii="Times New Roman" w:eastAsia="Times New Roman" w:hAnsi="Times New Roman" w:cs="Times New Roman"/>
          <w:sz w:val="24"/>
        </w:rPr>
        <w:t>принята  “</w:t>
      </w:r>
      <w:proofErr w:type="gramEnd"/>
      <w:r>
        <w:rPr>
          <w:rFonts w:ascii="Times New Roman" w:eastAsia="Times New Roman" w:hAnsi="Times New Roman" w:cs="Times New Roman"/>
          <w:sz w:val="24"/>
        </w:rPr>
        <w:t xml:space="preserve">____”________________________20 ____г.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Оригинальность ВКР ______________% </w:t>
      </w:r>
    </w:p>
    <w:p w:rsidR="002223AD" w:rsidRDefault="00A1331E">
      <w:pPr>
        <w:spacing w:after="27"/>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выполнена с оценкой 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Дата защиты “___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_______________________20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Секретарь ГЭК ______________________________________________    __________________ </w:t>
      </w:r>
    </w:p>
    <w:p w:rsidR="002223AD" w:rsidRDefault="00A1331E">
      <w:pPr>
        <w:tabs>
          <w:tab w:val="center" w:pos="2928"/>
          <w:tab w:val="center" w:pos="3402"/>
          <w:tab w:val="center" w:pos="4112"/>
          <w:tab w:val="center" w:pos="4817"/>
          <w:tab w:val="center" w:pos="5528"/>
          <w:tab w:val="center" w:pos="6233"/>
          <w:tab w:val="center" w:pos="6943"/>
          <w:tab w:val="center" w:pos="7654"/>
          <w:tab w:val="center" w:pos="8692"/>
        </w:tabs>
        <w:spacing w:after="64"/>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proofErr w:type="gramStart"/>
      <w:r>
        <w:rPr>
          <w:rFonts w:ascii="Times New Roman" w:eastAsia="Times New Roman" w:hAnsi="Times New Roman" w:cs="Times New Roman"/>
          <w:sz w:val="16"/>
        </w:rPr>
        <w:t xml:space="preserve">ФИО)  </w:t>
      </w:r>
      <w:r>
        <w:rPr>
          <w:rFonts w:ascii="Times New Roman" w:eastAsia="Times New Roman" w:hAnsi="Times New Roman" w:cs="Times New Roman"/>
          <w:sz w:val="16"/>
        </w:rPr>
        <w:tab/>
      </w:r>
      <w:proofErr w:type="gramEnd"/>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Листов хранения ___________________________________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Демонстрационных материалов/Чертежей хранения _________________________________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530A8D" w:rsidRDefault="00A1331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30A8D" w:rsidRDefault="00530A8D">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223AD" w:rsidRDefault="002223AD">
      <w:pPr>
        <w:spacing w:after="0"/>
      </w:pPr>
    </w:p>
    <w:p w:rsidR="00530A8D" w:rsidRDefault="00530A8D" w:rsidP="00530A8D">
      <w:pPr>
        <w:pStyle w:val="1"/>
        <w:spacing w:after="0"/>
        <w:ind w:left="360" w:right="412"/>
        <w:jc w:val="center"/>
      </w:pPr>
      <w:bookmarkStart w:id="1" w:name="_Hlk9099875"/>
      <w:r w:rsidRPr="00530A8D">
        <w:rPr>
          <w:sz w:val="32"/>
        </w:rPr>
        <w:t>ОГЛАВЛЕНИЕ</w:t>
      </w:r>
    </w:p>
    <w:bookmarkEnd w:id="1"/>
    <w:p w:rsidR="002223AD" w:rsidRDefault="002223AD">
      <w:pPr>
        <w:spacing w:after="0"/>
      </w:pPr>
    </w:p>
    <w:sdt>
      <w:sdtPr>
        <w:rPr>
          <w:rFonts w:ascii="Calibri" w:eastAsia="Calibri" w:hAnsi="Calibri" w:cs="Calibri"/>
          <w:color w:val="000000"/>
          <w:sz w:val="22"/>
          <w:szCs w:val="22"/>
        </w:rPr>
        <w:id w:val="476882388"/>
        <w:docPartObj>
          <w:docPartGallery w:val="Table of Contents"/>
          <w:docPartUnique/>
        </w:docPartObj>
      </w:sdtPr>
      <w:sdtEndPr/>
      <w:sdtContent>
        <w:p w:rsidR="000C381D" w:rsidRDefault="000C381D">
          <w:pPr>
            <w:pStyle w:val="ab"/>
          </w:pPr>
        </w:p>
        <w:p w:rsidR="000C381D" w:rsidRDefault="000C381D">
          <w:pPr>
            <w:pStyle w:val="11"/>
          </w:pPr>
          <w:r>
            <w:rPr>
              <w:b/>
              <w:bCs/>
            </w:rPr>
            <w:t>Введение</w:t>
          </w:r>
          <w:r>
            <w:ptab w:relativeTo="margin" w:alignment="right" w:leader="dot"/>
          </w:r>
          <w:r>
            <w:rPr>
              <w:b/>
              <w:bCs/>
            </w:rPr>
            <w:t>4</w:t>
          </w:r>
        </w:p>
        <w:p w:rsidR="000C381D" w:rsidRDefault="000C381D" w:rsidP="000C381D">
          <w:pPr>
            <w:pStyle w:val="11"/>
            <w:outlineLvl w:val="0"/>
            <w:rPr>
              <w:b/>
              <w:bCs/>
            </w:rPr>
          </w:pPr>
          <w:r>
            <w:rPr>
              <w:b/>
              <w:bCs/>
            </w:rPr>
            <w:t xml:space="preserve">1. </w:t>
          </w:r>
          <w:r w:rsidR="00BC77E0">
            <w:rPr>
              <w:b/>
              <w:bCs/>
            </w:rPr>
            <w:t xml:space="preserve">Анализ проблем </w:t>
          </w:r>
          <w:r w:rsidR="000E3F3B">
            <w:rPr>
              <w:b/>
              <w:bCs/>
            </w:rPr>
            <w:t>системы здравоохранения</w:t>
          </w:r>
          <w:r>
            <w:ptab w:relativeTo="margin" w:alignment="right" w:leader="dot"/>
          </w:r>
          <w:r w:rsidR="0066283E" w:rsidRPr="0066283E">
            <w:rPr>
              <w:b/>
            </w:rPr>
            <w:t>6</w:t>
          </w:r>
        </w:p>
        <w:p w:rsidR="000C381D" w:rsidRDefault="000C381D" w:rsidP="00CF584C">
          <w:pPr>
            <w:pStyle w:val="11"/>
            <w:ind w:firstLine="576"/>
            <w:outlineLvl w:val="0"/>
            <w:rPr>
              <w:b/>
              <w:bCs/>
            </w:rPr>
          </w:pPr>
          <w:r>
            <w:rPr>
              <w:b/>
              <w:bCs/>
            </w:rPr>
            <w:t xml:space="preserve">1.1 Актуальность задачи </w:t>
          </w:r>
          <w:r>
            <w:ptab w:relativeTo="margin" w:alignment="right" w:leader="dot"/>
          </w:r>
          <w:r>
            <w:rPr>
              <w:b/>
              <w:bCs/>
            </w:rPr>
            <w:t>6</w:t>
          </w:r>
        </w:p>
        <w:p w:rsidR="00BC77E0" w:rsidRDefault="00BC77E0" w:rsidP="00BC77E0">
          <w:pPr>
            <w:pStyle w:val="11"/>
            <w:ind w:firstLine="576"/>
            <w:outlineLvl w:val="0"/>
            <w:rPr>
              <w:b/>
              <w:bCs/>
            </w:rPr>
          </w:pPr>
          <w:r>
            <w:rPr>
              <w:b/>
              <w:bCs/>
            </w:rPr>
            <w:t>1.</w:t>
          </w:r>
          <w:r w:rsidR="00CF584C">
            <w:rPr>
              <w:b/>
              <w:bCs/>
            </w:rPr>
            <w:t>2</w:t>
          </w:r>
          <w:r>
            <w:rPr>
              <w:b/>
              <w:bCs/>
            </w:rPr>
            <w:t xml:space="preserve"> Обзор исследований в области оптимизации системы здравоохранения</w:t>
          </w:r>
          <w:r>
            <w:ptab w:relativeTo="margin" w:alignment="right" w:leader="dot"/>
          </w:r>
          <w:r w:rsidR="00CF584C">
            <w:rPr>
              <w:b/>
              <w:bCs/>
            </w:rPr>
            <w:t>7</w:t>
          </w:r>
        </w:p>
        <w:p w:rsidR="0066283E" w:rsidRDefault="0066283E" w:rsidP="0066283E">
          <w:pPr>
            <w:pStyle w:val="11"/>
            <w:outlineLvl w:val="0"/>
            <w:rPr>
              <w:b/>
              <w:bCs/>
            </w:rPr>
          </w:pPr>
          <w:r>
            <w:rPr>
              <w:b/>
              <w:bCs/>
            </w:rPr>
            <w:t>2. Методы регулирования системы здравоохранения</w:t>
          </w:r>
          <w:r>
            <w:ptab w:relativeTo="margin" w:alignment="right" w:leader="dot"/>
          </w:r>
        </w:p>
        <w:p w:rsidR="0066283E" w:rsidRDefault="00C57D32" w:rsidP="0066283E">
          <w:pPr>
            <w:pStyle w:val="11"/>
            <w:ind w:firstLine="576"/>
            <w:outlineLvl w:val="0"/>
            <w:rPr>
              <w:b/>
              <w:bCs/>
            </w:rPr>
          </w:pPr>
          <w:r>
            <w:rPr>
              <w:b/>
              <w:bCs/>
            </w:rPr>
            <w:t>2</w:t>
          </w:r>
          <w:r w:rsidR="0066283E">
            <w:rPr>
              <w:b/>
              <w:bCs/>
            </w:rPr>
            <w:t>.1 Обзор существующих систем регулирования здравоохранения</w:t>
          </w:r>
          <w:r w:rsidR="0066283E">
            <w:t xml:space="preserve"> </w:t>
          </w:r>
          <w:r w:rsidR="0066283E">
            <w:ptab w:relativeTo="margin" w:alignment="right" w:leader="dot"/>
          </w:r>
          <w:r w:rsidR="00CF584C">
            <w:rPr>
              <w:b/>
              <w:bCs/>
            </w:rPr>
            <w:t>9</w:t>
          </w:r>
        </w:p>
        <w:p w:rsidR="0045573D" w:rsidRPr="0045573D" w:rsidRDefault="0045573D" w:rsidP="0045573D">
          <w:pPr>
            <w:pStyle w:val="11"/>
            <w:ind w:firstLine="576"/>
            <w:outlineLvl w:val="0"/>
            <w:rPr>
              <w:b/>
              <w:bCs/>
            </w:rPr>
          </w:pPr>
          <w:r>
            <w:rPr>
              <w:b/>
              <w:bCs/>
            </w:rPr>
            <w:t>2.</w:t>
          </w:r>
          <w:r w:rsidRPr="0045573D">
            <w:rPr>
              <w:b/>
              <w:bCs/>
            </w:rPr>
            <w:t>2</w:t>
          </w:r>
          <w:r>
            <w:rPr>
              <w:b/>
              <w:bCs/>
            </w:rPr>
            <w:t xml:space="preserve"> Введение теоретико-игровая модели</w:t>
          </w:r>
          <w:r>
            <w:ptab w:relativeTo="margin" w:alignment="right" w:leader="dot"/>
          </w:r>
          <w:r w:rsidRPr="0045573D">
            <w:rPr>
              <w:b/>
              <w:bCs/>
            </w:rPr>
            <w:t>10</w:t>
          </w:r>
        </w:p>
        <w:p w:rsidR="0066283E" w:rsidRDefault="00C57D32" w:rsidP="0066283E">
          <w:pPr>
            <w:pStyle w:val="11"/>
            <w:ind w:firstLine="576"/>
            <w:outlineLvl w:val="0"/>
            <w:rPr>
              <w:b/>
              <w:bCs/>
            </w:rPr>
          </w:pPr>
          <w:r>
            <w:rPr>
              <w:b/>
              <w:bCs/>
            </w:rPr>
            <w:t>2</w:t>
          </w:r>
          <w:r w:rsidR="0066283E">
            <w:rPr>
              <w:b/>
              <w:bCs/>
            </w:rPr>
            <w:t>.</w:t>
          </w:r>
          <w:r w:rsidR="0045573D" w:rsidRPr="0045573D">
            <w:rPr>
              <w:b/>
              <w:bCs/>
            </w:rPr>
            <w:t>3</w:t>
          </w:r>
          <w:r w:rsidR="0066283E">
            <w:rPr>
              <w:b/>
              <w:bCs/>
            </w:rPr>
            <w:t xml:space="preserve"> Регулирование с помощью диспетчера</w:t>
          </w:r>
          <w:r w:rsidR="0066283E">
            <w:ptab w:relativeTo="margin" w:alignment="right" w:leader="dot"/>
          </w:r>
          <w:r w:rsidR="00CF584C">
            <w:rPr>
              <w:b/>
              <w:bCs/>
            </w:rPr>
            <w:t>10</w:t>
          </w:r>
        </w:p>
        <w:p w:rsidR="0066283E" w:rsidRDefault="00C57D32" w:rsidP="0066283E">
          <w:pPr>
            <w:pStyle w:val="11"/>
            <w:ind w:firstLine="576"/>
            <w:outlineLvl w:val="0"/>
            <w:rPr>
              <w:b/>
              <w:bCs/>
            </w:rPr>
          </w:pPr>
          <w:r>
            <w:rPr>
              <w:b/>
              <w:bCs/>
            </w:rPr>
            <w:t>2</w:t>
          </w:r>
          <w:r w:rsidR="0066283E">
            <w:rPr>
              <w:b/>
              <w:bCs/>
            </w:rPr>
            <w:t>.</w:t>
          </w:r>
          <w:r w:rsidR="0045573D" w:rsidRPr="0045573D">
            <w:rPr>
              <w:b/>
              <w:bCs/>
            </w:rPr>
            <w:t>4</w:t>
          </w:r>
          <w:r w:rsidR="0066283E">
            <w:rPr>
              <w:b/>
              <w:bCs/>
            </w:rPr>
            <w:t xml:space="preserve"> Финансовое регулирование</w:t>
          </w:r>
          <w:r w:rsidR="0066283E">
            <w:ptab w:relativeTo="margin" w:alignment="right" w:leader="dot"/>
          </w:r>
          <w:r>
            <w:rPr>
              <w:b/>
              <w:bCs/>
            </w:rPr>
            <w:t>12</w:t>
          </w:r>
        </w:p>
        <w:p w:rsidR="000C381D" w:rsidRPr="000C381D" w:rsidRDefault="000C381D" w:rsidP="000C381D"/>
        <w:p w:rsidR="000C381D" w:rsidRDefault="00B84935" w:rsidP="000C381D">
          <w:pPr>
            <w:pStyle w:val="21"/>
            <w:ind w:left="576"/>
            <w:outlineLvl w:val="0"/>
          </w:pPr>
        </w:p>
      </w:sdtContent>
    </w:sdt>
    <w:p w:rsidR="00530A8D" w:rsidRPr="000C381D" w:rsidRDefault="00530A8D">
      <w:pPr>
        <w:rPr>
          <w:lang w:val="en-US"/>
        </w:rPr>
      </w:pPr>
      <w:r>
        <w:br w:type="page"/>
      </w:r>
    </w:p>
    <w:p w:rsidR="00530A8D" w:rsidRDefault="00530A8D" w:rsidP="00530A8D">
      <w:pPr>
        <w:pStyle w:val="1"/>
        <w:ind w:left="360" w:right="359"/>
        <w:jc w:val="center"/>
      </w:pPr>
      <w:bookmarkStart w:id="2" w:name="_Hlk9100471"/>
      <w:r w:rsidRPr="00530A8D">
        <w:rPr>
          <w:sz w:val="30"/>
          <w:szCs w:val="30"/>
        </w:rPr>
        <w:lastRenderedPageBreak/>
        <w:t>ВВЕДЕНИЕ</w:t>
      </w:r>
    </w:p>
    <w:bookmarkEnd w:id="2"/>
    <w:p w:rsidR="009158F6" w:rsidRDefault="00146BA8"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t>В течение</w:t>
      </w:r>
      <w:r w:rsidR="009158F6">
        <w:rPr>
          <w:rFonts w:ascii="Times New Roman" w:hAnsi="Times New Roman" w:cs="Times New Roman"/>
          <w:sz w:val="28"/>
          <w:szCs w:val="28"/>
        </w:rPr>
        <w:t xml:space="preserve"> последни</w:t>
      </w:r>
      <w:r>
        <w:rPr>
          <w:rFonts w:ascii="Times New Roman" w:hAnsi="Times New Roman" w:cs="Times New Roman"/>
          <w:sz w:val="28"/>
          <w:szCs w:val="28"/>
        </w:rPr>
        <w:t>х</w:t>
      </w:r>
      <w:r w:rsidR="009158F6">
        <w:rPr>
          <w:rFonts w:ascii="Times New Roman" w:hAnsi="Times New Roman" w:cs="Times New Roman"/>
          <w:sz w:val="28"/>
          <w:szCs w:val="28"/>
        </w:rPr>
        <w:t xml:space="preserve"> 10 лет происходит активная разработка и развитие концепции умного города. Концепция умного </w:t>
      </w:r>
      <w:r w:rsidR="00451D6F">
        <w:rPr>
          <w:rFonts w:ascii="Times New Roman" w:hAnsi="Times New Roman" w:cs="Times New Roman"/>
          <w:sz w:val="28"/>
          <w:szCs w:val="28"/>
        </w:rPr>
        <w:t>города</w:t>
      </w:r>
      <w:r w:rsidR="009158F6">
        <w:rPr>
          <w:rFonts w:ascii="Times New Roman" w:hAnsi="Times New Roman" w:cs="Times New Roman"/>
          <w:sz w:val="28"/>
          <w:szCs w:val="28"/>
        </w:rPr>
        <w:t xml:space="preserve"> предлагает использование информационных и коммуникационных технологий и интернета вещей </w:t>
      </w:r>
      <w:r w:rsidR="009158F6" w:rsidRPr="009158F6">
        <w:rPr>
          <w:rFonts w:ascii="Times New Roman" w:hAnsi="Times New Roman" w:cs="Times New Roman"/>
          <w:sz w:val="28"/>
          <w:szCs w:val="28"/>
        </w:rPr>
        <w:t>(</w:t>
      </w:r>
      <w:r w:rsidR="009158F6">
        <w:rPr>
          <w:rFonts w:ascii="Times New Roman" w:hAnsi="Times New Roman" w:cs="Times New Roman"/>
          <w:sz w:val="28"/>
          <w:szCs w:val="28"/>
          <w:lang w:val="en-US"/>
        </w:rPr>
        <w:t>IoT</w:t>
      </w:r>
      <w:r w:rsidR="009158F6" w:rsidRPr="009158F6">
        <w:rPr>
          <w:rFonts w:ascii="Times New Roman" w:hAnsi="Times New Roman" w:cs="Times New Roman"/>
          <w:sz w:val="28"/>
          <w:szCs w:val="28"/>
        </w:rPr>
        <w:t xml:space="preserve">) </w:t>
      </w:r>
      <w:r w:rsidR="009158F6">
        <w:rPr>
          <w:rFonts w:ascii="Times New Roman" w:hAnsi="Times New Roman" w:cs="Times New Roman"/>
          <w:sz w:val="28"/>
          <w:szCs w:val="28"/>
        </w:rPr>
        <w:t>для повышения производительности города и качества жизни горожан. Для того, чтобы город стал умным необходимо улучшить его основные компоненты, в частности эффективно предоставлять государственные и частные услуги жителям города, некоммерческим организациям. Это требует включить в определение разумности</w:t>
      </w:r>
      <w:r w:rsidR="00537C75">
        <w:rPr>
          <w:rFonts w:ascii="Times New Roman" w:hAnsi="Times New Roman" w:cs="Times New Roman"/>
          <w:sz w:val="28"/>
          <w:szCs w:val="28"/>
        </w:rPr>
        <w:t xml:space="preserve"> города</w:t>
      </w:r>
      <w:r w:rsidR="009158F6">
        <w:rPr>
          <w:rFonts w:ascii="Times New Roman" w:hAnsi="Times New Roman" w:cs="Times New Roman"/>
          <w:sz w:val="28"/>
          <w:szCs w:val="28"/>
        </w:rPr>
        <w:t xml:space="preserve"> субъективную роль нескольких заинтересованных сторон</w:t>
      </w:r>
      <w:r w:rsidR="007B6431">
        <w:rPr>
          <w:rFonts w:ascii="Times New Roman" w:hAnsi="Times New Roman" w:cs="Times New Roman"/>
          <w:sz w:val="28"/>
          <w:szCs w:val="28"/>
        </w:rPr>
        <w:t xml:space="preserve"> </w:t>
      </w:r>
      <w:r w:rsidR="009158F6">
        <w:rPr>
          <w:rStyle w:val="a9"/>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{"citationItems":[{"id":"ITEM-1","itemData":{"DOI":"10.3139/9783446457683.fm","ISBN":"9783319061603","abstract":"&lt;p&gt;Águeda recebeu formalmente no passado mês de Março o Selo de SMART CITY assim como o prémio de inovação no que ao apoio á internacionalização das suas empresas diz respeito e ao empreendedorismo que sempre demostrou neste processo de desenvolvimento sustentável que já decorre no concelho á alguns anos.&lt;/p&gt;","author":[{"dropping-particle":"","family":"Lauzi","given":"Markus","non-dropping-particle":"","parse-names":false,"suffix":""},{"dropping-particle":"","family":"Lauzi","given":"Markus","non-dropping-particle":"","parse-names":false,"suffix":""}],"container-title":"Smart City","id":"ITEM-1","issued":{"date-parts":[["2018"]]},"page":"1-8","title":"Smart City","type":"article-journal"},"uris":["http://www.mendeley.com/documents/?uuid=c9be06fa-5e79-49a6-80be-91629f021e35","http://www.mendeley.com/documents/?uuid=38343cf5-20b0-470d-9aec-fd8b8c5c1e83"]}],"mendeley":{"formattedCitation":"[1]","plainTextFormattedCitation":"[1]","previouslyFormattedCitation":"[1]"},"properties":{"noteIndex":0},"schema":"https://github.com/citation-style-language/schema/raw/master/csl-citation.json"}</w:instrText>
      </w:r>
      <w:r w:rsidR="009158F6">
        <w:rPr>
          <w:rStyle w:val="a9"/>
          <w:rFonts w:ascii="Times New Roman" w:hAnsi="Times New Roman" w:cs="Times New Roman"/>
          <w:sz w:val="28"/>
          <w:szCs w:val="28"/>
        </w:rPr>
        <w:fldChar w:fldCharType="separate"/>
      </w:r>
      <w:r w:rsidR="001A2E91" w:rsidRPr="001A2E91">
        <w:rPr>
          <w:rFonts w:ascii="Times New Roman" w:hAnsi="Times New Roman" w:cs="Times New Roman"/>
          <w:bCs/>
          <w:noProof/>
          <w:sz w:val="28"/>
          <w:szCs w:val="28"/>
        </w:rPr>
        <w:t>[1]</w:t>
      </w:r>
      <w:r w:rsidR="009158F6">
        <w:rPr>
          <w:rStyle w:val="a9"/>
          <w:rFonts w:ascii="Times New Roman" w:hAnsi="Times New Roman" w:cs="Times New Roman"/>
          <w:sz w:val="28"/>
          <w:szCs w:val="28"/>
        </w:rPr>
        <w:fldChar w:fldCharType="end"/>
      </w:r>
      <w:r w:rsidR="009158F6" w:rsidRPr="009158F6">
        <w:rPr>
          <w:rFonts w:ascii="Times New Roman" w:hAnsi="Times New Roman" w:cs="Times New Roman"/>
          <w:sz w:val="28"/>
          <w:szCs w:val="28"/>
        </w:rPr>
        <w:t>.</w:t>
      </w:r>
    </w:p>
    <w:p w:rsidR="00537C75" w:rsidRDefault="00537C75" w:rsidP="009158F6">
      <w:pPr>
        <w:spacing w:after="0" w:line="260" w:lineRule="auto"/>
        <w:ind w:right="60" w:firstLine="360"/>
        <w:jc w:val="both"/>
        <w:rPr>
          <w:rFonts w:ascii="Times New Roman" w:hAnsi="Times New Roman" w:cs="Times New Roman"/>
          <w:sz w:val="28"/>
          <w:szCs w:val="28"/>
        </w:rPr>
      </w:pPr>
    </w:p>
    <w:p w:rsidR="007B6431" w:rsidRDefault="00146BA8">
      <w:pPr>
        <w:rPr>
          <w:rFonts w:ascii="Times New Roman" w:hAnsi="Times New Roman" w:cs="Times New Roman"/>
          <w:sz w:val="28"/>
          <w:szCs w:val="28"/>
        </w:rPr>
      </w:pPr>
      <w:r>
        <w:rPr>
          <w:rFonts w:ascii="Times New Roman" w:hAnsi="Times New Roman" w:cs="Times New Roman"/>
          <w:sz w:val="28"/>
          <w:szCs w:val="28"/>
        </w:rPr>
        <w:t xml:space="preserve">Один из способов анализа ситуаций </w:t>
      </w:r>
      <w:r w:rsidR="00306806">
        <w:rPr>
          <w:rFonts w:ascii="Times New Roman" w:hAnsi="Times New Roman" w:cs="Times New Roman"/>
          <w:sz w:val="28"/>
          <w:szCs w:val="28"/>
        </w:rPr>
        <w:t xml:space="preserve">с конкурентными интересами заинтересованных сторон </w:t>
      </w:r>
      <w:r w:rsidR="00F63D83">
        <w:rPr>
          <w:rFonts w:ascii="Times New Roman" w:hAnsi="Times New Roman" w:cs="Times New Roman"/>
          <w:sz w:val="28"/>
          <w:szCs w:val="28"/>
        </w:rPr>
        <w:t xml:space="preserve">– применение </w:t>
      </w:r>
      <w:r w:rsidR="00306806">
        <w:rPr>
          <w:rFonts w:ascii="Times New Roman" w:hAnsi="Times New Roman" w:cs="Times New Roman"/>
          <w:sz w:val="28"/>
          <w:szCs w:val="28"/>
        </w:rPr>
        <w:t>теори</w:t>
      </w:r>
      <w:r w:rsidR="00F63D83">
        <w:rPr>
          <w:rFonts w:ascii="Times New Roman" w:hAnsi="Times New Roman" w:cs="Times New Roman"/>
          <w:sz w:val="28"/>
          <w:szCs w:val="28"/>
        </w:rPr>
        <w:t>и</w:t>
      </w:r>
      <w:r w:rsidR="00306806">
        <w:rPr>
          <w:rFonts w:ascii="Times New Roman" w:hAnsi="Times New Roman" w:cs="Times New Roman"/>
          <w:sz w:val="28"/>
          <w:szCs w:val="28"/>
        </w:rPr>
        <w:t xml:space="preserve"> игр.</w:t>
      </w:r>
      <w:r w:rsidR="00F63D83">
        <w:rPr>
          <w:rFonts w:ascii="Times New Roman" w:hAnsi="Times New Roman" w:cs="Times New Roman"/>
          <w:sz w:val="28"/>
          <w:szCs w:val="28"/>
        </w:rPr>
        <w:t xml:space="preserve"> Методы теории игр позволяют найти оптимальное </w:t>
      </w:r>
      <w:r w:rsidR="00A472DA">
        <w:rPr>
          <w:rFonts w:ascii="Times New Roman" w:hAnsi="Times New Roman" w:cs="Times New Roman"/>
          <w:sz w:val="28"/>
          <w:szCs w:val="28"/>
        </w:rPr>
        <w:t>поведени</w:t>
      </w:r>
      <w:r w:rsidR="00055073">
        <w:rPr>
          <w:rFonts w:ascii="Times New Roman" w:hAnsi="Times New Roman" w:cs="Times New Roman"/>
          <w:sz w:val="28"/>
          <w:szCs w:val="28"/>
        </w:rPr>
        <w:t>е</w:t>
      </w:r>
      <w:r w:rsidR="00F63D83">
        <w:rPr>
          <w:rFonts w:ascii="Times New Roman" w:hAnsi="Times New Roman" w:cs="Times New Roman"/>
          <w:sz w:val="28"/>
          <w:szCs w:val="28"/>
        </w:rPr>
        <w:t xml:space="preserve"> </w:t>
      </w:r>
      <w:r w:rsidR="00A472DA">
        <w:rPr>
          <w:rFonts w:ascii="Times New Roman" w:hAnsi="Times New Roman" w:cs="Times New Roman"/>
          <w:sz w:val="28"/>
          <w:szCs w:val="28"/>
        </w:rPr>
        <w:t xml:space="preserve">игроков, </w:t>
      </w:r>
      <w:r w:rsidR="00055073">
        <w:rPr>
          <w:rFonts w:ascii="Times New Roman" w:hAnsi="Times New Roman" w:cs="Times New Roman"/>
          <w:sz w:val="28"/>
          <w:szCs w:val="28"/>
        </w:rPr>
        <w:t>при чем игроки считаются рациональными, то есть принимают решения</w:t>
      </w:r>
      <w:r w:rsidR="00055073" w:rsidRPr="00055073">
        <w:rPr>
          <w:rFonts w:ascii="Times New Roman" w:hAnsi="Times New Roman" w:cs="Times New Roman"/>
          <w:sz w:val="28"/>
          <w:szCs w:val="28"/>
        </w:rPr>
        <w:t xml:space="preserve"> </w:t>
      </w:r>
      <w:r w:rsidR="00055073">
        <w:rPr>
          <w:rFonts w:ascii="Times New Roman" w:hAnsi="Times New Roman" w:cs="Times New Roman"/>
          <w:sz w:val="28"/>
          <w:szCs w:val="28"/>
        </w:rPr>
        <w:t>для достижения своих личных целей.</w:t>
      </w:r>
    </w:p>
    <w:p w:rsidR="002141A2" w:rsidRDefault="00D44545">
      <w:pPr>
        <w:rPr>
          <w:rFonts w:ascii="Times New Roman" w:hAnsi="Times New Roman" w:cs="Times New Roman"/>
          <w:sz w:val="28"/>
          <w:szCs w:val="28"/>
        </w:rPr>
      </w:pPr>
      <w:r>
        <w:rPr>
          <w:rFonts w:ascii="Times New Roman" w:hAnsi="Times New Roman" w:cs="Times New Roman"/>
          <w:sz w:val="28"/>
          <w:szCs w:val="28"/>
        </w:rPr>
        <w:t>Повышение эффективности здравоохранения являются важной задачей по улучшению качества жизни граждан в концепции умного города. Действия госпиталей, службы скорой помощи, аптек и других сторон находятся под влиянием личных интересов и ограничений</w:t>
      </w:r>
      <w:r w:rsidR="00131FBA">
        <w:rPr>
          <w:rFonts w:ascii="Times New Roman" w:hAnsi="Times New Roman" w:cs="Times New Roman"/>
          <w:sz w:val="28"/>
          <w:szCs w:val="28"/>
        </w:rPr>
        <w:t>. Ограниченные ресурсы окружения</w:t>
      </w:r>
      <w:r>
        <w:rPr>
          <w:rFonts w:ascii="Times New Roman" w:hAnsi="Times New Roman" w:cs="Times New Roman"/>
          <w:sz w:val="28"/>
          <w:szCs w:val="28"/>
        </w:rPr>
        <w:t xml:space="preserve"> </w:t>
      </w:r>
      <w:r w:rsidR="00131FBA">
        <w:rPr>
          <w:rFonts w:ascii="Times New Roman" w:hAnsi="Times New Roman" w:cs="Times New Roman"/>
          <w:sz w:val="28"/>
          <w:szCs w:val="28"/>
        </w:rPr>
        <w:t>и высокая неопределенность медицинских процессов может привести как к сотрудничеству, так и к конфронтации между основными действующими лицам</w:t>
      </w:r>
      <w:r w:rsidR="008C7957">
        <w:rPr>
          <w:rFonts w:ascii="Times New Roman" w:hAnsi="Times New Roman" w:cs="Times New Roman"/>
          <w:sz w:val="28"/>
          <w:szCs w:val="28"/>
        </w:rPr>
        <w:t>.</w:t>
      </w:r>
      <w:r w:rsidR="00A04874">
        <w:rPr>
          <w:rFonts w:ascii="Times New Roman" w:hAnsi="Times New Roman" w:cs="Times New Roman"/>
          <w:sz w:val="28"/>
          <w:szCs w:val="28"/>
        </w:rPr>
        <w:t xml:space="preserve"> </w:t>
      </w:r>
      <w:r w:rsidR="002141A2">
        <w:rPr>
          <w:rFonts w:ascii="Times New Roman" w:hAnsi="Times New Roman" w:cs="Times New Roman"/>
          <w:sz w:val="28"/>
          <w:szCs w:val="28"/>
        </w:rPr>
        <w:t>Например, о</w:t>
      </w:r>
      <w:r w:rsidR="00A04874">
        <w:rPr>
          <w:rFonts w:ascii="Times New Roman" w:hAnsi="Times New Roman" w:cs="Times New Roman"/>
          <w:sz w:val="28"/>
          <w:szCs w:val="28"/>
        </w:rPr>
        <w:t xml:space="preserve">дной из главных проблем </w:t>
      </w:r>
      <w:r w:rsidR="002141A2">
        <w:rPr>
          <w:rFonts w:ascii="Times New Roman" w:hAnsi="Times New Roman" w:cs="Times New Roman"/>
          <w:sz w:val="28"/>
          <w:szCs w:val="28"/>
        </w:rPr>
        <w:t xml:space="preserve">в сфере здравоохранения </w:t>
      </w:r>
      <w:r w:rsidR="00A04874">
        <w:rPr>
          <w:rFonts w:ascii="Times New Roman" w:hAnsi="Times New Roman" w:cs="Times New Roman"/>
          <w:sz w:val="28"/>
          <w:szCs w:val="28"/>
        </w:rPr>
        <w:t>явля</w:t>
      </w:r>
      <w:r w:rsidR="002141A2">
        <w:rPr>
          <w:rFonts w:ascii="Times New Roman" w:hAnsi="Times New Roman" w:cs="Times New Roman"/>
          <w:sz w:val="28"/>
          <w:szCs w:val="28"/>
        </w:rPr>
        <w:t>ются очереди в больницах</w:t>
      </w:r>
      <w:r w:rsidR="007E23ED">
        <w:rPr>
          <w:rFonts w:ascii="Times New Roman" w:hAnsi="Times New Roman" w:cs="Times New Roman"/>
          <w:sz w:val="28"/>
          <w:szCs w:val="28"/>
        </w:rPr>
        <w:t>,</w:t>
      </w:r>
      <w:r w:rsidR="002141A2">
        <w:rPr>
          <w:rFonts w:ascii="Times New Roman" w:hAnsi="Times New Roman" w:cs="Times New Roman"/>
          <w:sz w:val="28"/>
          <w:szCs w:val="28"/>
        </w:rPr>
        <w:t xml:space="preserve"> несбалансированность услуг, предоставляемых пациентам. Для решения этой проблемы,</w:t>
      </w:r>
      <w:r w:rsidR="007E23ED">
        <w:rPr>
          <w:rFonts w:ascii="Times New Roman" w:hAnsi="Times New Roman" w:cs="Times New Roman"/>
          <w:sz w:val="28"/>
          <w:szCs w:val="28"/>
        </w:rPr>
        <w:t xml:space="preserve"> больницы, службы скорой помощи и другие участники могут координировать свои действия. При этом городское управление должно стимулировать участников к кооперации, например с помощью финансовой поддержки.</w:t>
      </w:r>
    </w:p>
    <w:p w:rsidR="00A25597" w:rsidRDefault="002141A2">
      <w:pPr>
        <w:rPr>
          <w:rFonts w:ascii="Times New Roman" w:hAnsi="Times New Roman" w:cs="Times New Roman"/>
          <w:sz w:val="28"/>
          <w:szCs w:val="28"/>
        </w:rPr>
      </w:pPr>
      <w:r>
        <w:rPr>
          <w:rFonts w:ascii="Times New Roman" w:hAnsi="Times New Roman" w:cs="Times New Roman"/>
          <w:sz w:val="28"/>
          <w:szCs w:val="28"/>
        </w:rPr>
        <w:t xml:space="preserve">Эта работа является продолжением работы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http://www.mendeley.com/documents/?uuid=f278c996-ae4f-496b-aab4-060f39d954c7"]}],"mendeley":{"formattedCitation":"[2]","plainTextFormattedCitation":"[2]","previouslyFormattedCitation":"[2]"},"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[2]</w:t>
      </w:r>
      <w:r>
        <w:rPr>
          <w:rFonts w:ascii="Times New Roman" w:hAnsi="Times New Roman" w:cs="Times New Roman"/>
          <w:sz w:val="28"/>
          <w:szCs w:val="28"/>
        </w:rPr>
        <w:fldChar w:fldCharType="end"/>
      </w:r>
      <w:r w:rsidRPr="002141A2">
        <w:rPr>
          <w:rFonts w:ascii="Times New Roman" w:hAnsi="Times New Roman" w:cs="Times New Roman"/>
          <w:sz w:val="28"/>
          <w:szCs w:val="28"/>
        </w:rPr>
        <w:t>.</w:t>
      </w:r>
      <w:r w:rsidR="007E23ED">
        <w:rPr>
          <w:rFonts w:ascii="Times New Roman" w:hAnsi="Times New Roman" w:cs="Times New Roman"/>
          <w:sz w:val="28"/>
          <w:szCs w:val="28"/>
        </w:rPr>
        <w:t xml:space="preserve"> </w:t>
      </w:r>
      <w:r w:rsidR="00A25597">
        <w:rPr>
          <w:rFonts w:ascii="Times New Roman" w:hAnsi="Times New Roman" w:cs="Times New Roman"/>
          <w:sz w:val="28"/>
          <w:szCs w:val="28"/>
        </w:rPr>
        <w:t xml:space="preserve">К оригинальной теоретико-игровой модели применяются различные методы городского регулирования. </w:t>
      </w:r>
    </w:p>
    <w:p w:rsidR="008C7957" w:rsidRDefault="00804C6B">
      <w:pPr>
        <w:rPr>
          <w:rFonts w:ascii="Times New Roman" w:hAnsi="Times New Roman" w:cs="Times New Roman"/>
          <w:sz w:val="28"/>
          <w:szCs w:val="28"/>
        </w:rPr>
      </w:pPr>
      <w:r w:rsidRPr="00804C6B">
        <w:rPr>
          <w:rFonts w:ascii="Times New Roman" w:hAnsi="Times New Roman" w:cs="Times New Roman"/>
          <w:b/>
          <w:sz w:val="28"/>
          <w:szCs w:val="28"/>
        </w:rPr>
        <w:t>Целью</w:t>
      </w:r>
      <w:r>
        <w:rPr>
          <w:rFonts w:ascii="Times New Roman" w:hAnsi="Times New Roman" w:cs="Times New Roman"/>
          <w:sz w:val="28"/>
          <w:szCs w:val="28"/>
        </w:rPr>
        <w:t xml:space="preserve"> данной исследовательской работы является </w:t>
      </w:r>
      <w:r w:rsidR="00CF5513">
        <w:rPr>
          <w:rFonts w:ascii="Times New Roman" w:hAnsi="Times New Roman" w:cs="Times New Roman"/>
          <w:sz w:val="28"/>
          <w:szCs w:val="28"/>
        </w:rPr>
        <w:t xml:space="preserve">определение оптимального варианта управления системой здравоохранения </w:t>
      </w:r>
      <w:r w:rsidR="008C7957">
        <w:rPr>
          <w:rFonts w:ascii="Times New Roman" w:hAnsi="Times New Roman" w:cs="Times New Roman"/>
          <w:sz w:val="28"/>
          <w:szCs w:val="28"/>
        </w:rPr>
        <w:t xml:space="preserve">посредством централизованных и децентрализованных решений. Для достижения поставленной цели необходимо выполнить следующие </w:t>
      </w:r>
      <w:r w:rsidR="008C7957" w:rsidRPr="008C7957">
        <w:rPr>
          <w:rFonts w:ascii="Times New Roman" w:hAnsi="Times New Roman" w:cs="Times New Roman"/>
          <w:b/>
          <w:sz w:val="28"/>
          <w:szCs w:val="28"/>
        </w:rPr>
        <w:t>задачи</w:t>
      </w:r>
      <w:r w:rsidR="008C7957">
        <w:rPr>
          <w:rFonts w:ascii="Times New Roman" w:hAnsi="Times New Roman" w:cs="Times New Roman"/>
          <w:sz w:val="28"/>
          <w:szCs w:val="28"/>
        </w:rPr>
        <w:t>:</w:t>
      </w:r>
    </w:p>
    <w:p w:rsidR="008C7957" w:rsidRDefault="008C7957"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t xml:space="preserve">Проанализировать </w:t>
      </w:r>
      <w:r w:rsidR="004C244B">
        <w:rPr>
          <w:rFonts w:ascii="Times New Roman" w:hAnsi="Times New Roman" w:cs="Times New Roman"/>
          <w:sz w:val="28"/>
          <w:szCs w:val="28"/>
        </w:rPr>
        <w:t xml:space="preserve">системы государственного регулирования здравоохранения </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 xml:space="preserve">Разработать методы регулирования сервисов </w:t>
      </w:r>
      <w:r w:rsidR="00A04874">
        <w:rPr>
          <w:rFonts w:ascii="Times New Roman" w:hAnsi="Times New Roman" w:cs="Times New Roman"/>
          <w:sz w:val="28"/>
          <w:szCs w:val="28"/>
        </w:rPr>
        <w:t>здравоохранения</w:t>
      </w:r>
      <w:r w:rsidR="00CF5513">
        <w:rPr>
          <w:rFonts w:ascii="Times New Roman" w:hAnsi="Times New Roman" w:cs="Times New Roman"/>
          <w:sz w:val="28"/>
          <w:szCs w:val="28"/>
        </w:rPr>
        <w:t xml:space="preserve"> для теоретико-игровой модели</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Провести </w:t>
      </w:r>
      <w:r w:rsidR="00A04874">
        <w:rPr>
          <w:rFonts w:ascii="Times New Roman" w:hAnsi="Times New Roman" w:cs="Times New Roman"/>
          <w:sz w:val="28"/>
          <w:szCs w:val="28"/>
        </w:rPr>
        <w:t>экспериментальные</w:t>
      </w:r>
      <w:r>
        <w:rPr>
          <w:rFonts w:ascii="Times New Roman" w:hAnsi="Times New Roman" w:cs="Times New Roman"/>
          <w:sz w:val="28"/>
          <w:szCs w:val="28"/>
        </w:rPr>
        <w:t xml:space="preserve"> исследования для выявления оптимального поведения заинтересованных сторон</w:t>
      </w:r>
      <w:r w:rsidR="00A04874">
        <w:rPr>
          <w:rFonts w:ascii="Times New Roman" w:hAnsi="Times New Roman" w:cs="Times New Roman"/>
          <w:sz w:val="28"/>
          <w:szCs w:val="28"/>
        </w:rPr>
        <w:t xml:space="preserve"> в случае городского регулирования</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Провести анализ и интерпретацию полученных поведений игроков</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Сравнить несколько методов городского регулирования и оценить эффективность</w:t>
      </w:r>
    </w:p>
    <w:p w:rsidR="009158F6" w:rsidRPr="008C7957" w:rsidRDefault="009158F6"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br w:type="page"/>
      </w:r>
    </w:p>
    <w:p w:rsidR="00804C6B" w:rsidRPr="00804C6B" w:rsidRDefault="00804C6B" w:rsidP="00804C6B">
      <w:pPr>
        <w:rPr>
          <w:rFonts w:ascii="Times New Roman" w:hAnsi="Times New Roman" w:cs="Times New Roman"/>
          <w:sz w:val="28"/>
          <w:szCs w:val="28"/>
        </w:rPr>
      </w:pPr>
    </w:p>
    <w:p w:rsidR="005F1A27" w:rsidRDefault="005F1A27" w:rsidP="005F1A27">
      <w:pPr>
        <w:spacing w:after="100"/>
        <w:ind w:left="360" w:right="357" w:hanging="10"/>
        <w:jc w:val="center"/>
      </w:pPr>
      <w:r>
        <w:rPr>
          <w:b/>
          <w:sz w:val="30"/>
        </w:rPr>
        <w:t>1</w:t>
      </w:r>
      <w:r w:rsidR="00D056AA">
        <w:rPr>
          <w:b/>
          <w:sz w:val="30"/>
        </w:rPr>
        <w:t>.</w:t>
      </w:r>
      <w:r>
        <w:rPr>
          <w:rFonts w:ascii="Arial" w:eastAsia="Arial" w:hAnsi="Arial" w:cs="Arial"/>
          <w:b/>
          <w:sz w:val="30"/>
        </w:rPr>
        <w:t xml:space="preserve"> </w:t>
      </w:r>
      <w:r w:rsidR="00CF584C">
        <w:rPr>
          <w:b/>
          <w:sz w:val="30"/>
        </w:rPr>
        <w:t>АНАЛИЗ П</w:t>
      </w:r>
      <w:r w:rsidR="00F231A5">
        <w:rPr>
          <w:b/>
          <w:sz w:val="30"/>
        </w:rPr>
        <w:t xml:space="preserve">РОБЛЕМ СИСТЕМЫ ЗДРАВООХРАНЕНИЯ </w:t>
      </w:r>
    </w:p>
    <w:p w:rsidR="005D523B" w:rsidRPr="005D523B" w:rsidRDefault="00D056AA" w:rsidP="005D523B">
      <w:pPr>
        <w:pStyle w:val="1"/>
        <w:tabs>
          <w:tab w:val="center" w:pos="3451"/>
          <w:tab w:val="center" w:pos="5315"/>
        </w:tabs>
        <w:spacing w:after="100"/>
        <w:ind w:right="0"/>
        <w:jc w:val="center"/>
        <w:rPr>
          <w:sz w:val="30"/>
          <w:szCs w:val="30"/>
        </w:rPr>
      </w:pPr>
      <w:r>
        <w:rPr>
          <w:rFonts w:ascii="Arial" w:eastAsia="Arial" w:hAnsi="Arial" w:cs="Arial"/>
        </w:rPr>
        <w:t xml:space="preserve">1.1 </w:t>
      </w:r>
      <w:r w:rsidR="005F1A27" w:rsidRPr="005F1A27">
        <w:rPr>
          <w:sz w:val="30"/>
          <w:szCs w:val="30"/>
        </w:rPr>
        <w:t>Актуальность задачи</w:t>
      </w:r>
    </w:p>
    <w:p w:rsidR="00804C6B" w:rsidRPr="004C7E96" w:rsidRDefault="00FC09B9" w:rsidP="00132305">
      <w:pPr>
        <w:jc w:val="both"/>
        <w:rPr>
          <w:rFonts w:ascii="Times New Roman" w:hAnsi="Times New Roman" w:cs="Times New Roman"/>
          <w:sz w:val="28"/>
          <w:szCs w:val="28"/>
        </w:rPr>
      </w:pPr>
      <w:r>
        <w:rPr>
          <w:rFonts w:ascii="Times New Roman" w:hAnsi="Times New Roman" w:cs="Times New Roman"/>
          <w:sz w:val="28"/>
          <w:szCs w:val="28"/>
        </w:rPr>
        <w:t>В данной работе рассматривается решение на основе модели для оценки возможных стратегий при госпитализации пациентов с острым коронарным синдромом (</w:t>
      </w:r>
      <w:r>
        <w:rPr>
          <w:rFonts w:ascii="Times New Roman" w:hAnsi="Times New Roman" w:cs="Times New Roman"/>
          <w:sz w:val="28"/>
          <w:szCs w:val="28"/>
          <w:lang w:val="en-US"/>
        </w:rPr>
        <w:t>ACS</w:t>
      </w:r>
      <w:r w:rsidRPr="00FC09B9">
        <w:rPr>
          <w:rFonts w:ascii="Times New Roman" w:hAnsi="Times New Roman" w:cs="Times New Roman"/>
          <w:sz w:val="28"/>
          <w:szCs w:val="28"/>
        </w:rPr>
        <w:t>)</w:t>
      </w:r>
      <w:r>
        <w:rPr>
          <w:rFonts w:ascii="Times New Roman" w:hAnsi="Times New Roman" w:cs="Times New Roman"/>
          <w:sz w:val="28"/>
          <w:szCs w:val="28"/>
        </w:rPr>
        <w:t>, доставленных службой скорой помощи в г. Санкт-Петербург. Согласно отчету</w:t>
      </w:r>
      <w:r w:rsidRPr="00FC09B9">
        <w:rPr>
          <w:rFonts w:ascii="Times New Roman" w:hAnsi="Times New Roman" w:cs="Times New Roman"/>
          <w:sz w:val="28"/>
          <w:szCs w:val="28"/>
        </w:rPr>
        <w:t xml:space="preserve"> </w:t>
      </w:r>
      <w:r w:rsidR="000B1DCA">
        <w:rPr>
          <w:rFonts w:ascii="Times New Roman" w:hAnsi="Times New Roman" w:cs="Times New Roman"/>
          <w:sz w:val="28"/>
          <w:szCs w:val="28"/>
        </w:rPr>
        <w:t>Всемирной организации здравоохранения</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World</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Health</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Organization</w:t>
      </w:r>
      <w:r w:rsidR="000B1DCA" w:rsidRPr="000B1DCA">
        <w:rPr>
          <w:rFonts w:ascii="Times New Roman" w:hAnsi="Times New Roman" w:cs="Times New Roman"/>
          <w:sz w:val="28"/>
          <w:szCs w:val="28"/>
        </w:rPr>
        <w:t>)</w:t>
      </w:r>
      <w:r w:rsidR="000B1DCA">
        <w:rPr>
          <w:rFonts w:ascii="Times New Roman" w:hAnsi="Times New Roman" w:cs="Times New Roman"/>
          <w:sz w:val="28"/>
          <w:szCs w:val="28"/>
        </w:rPr>
        <w:t>,</w:t>
      </w:r>
      <w:r>
        <w:rPr>
          <w:rFonts w:ascii="Times New Roman" w:hAnsi="Times New Roman" w:cs="Times New Roman"/>
          <w:sz w:val="28"/>
          <w:szCs w:val="28"/>
        </w:rPr>
        <w:t xml:space="preserve"> сердечно-сосудистые заболевания являются </w:t>
      </w:r>
      <w:r w:rsidR="000B1DCA">
        <w:rPr>
          <w:rFonts w:ascii="Times New Roman" w:hAnsi="Times New Roman" w:cs="Times New Roman"/>
          <w:sz w:val="28"/>
          <w:szCs w:val="28"/>
        </w:rPr>
        <w:t>основной причиной</w:t>
      </w:r>
      <w:r>
        <w:rPr>
          <w:rFonts w:ascii="Times New Roman" w:hAnsi="Times New Roman" w:cs="Times New Roman"/>
          <w:sz w:val="28"/>
          <w:szCs w:val="28"/>
        </w:rPr>
        <w:t xml:space="preserve"> смерти в мире</w:t>
      </w:r>
      <w:r w:rsidR="000B1DCA" w:rsidRPr="000B1DCA">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{"citationItems":[{"id":"ITEM-1","itemData":{"DOI":"10.1007/BF01918387","ISBN":"0014-4754 (Print)\\n0014-4754 (Linking)","ISSN":"00144754","PMID":"1684938","abstract":"In 2015 the Millennium Development Goals (MDGs) come to the end of their term, and a post-2015 agenda, comprising 17 Sustainable Development Goals (SDGs), takes their place. This WHO report looks back 15 years at the trends and positive forces during the MDG era and assesses the main challenges that will affect health in the coming 15 years.","author":[{"dropping-particle":"","family":"Darmoul","given":"D.","non-dropping-particle":"","parse-names":false,"suffix":""},{"dropping-particle":"","family":"Baricault","given":"L.","non-dropping-particle":"","parse-names":false,"suffix":""},{"dropping-particle":"","family":"Sapin","given":"C.","non-dropping-particle":"","parse-names":false,"suffix":""},{"dropping-particle":"","family":"Chantret","given":"I.","non-dropping-particle":"","parse-names":false,"suffix":""},{"dropping-particle":"","family":"Trugnan","given":"G.","non-dropping-particle":"","parse-names":false,"suffix":""},{"dropping-particle":"","family":"Rousset","given":"M.","non-dropping-particle":"","parse-names":false,"suffix":""}],"container-title":"Experientia","id":"ITEM-1","issued":{"date-parts":[["1991"]]},"title":"Health in 2015 from MDGs Millennium Development Goals to SDGs Sustainable Development Goals","type":"report"},"uris":["http://www.mendeley.com/documents/?uuid=860ceada-3bb2-4bb4-bbb8-156b0862ba08","http://www.mendeley.com/documents/?uuid=71f77b59-de21-465e-9a02-2fa4657b3363"]}],"mendeley":{"formattedCitation":"[3]","plainTextFormattedCitation":"[3]","previouslyFormattedCitation":"[3]"},"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[3]</w:t>
      </w:r>
      <w:r>
        <w:rPr>
          <w:rFonts w:ascii="Times New Roman" w:hAnsi="Times New Roman" w:cs="Times New Roman"/>
          <w:sz w:val="28"/>
          <w:szCs w:val="28"/>
        </w:rPr>
        <w:fldChar w:fldCharType="end"/>
      </w:r>
      <w:r w:rsidR="000B1DCA" w:rsidRPr="000B1DCA">
        <w:rPr>
          <w:rFonts w:ascii="Times New Roman" w:hAnsi="Times New Roman" w:cs="Times New Roman"/>
          <w:sz w:val="28"/>
          <w:szCs w:val="28"/>
        </w:rPr>
        <w:t>.</w:t>
      </w:r>
      <w:r w:rsidR="000B1DCA">
        <w:rPr>
          <w:rFonts w:ascii="Times New Roman" w:hAnsi="Times New Roman" w:cs="Times New Roman"/>
          <w:sz w:val="28"/>
          <w:szCs w:val="28"/>
        </w:rPr>
        <w:t xml:space="preserve"> Многие из них требуют срочной специализированной помощи в течение нескольких часов. В случае острого инфаркта миокарда с подъемом сегмента </w:t>
      </w:r>
      <w:r w:rsidR="000B1DCA">
        <w:rPr>
          <w:rFonts w:ascii="Times New Roman" w:hAnsi="Times New Roman" w:cs="Times New Roman"/>
          <w:sz w:val="28"/>
          <w:szCs w:val="28"/>
          <w:lang w:val="en-US"/>
        </w:rPr>
        <w:t>ST</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rPr>
        <w:t>кажд</w:t>
      </w:r>
      <w:r w:rsidR="004C7E96">
        <w:rPr>
          <w:rFonts w:ascii="Times New Roman" w:hAnsi="Times New Roman" w:cs="Times New Roman"/>
          <w:sz w:val="28"/>
          <w:szCs w:val="28"/>
        </w:rPr>
        <w:t>ая</w:t>
      </w:r>
      <w:r w:rsidR="000B1DCA">
        <w:rPr>
          <w:rFonts w:ascii="Times New Roman" w:hAnsi="Times New Roman" w:cs="Times New Roman"/>
          <w:sz w:val="28"/>
          <w:szCs w:val="28"/>
        </w:rPr>
        <w:t xml:space="preserve"> </w:t>
      </w:r>
      <w:r w:rsidR="004C7E96">
        <w:rPr>
          <w:rFonts w:ascii="Times New Roman" w:hAnsi="Times New Roman" w:cs="Times New Roman"/>
          <w:sz w:val="28"/>
          <w:szCs w:val="28"/>
        </w:rPr>
        <w:t xml:space="preserve">минута </w:t>
      </w:r>
      <w:r w:rsidR="000B1DCA">
        <w:rPr>
          <w:rFonts w:ascii="Times New Roman" w:hAnsi="Times New Roman" w:cs="Times New Roman"/>
          <w:sz w:val="28"/>
          <w:szCs w:val="28"/>
        </w:rPr>
        <w:t xml:space="preserve">задержки </w:t>
      </w:r>
      <w:r w:rsidR="004C7E96">
        <w:rPr>
          <w:rFonts w:ascii="Times New Roman" w:hAnsi="Times New Roman" w:cs="Times New Roman"/>
          <w:sz w:val="28"/>
          <w:szCs w:val="28"/>
        </w:rPr>
        <w:t>при оказании помощи увеличивает</w:t>
      </w:r>
      <w:r w:rsidR="000B1DCA">
        <w:rPr>
          <w:rFonts w:ascii="Times New Roman" w:hAnsi="Times New Roman" w:cs="Times New Roman"/>
          <w:sz w:val="28"/>
          <w:szCs w:val="28"/>
        </w:rPr>
        <w:t xml:space="preserve"> риск </w:t>
      </w:r>
      <w:r w:rsidR="004C7E96">
        <w:rPr>
          <w:rFonts w:ascii="Times New Roman" w:hAnsi="Times New Roman" w:cs="Times New Roman"/>
          <w:sz w:val="28"/>
          <w:szCs w:val="28"/>
        </w:rPr>
        <w:t xml:space="preserve">смерти пациента в течение года </w:t>
      </w:r>
      <w:r w:rsidR="004C7E96">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{"citationItems":[{"id":"ITEM-1","itemData":{"DOI":"10.1161/01.CIR.0000121424.76486.20","ISSN":"0009-7322","abstract":"Background— Although the relationship between mortality and time delay to treatment has been demonstrated in patients with acute ST-segment elevation myocardial infarction (STEMI) treated by thromb...","author":[{"dropping-particle":"","family":"Luca","given":"Giuseppe","non-dropping-particle":"De","parse-names":false,"suffix":""},{"dropping-particle":"","family":"Suryapranata","given":"Harry","non-dropping-particle":"","parse-names":false,"suffix":""},{"dropping-particle":"","family":"Ottervanger","given":"Jan Paul","non-dropping-particle":"","parse-names":false,"suffix":""},{"dropping-particle":"","family":"Antman","given":"Elliott M.","non-dropping-particle":"","parse-names":false,"suffix":""}],"container-title":"Circulation","id":"ITEM-1","issue":"10","issued":{"date-parts":[["2004","3","16"]]},"page":"1223-1225","publisher":"Lippincott Williams &amp; Wilkins","title":"Time Delay to Treatment and Mortality in Primary Angioplasty for Acute Myocardial Infarction","type":"article-journal","volume":"109"},"uris":["http://www.mendeley.com/documents/?uuid=4c379e4a-f9e0-3832-924b-05c52cafb12a","http://www.mendeley.com/documents/?uuid=059171da-d23b-4008-a00f-b0bc45a8ae41"]}],"mendeley":{"formattedCitation":"[4]","plainTextFormattedCitation":"[4]","previouslyFormattedCitation":"[4]"},"properties":{"noteIndex":0},"schema":"https://github.com/citation-style-language/schema/raw/master/csl-citation.json"}</w:instrText>
      </w:r>
      <w:r w:rsidR="004C7E96">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[4]</w:t>
      </w:r>
      <w:r w:rsidR="004C7E96">
        <w:rPr>
          <w:rFonts w:ascii="Times New Roman" w:hAnsi="Times New Roman" w:cs="Times New Roman"/>
          <w:sz w:val="28"/>
          <w:szCs w:val="28"/>
        </w:rPr>
        <w:fldChar w:fldCharType="end"/>
      </w:r>
      <w:r w:rsidR="004C7E96" w:rsidRPr="004C7E96">
        <w:rPr>
          <w:rFonts w:ascii="Times New Roman" w:hAnsi="Times New Roman" w:cs="Times New Roman"/>
          <w:sz w:val="28"/>
          <w:szCs w:val="28"/>
        </w:rPr>
        <w:t>.</w:t>
      </w:r>
      <w:r w:rsidR="004C7E96">
        <w:rPr>
          <w:rFonts w:ascii="Times New Roman" w:hAnsi="Times New Roman" w:cs="Times New Roman"/>
          <w:sz w:val="28"/>
          <w:szCs w:val="28"/>
        </w:rPr>
        <w:t xml:space="preserve"> Поэтому, задачей системы здравоохранения является уменьшение задержек с момента появления острого состояния до операции.</w:t>
      </w:r>
    </w:p>
    <w:p w:rsidR="00165247" w:rsidRDefault="00165247" w:rsidP="00132305">
      <w:pPr>
        <w:jc w:val="both"/>
        <w:rPr>
          <w:rFonts w:ascii="Times New Roman" w:hAnsi="Times New Roman" w:cs="Times New Roman"/>
          <w:sz w:val="28"/>
          <w:szCs w:val="28"/>
        </w:rPr>
      </w:pPr>
      <w:r>
        <w:rPr>
          <w:rFonts w:ascii="Times New Roman" w:hAnsi="Times New Roman" w:cs="Times New Roman"/>
          <w:sz w:val="28"/>
          <w:szCs w:val="28"/>
        </w:rPr>
        <w:t xml:space="preserve">Одной из задач по оптимизации задержек до лечения является выбор оптимального госпиталя. Оптимальный госпиталь может выбираться на основе расстояния, качества оказываемых услуг и переполненности. </w:t>
      </w:r>
    </w:p>
    <w:p w:rsidR="00804C6B" w:rsidRPr="004B4D6E" w:rsidRDefault="00131622" w:rsidP="00132305">
      <w:pPr>
        <w:jc w:val="both"/>
        <w:rPr>
          <w:rFonts w:ascii="Times New Roman" w:hAnsi="Times New Roman" w:cs="Times New Roman"/>
          <w:sz w:val="28"/>
          <w:szCs w:val="28"/>
        </w:rPr>
      </w:pPr>
      <w:r>
        <w:rPr>
          <w:rFonts w:ascii="Times New Roman" w:hAnsi="Times New Roman" w:cs="Times New Roman"/>
          <w:sz w:val="28"/>
          <w:szCs w:val="28"/>
        </w:rPr>
        <w:t xml:space="preserve">Переполненность больниц является </w:t>
      </w:r>
      <w:r w:rsidR="00EC09E8">
        <w:rPr>
          <w:rFonts w:ascii="Times New Roman" w:hAnsi="Times New Roman" w:cs="Times New Roman"/>
          <w:sz w:val="28"/>
          <w:szCs w:val="28"/>
        </w:rPr>
        <w:t>одной из наиболее</w:t>
      </w:r>
      <w:r>
        <w:rPr>
          <w:rFonts w:ascii="Times New Roman" w:hAnsi="Times New Roman" w:cs="Times New Roman"/>
          <w:sz w:val="28"/>
          <w:szCs w:val="28"/>
        </w:rPr>
        <w:t xml:space="preserve"> важн</w:t>
      </w:r>
      <w:r w:rsidR="00EC09E8">
        <w:rPr>
          <w:rFonts w:ascii="Times New Roman" w:hAnsi="Times New Roman" w:cs="Times New Roman"/>
          <w:sz w:val="28"/>
          <w:szCs w:val="28"/>
        </w:rPr>
        <w:t xml:space="preserve">ых </w:t>
      </w:r>
      <w:r>
        <w:rPr>
          <w:rFonts w:ascii="Times New Roman" w:hAnsi="Times New Roman" w:cs="Times New Roman"/>
          <w:sz w:val="28"/>
          <w:szCs w:val="28"/>
        </w:rPr>
        <w:t xml:space="preserve">проблем служб скорой помощи в США. В период переполненности отделение </w:t>
      </w:r>
      <w:r w:rsidRPr="00131622">
        <w:rPr>
          <w:rFonts w:ascii="Times New Roman" w:hAnsi="Times New Roman" w:cs="Times New Roman"/>
          <w:sz w:val="28"/>
          <w:szCs w:val="28"/>
        </w:rPr>
        <w:t>неотложной</w:t>
      </w:r>
      <w:r>
        <w:rPr>
          <w:rFonts w:ascii="Times New Roman" w:hAnsi="Times New Roman" w:cs="Times New Roman"/>
          <w:sz w:val="28"/>
          <w:szCs w:val="28"/>
        </w:rPr>
        <w:t xml:space="preserve"> помощи может запросить агентство экстренной медицинской помощи</w:t>
      </w:r>
      <w:r w:rsidRPr="00131622">
        <w:rPr>
          <w:rFonts w:ascii="Times New Roman" w:hAnsi="Times New Roman" w:cs="Times New Roman"/>
          <w:sz w:val="28"/>
          <w:szCs w:val="28"/>
        </w:rPr>
        <w:t xml:space="preserve"> (</w:t>
      </w:r>
      <w:r>
        <w:rPr>
          <w:rFonts w:ascii="Times New Roman" w:hAnsi="Times New Roman" w:cs="Times New Roman"/>
          <w:sz w:val="28"/>
          <w:szCs w:val="28"/>
          <w:lang w:val="en-US"/>
        </w:rPr>
        <w:t>EMS</w:t>
      </w:r>
      <w:r w:rsidRPr="00131622">
        <w:rPr>
          <w:rFonts w:ascii="Times New Roman" w:hAnsi="Times New Roman" w:cs="Times New Roman"/>
          <w:sz w:val="28"/>
          <w:szCs w:val="28"/>
        </w:rPr>
        <w:t>)</w:t>
      </w:r>
      <w:r>
        <w:rPr>
          <w:rFonts w:ascii="Times New Roman" w:hAnsi="Times New Roman" w:cs="Times New Roman"/>
          <w:sz w:val="28"/>
          <w:szCs w:val="28"/>
        </w:rPr>
        <w:t xml:space="preserve"> направить пациента в соседние больницы.</w:t>
      </w:r>
      <w:r w:rsidRPr="00131622">
        <w:rPr>
          <w:rFonts w:ascii="Times New Roman" w:hAnsi="Times New Roman" w:cs="Times New Roman"/>
          <w:sz w:val="28"/>
          <w:szCs w:val="28"/>
        </w:rPr>
        <w:t xml:space="preserve"> </w:t>
      </w:r>
      <w:r>
        <w:rPr>
          <w:rFonts w:ascii="Times New Roman" w:hAnsi="Times New Roman" w:cs="Times New Roman"/>
          <w:sz w:val="28"/>
          <w:szCs w:val="28"/>
        </w:rPr>
        <w:t xml:space="preserve">Агентство </w:t>
      </w:r>
      <w:r>
        <w:rPr>
          <w:rFonts w:ascii="Times New Roman" w:hAnsi="Times New Roman" w:cs="Times New Roman"/>
          <w:sz w:val="28"/>
          <w:szCs w:val="28"/>
          <w:lang w:val="en-US"/>
        </w:rPr>
        <w:t>EMS</w:t>
      </w:r>
      <w:r w:rsidRPr="00131622">
        <w:rPr>
          <w:rFonts w:ascii="Times New Roman" w:hAnsi="Times New Roman" w:cs="Times New Roman"/>
          <w:sz w:val="28"/>
          <w:szCs w:val="28"/>
        </w:rPr>
        <w:t xml:space="preserve"> </w:t>
      </w:r>
      <w:r>
        <w:rPr>
          <w:rFonts w:ascii="Times New Roman" w:hAnsi="Times New Roman" w:cs="Times New Roman"/>
          <w:sz w:val="28"/>
          <w:szCs w:val="28"/>
        </w:rPr>
        <w:t>может принять запрос, при условии, что хотя бы одна ближайшая больница не переполнена</w:t>
      </w:r>
      <w:r w:rsidR="00EC09E8">
        <w:rPr>
          <w:rFonts w:ascii="Times New Roman" w:hAnsi="Times New Roman" w:cs="Times New Roman"/>
          <w:sz w:val="28"/>
          <w:szCs w:val="28"/>
        </w:rPr>
        <w:t>.</w:t>
      </w:r>
      <w:r w:rsidR="00ED4562">
        <w:rPr>
          <w:rFonts w:ascii="Times New Roman" w:hAnsi="Times New Roman" w:cs="Times New Roman"/>
          <w:sz w:val="28"/>
          <w:szCs w:val="28"/>
        </w:rPr>
        <w:t xml:space="preserve"> С операционной точки зрения, применение практики перенаправления пациентов должно привести к объединению ресурсов и уменьшению переполненности и задержек в больницах. Однако, недавние случаи показывают, что это потенциальная выгода не всегда </w:t>
      </w:r>
      <w:r w:rsidR="007802CE">
        <w:rPr>
          <w:rFonts w:ascii="Times New Roman" w:hAnsi="Times New Roman" w:cs="Times New Roman"/>
          <w:sz w:val="28"/>
          <w:szCs w:val="28"/>
        </w:rPr>
        <w:t>выполняется. Такое</w:t>
      </w:r>
      <w:r w:rsidR="00913945">
        <w:rPr>
          <w:rFonts w:ascii="Times New Roman" w:hAnsi="Times New Roman" w:cs="Times New Roman"/>
          <w:sz w:val="28"/>
          <w:szCs w:val="28"/>
        </w:rPr>
        <w:t xml:space="preserve"> может</w:t>
      </w:r>
      <w:r w:rsidR="007802CE">
        <w:rPr>
          <w:rFonts w:ascii="Times New Roman" w:hAnsi="Times New Roman" w:cs="Times New Roman"/>
          <w:sz w:val="28"/>
          <w:szCs w:val="28"/>
        </w:rPr>
        <w:t xml:space="preserve"> </w:t>
      </w:r>
      <w:r w:rsidR="00913945">
        <w:rPr>
          <w:rFonts w:ascii="Times New Roman" w:hAnsi="Times New Roman" w:cs="Times New Roman"/>
          <w:sz w:val="28"/>
          <w:szCs w:val="28"/>
        </w:rPr>
        <w:t xml:space="preserve">случиться </w:t>
      </w:r>
      <w:r w:rsidR="007802CE">
        <w:rPr>
          <w:rFonts w:ascii="Times New Roman" w:hAnsi="Times New Roman" w:cs="Times New Roman"/>
          <w:sz w:val="28"/>
          <w:szCs w:val="28"/>
        </w:rPr>
        <w:t>из-за того, что каждая больница отказывается принимать больных, перенаправленных из другой службы неотложной помощи</w:t>
      </w:r>
      <w:r w:rsidR="00913945">
        <w:rPr>
          <w:rFonts w:ascii="Times New Roman" w:hAnsi="Times New Roman" w:cs="Times New Roman"/>
          <w:sz w:val="28"/>
          <w:szCs w:val="28"/>
        </w:rPr>
        <w:t xml:space="preserve"> (защитное равновесие)</w:t>
      </w:r>
      <w:r w:rsidR="007802CE">
        <w:rPr>
          <w:rFonts w:ascii="Times New Roman" w:hAnsi="Times New Roman" w:cs="Times New Roman"/>
          <w:sz w:val="28"/>
          <w:szCs w:val="28"/>
        </w:rPr>
        <w:t xml:space="preserve">. Другие причины отсутствия положительного влияния на время ожидания в больницах могут быть связаны с увеличением задержек при транспортировке </w:t>
      </w:r>
      <w:proofErr w:type="spellStart"/>
      <w:r w:rsidR="007802CE">
        <w:rPr>
          <w:rFonts w:ascii="Times New Roman" w:hAnsi="Times New Roman" w:cs="Times New Roman"/>
          <w:sz w:val="28"/>
          <w:szCs w:val="28"/>
        </w:rPr>
        <w:t>па</w:t>
      </w:r>
      <w:r w:rsidR="005D1332">
        <w:rPr>
          <w:rFonts w:ascii="Times New Roman" w:hAnsi="Times New Roman" w:cs="Times New Roman"/>
          <w:sz w:val="28"/>
          <w:szCs w:val="28"/>
        </w:rPr>
        <w:t>ч</w:t>
      </w:r>
      <w:r w:rsidR="007802CE">
        <w:rPr>
          <w:rFonts w:ascii="Times New Roman" w:hAnsi="Times New Roman" w:cs="Times New Roman"/>
          <w:sz w:val="28"/>
          <w:szCs w:val="28"/>
        </w:rPr>
        <w:t>циента</w:t>
      </w:r>
      <w:proofErr w:type="spellEnd"/>
      <w:r w:rsidR="007802CE">
        <w:rPr>
          <w:rFonts w:ascii="Times New Roman" w:hAnsi="Times New Roman" w:cs="Times New Roman"/>
          <w:sz w:val="28"/>
          <w:szCs w:val="28"/>
        </w:rPr>
        <w:t xml:space="preserve">, худшем качестве обслуживания </w:t>
      </w:r>
      <w:r w:rsidR="00D754E0">
        <w:rPr>
          <w:rFonts w:ascii="Times New Roman" w:hAnsi="Times New Roman" w:cs="Times New Roman"/>
          <w:sz w:val="28"/>
          <w:szCs w:val="28"/>
        </w:rPr>
        <w:t>в больнице, принимающей перенаправленного пациента</w:t>
      </w:r>
      <w:r w:rsidR="00D754E0">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{"citationItems":[{"id":"ITEM-1","itemData":{"DOI":"10.2139/ssrn.1619419","abstract":"In recent years, growth in the demand for emergency medical services along with decline in the number of hospitals with emergency departments (EDs) has led to overcrowding. In periods of overcrowding, an ED can request the Emergency Medical Services (EMS) agency to divert incoming ambulances to neighboring hospitals, a phenomenon known as “ambulance diversion”. The EMS agency will accept this request provided that at least one of the neighboring EDs is not on diversion. From an operations perspective, properly executed ambulance diversion should result in resource pooling and reduce the overcrowding and delays in a network of EDs. Recent evidence indicates, however, that this potential benefit is not always realized. In this paper, we provide one potential explanation for this discrepancy and suggest potential remedies. Using a queueing game between two EDs that aim to minimize their own waiting time, we find that decentralized decisions regarding diversion explain the lack of pooling benefits. Specifically, we find the existence of a defensive equilibrium, wherein each ED does not accept diverted ambulances from the other ED. This defensiveness results in a de-pooling of the network and, in turn, in delays that are significantly higher than when a social planner coordinates diversion. The social optimum is, itself, difficult to characterize analytically and has limited practical appeal as it depends on problem parameters such as arrival rates and length of stay. Instead, we identify an alternative solution that is more amenable to implementation and can be used by the EMS agencies to coordinate diversion decisions even without the exact knowledge of these parameters. We show that this solution is approximately optimal for the social planner’s problem. Moreover, it is Pareto improving over the defensive equilibrium whereas the social optimum might not be.","author":[{"dropping-particle":"","family":"Deo","given":"Sarang","non-dropping-particle":"","parse-names":false,"suffix":""},{"dropping-particle":"","family":"Gurvich","given":"Itai","non-dropping-particle":"","parse-names":false,"suffix":""}],"container-title":"Ssrn","id":"ITEM-1","issue":"December 2015","issued":{"date-parts":[["2010"]]},"title":"Centralized vs. Decentralized Ambulance Diversion: A Network Perspective","type":"article-journal"},"uris":["http://www.mendeley.com/documents/?uuid=20188f6e-77c5-40dc-af00-1992162e7674","http://www.mendeley.com/documents/?uuid=360330af-749d-4e41-8097-917fe844d330"]}],"mendeley":{"formattedCitation":"[5]","plainTextFormattedCitation":"[5]","previouslyFormattedCitation":"[5]"},"properties":{"noteIndex":0},"schema":"https://github.com/citation-style-language/schema/raw/master/csl-citation.json"}</w:instrText>
      </w:r>
      <w:r w:rsidR="00D754E0">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[5]</w:t>
      </w:r>
      <w:r w:rsidR="00D754E0">
        <w:rPr>
          <w:rFonts w:ascii="Times New Roman" w:hAnsi="Times New Roman" w:cs="Times New Roman"/>
          <w:sz w:val="28"/>
          <w:szCs w:val="28"/>
        </w:rPr>
        <w:fldChar w:fldCharType="end"/>
      </w:r>
      <w:r w:rsidR="00D754E0" w:rsidRPr="004B4D6E">
        <w:rPr>
          <w:rFonts w:ascii="Times New Roman" w:hAnsi="Times New Roman" w:cs="Times New Roman"/>
          <w:sz w:val="28"/>
          <w:szCs w:val="28"/>
        </w:rPr>
        <w:t>.</w:t>
      </w:r>
    </w:p>
    <w:p w:rsidR="00804C6B" w:rsidRDefault="004C7E96" w:rsidP="00132305">
      <w:pPr>
        <w:jc w:val="both"/>
        <w:rPr>
          <w:rFonts w:ascii="Times New Roman" w:hAnsi="Times New Roman" w:cs="Times New Roman"/>
          <w:sz w:val="28"/>
          <w:szCs w:val="28"/>
        </w:rPr>
      </w:pPr>
      <w:r>
        <w:rPr>
          <w:rFonts w:ascii="Times New Roman" w:hAnsi="Times New Roman" w:cs="Times New Roman"/>
          <w:sz w:val="28"/>
          <w:szCs w:val="28"/>
        </w:rPr>
        <w:t>Нередко госпитали стимулированы принимать как можно больше пациентов</w:t>
      </w:r>
      <w:r w:rsidR="004B4D6E">
        <w:rPr>
          <w:rFonts w:ascii="Times New Roman" w:hAnsi="Times New Roman" w:cs="Times New Roman"/>
          <w:sz w:val="28"/>
          <w:szCs w:val="28"/>
        </w:rPr>
        <w:t xml:space="preserve">, </w:t>
      </w:r>
      <w:r>
        <w:rPr>
          <w:rFonts w:ascii="Times New Roman" w:hAnsi="Times New Roman" w:cs="Times New Roman"/>
          <w:sz w:val="28"/>
          <w:szCs w:val="28"/>
        </w:rPr>
        <w:t xml:space="preserve">в результате </w:t>
      </w:r>
      <w:r w:rsidR="004B4D6E">
        <w:rPr>
          <w:rFonts w:ascii="Times New Roman" w:hAnsi="Times New Roman" w:cs="Times New Roman"/>
          <w:sz w:val="28"/>
          <w:szCs w:val="28"/>
        </w:rPr>
        <w:t xml:space="preserve">могут появиться «жадные» госпитали, принимающие всех пациентов, вне зависимости от состояния очереди. </w:t>
      </w:r>
      <w:r>
        <w:rPr>
          <w:rFonts w:ascii="Times New Roman" w:hAnsi="Times New Roman" w:cs="Times New Roman"/>
          <w:sz w:val="28"/>
          <w:szCs w:val="28"/>
        </w:rPr>
        <w:t xml:space="preserve">Из-за этого </w:t>
      </w:r>
      <w:r w:rsidR="004B4D6E">
        <w:rPr>
          <w:rFonts w:ascii="Times New Roman" w:hAnsi="Times New Roman" w:cs="Times New Roman"/>
          <w:sz w:val="28"/>
          <w:szCs w:val="28"/>
        </w:rPr>
        <w:t xml:space="preserve">время ожидания обслуживания увеличивается, что негативно сказывается на </w:t>
      </w:r>
      <w:r w:rsidR="006C7C1E">
        <w:rPr>
          <w:rFonts w:ascii="Times New Roman" w:hAnsi="Times New Roman" w:cs="Times New Roman"/>
          <w:sz w:val="28"/>
          <w:szCs w:val="28"/>
        </w:rPr>
        <w:t xml:space="preserve">состоянии </w:t>
      </w:r>
      <w:r w:rsidR="004B4D6E">
        <w:rPr>
          <w:rFonts w:ascii="Times New Roman" w:hAnsi="Times New Roman" w:cs="Times New Roman"/>
          <w:sz w:val="28"/>
          <w:szCs w:val="28"/>
        </w:rPr>
        <w:t>здоровь</w:t>
      </w:r>
      <w:r w:rsidR="006C7C1E">
        <w:rPr>
          <w:rFonts w:ascii="Times New Roman" w:hAnsi="Times New Roman" w:cs="Times New Roman"/>
          <w:sz w:val="28"/>
          <w:szCs w:val="28"/>
        </w:rPr>
        <w:t>я пациентов</w:t>
      </w:r>
      <w:r w:rsidR="004B4D6E">
        <w:rPr>
          <w:rFonts w:ascii="Times New Roman" w:hAnsi="Times New Roman" w:cs="Times New Roman"/>
          <w:sz w:val="28"/>
          <w:szCs w:val="28"/>
        </w:rPr>
        <w:t>. Предполагается, что в случае применения выплат медицинским учреждениям за каждого вылеченного больного,</w:t>
      </w:r>
      <w:r w:rsidR="005A38AC" w:rsidRPr="005A38AC">
        <w:rPr>
          <w:rFonts w:ascii="Times New Roman" w:hAnsi="Times New Roman" w:cs="Times New Roman"/>
          <w:sz w:val="28"/>
          <w:szCs w:val="28"/>
        </w:rPr>
        <w:t xml:space="preserve"> </w:t>
      </w:r>
      <w:r w:rsidR="005A38AC">
        <w:rPr>
          <w:rFonts w:ascii="Times New Roman" w:hAnsi="Times New Roman" w:cs="Times New Roman"/>
          <w:sz w:val="28"/>
          <w:szCs w:val="28"/>
        </w:rPr>
        <w:t>а также штрафов за смертность,</w:t>
      </w:r>
      <w:r w:rsidR="004B4D6E">
        <w:rPr>
          <w:rFonts w:ascii="Times New Roman" w:hAnsi="Times New Roman" w:cs="Times New Roman"/>
          <w:sz w:val="28"/>
          <w:szCs w:val="28"/>
        </w:rPr>
        <w:t xml:space="preserve"> </w:t>
      </w:r>
      <w:r w:rsidR="004B4D6E">
        <w:rPr>
          <w:rFonts w:ascii="Times New Roman" w:hAnsi="Times New Roman" w:cs="Times New Roman"/>
          <w:sz w:val="28"/>
          <w:szCs w:val="28"/>
        </w:rPr>
        <w:lastRenderedPageBreak/>
        <w:t>среднее время ожидания уменьшится, так как больницам будет выгодно балансировать поток больных.</w:t>
      </w:r>
    </w:p>
    <w:p w:rsidR="006C7C1E" w:rsidRPr="005A38AC" w:rsidRDefault="006C7C1E" w:rsidP="00804C6B">
      <w:pPr>
        <w:rPr>
          <w:rFonts w:ascii="Times New Roman" w:hAnsi="Times New Roman" w:cs="Times New Roman"/>
          <w:sz w:val="28"/>
          <w:szCs w:val="28"/>
        </w:rPr>
      </w:pPr>
    </w:p>
    <w:p w:rsidR="00CE2135" w:rsidRPr="006C7C1E" w:rsidRDefault="002C7A92" w:rsidP="006C7C1E">
      <w:pPr>
        <w:pStyle w:val="1"/>
        <w:tabs>
          <w:tab w:val="center" w:pos="3639"/>
          <w:tab w:val="center" w:pos="5313"/>
        </w:tabs>
        <w:ind w:right="0"/>
        <w:jc w:val="center"/>
        <w:rPr>
          <w:sz w:val="32"/>
        </w:rPr>
      </w:pPr>
      <w:r>
        <w:rPr>
          <w:noProof/>
        </w:rPr>
        <w:t>1.</w:t>
      </w:r>
      <w:r w:rsidR="00CF584C">
        <w:rPr>
          <w:noProof/>
        </w:rPr>
        <w:t>2</w:t>
      </w:r>
      <w:r w:rsidR="00D056AA" w:rsidRPr="00D056AA">
        <w:rPr>
          <w:noProof/>
        </w:rPr>
        <w:t xml:space="preserve"> </w:t>
      </w:r>
      <w:r w:rsidR="000E3F3B">
        <w:rPr>
          <w:sz w:val="32"/>
        </w:rPr>
        <w:t xml:space="preserve">Обзор исследований в </w:t>
      </w:r>
      <w:r w:rsidR="00F231A5">
        <w:rPr>
          <w:sz w:val="32"/>
        </w:rPr>
        <w:t xml:space="preserve">области оптимизации системы </w:t>
      </w:r>
      <w:r w:rsidR="000E3F3B">
        <w:rPr>
          <w:sz w:val="32"/>
        </w:rPr>
        <w:t>здравоохранения</w:t>
      </w:r>
    </w:p>
    <w:p w:rsidR="006C7C1E" w:rsidRDefault="00411129" w:rsidP="00132305">
      <w:pPr>
        <w:ind w:firstLine="360"/>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sidR="00856A03">
        <w:rPr>
          <w:rFonts w:ascii="Times New Roman" w:hAnsi="Times New Roman" w:cs="Times New Roman"/>
          <w:sz w:val="28"/>
          <w:szCs w:val="28"/>
        </w:rPr>
        <w:t xml:space="preserve">применение теории игр в решении задач умного города и в частности, в задачах здравоохранения в современных исследованиях. </w:t>
      </w:r>
    </w:p>
    <w:p w:rsidR="00804C6B" w:rsidRPr="00D610B9" w:rsidRDefault="00411129" w:rsidP="00132305">
      <w:pPr>
        <w:ind w:firstLine="360"/>
        <w:jc w:val="both"/>
        <w:rPr>
          <w:rFonts w:ascii="Times New Roman" w:hAnsi="Times New Roman" w:cs="Times New Roman"/>
          <w:sz w:val="28"/>
          <w:szCs w:val="28"/>
        </w:rPr>
      </w:pPr>
      <w:r>
        <w:rPr>
          <w:rFonts w:ascii="Times New Roman" w:hAnsi="Times New Roman" w:cs="Times New Roman"/>
          <w:sz w:val="28"/>
          <w:szCs w:val="28"/>
          <w:lang w:val="en-US"/>
        </w:rPr>
        <w:t>Neeraj</w:t>
      </w:r>
      <w:r w:rsidRPr="00856A03">
        <w:rPr>
          <w:rFonts w:ascii="Times New Roman" w:hAnsi="Times New Roman" w:cs="Times New Roman"/>
          <w:sz w:val="28"/>
          <w:szCs w:val="28"/>
        </w:rPr>
        <w:t xml:space="preserve"> </w:t>
      </w:r>
      <w:r>
        <w:rPr>
          <w:rFonts w:ascii="Times New Roman" w:hAnsi="Times New Roman" w:cs="Times New Roman"/>
          <w:sz w:val="28"/>
          <w:szCs w:val="28"/>
          <w:lang w:val="en-US"/>
        </w:rPr>
        <w:t>Kumar</w:t>
      </w:r>
      <w:r w:rsidRPr="00856A03">
        <w:rPr>
          <w:rFonts w:ascii="Times New Roman" w:hAnsi="Times New Roman" w:cs="Times New Roman"/>
          <w:sz w:val="28"/>
          <w:szCs w:val="28"/>
        </w:rPr>
        <w:t xml:space="preserve"> </w:t>
      </w:r>
      <w:r>
        <w:rPr>
          <w:rFonts w:ascii="Times New Roman" w:hAnsi="Times New Roman" w:cs="Times New Roman"/>
          <w:sz w:val="28"/>
          <w:szCs w:val="28"/>
        </w:rPr>
        <w:t xml:space="preserve">и др. </w:t>
      </w:r>
      <w:r w:rsidR="00856A03">
        <w:rPr>
          <w:rFonts w:ascii="Times New Roman" w:hAnsi="Times New Roman" w:cs="Times New Roman"/>
          <w:sz w:val="28"/>
          <w:szCs w:val="28"/>
        </w:rPr>
        <w:t xml:space="preserve">предлагают использование </w:t>
      </w:r>
      <w:r w:rsidR="00D40657">
        <w:rPr>
          <w:rFonts w:ascii="Times New Roman" w:hAnsi="Times New Roman" w:cs="Times New Roman"/>
          <w:sz w:val="28"/>
          <w:szCs w:val="28"/>
        </w:rPr>
        <w:t xml:space="preserve">сочетания </w:t>
      </w:r>
      <w:r w:rsidR="003E617C">
        <w:rPr>
          <w:rFonts w:ascii="Times New Roman" w:hAnsi="Times New Roman" w:cs="Times New Roman"/>
          <w:sz w:val="28"/>
          <w:szCs w:val="28"/>
        </w:rPr>
        <w:t>системной модели</w:t>
      </w:r>
      <w:r w:rsidR="00D40657">
        <w:rPr>
          <w:rFonts w:ascii="Times New Roman" w:hAnsi="Times New Roman" w:cs="Times New Roman"/>
          <w:sz w:val="28"/>
          <w:szCs w:val="28"/>
        </w:rPr>
        <w:t xml:space="preserve"> для оказания медицинских услуг в облачной среде </w:t>
      </w:r>
      <w:r w:rsidR="003E617C">
        <w:rPr>
          <w:rFonts w:ascii="Times New Roman" w:hAnsi="Times New Roman" w:cs="Times New Roman"/>
          <w:sz w:val="28"/>
          <w:szCs w:val="28"/>
        </w:rPr>
        <w:t>автотранспорта и</w:t>
      </w:r>
      <w:r w:rsidR="00D40657">
        <w:rPr>
          <w:rFonts w:ascii="Times New Roman" w:hAnsi="Times New Roman" w:cs="Times New Roman"/>
          <w:sz w:val="28"/>
          <w:szCs w:val="28"/>
        </w:rPr>
        <w:t xml:space="preserve"> теоретико</w:t>
      </w:r>
      <w:r w:rsidR="003E617C">
        <w:rPr>
          <w:rFonts w:ascii="Times New Roman" w:hAnsi="Times New Roman" w:cs="Times New Roman"/>
          <w:sz w:val="28"/>
          <w:szCs w:val="28"/>
        </w:rPr>
        <w:t>-игровую модели</w:t>
      </w:r>
      <w:r w:rsidR="00D40657">
        <w:rPr>
          <w:rFonts w:ascii="Times New Roman" w:hAnsi="Times New Roman" w:cs="Times New Roman"/>
          <w:sz w:val="28"/>
          <w:szCs w:val="28"/>
        </w:rPr>
        <w:t xml:space="preserve"> для </w:t>
      </w:r>
      <w:r w:rsidR="00A250EB">
        <w:rPr>
          <w:rFonts w:ascii="Times New Roman" w:hAnsi="Times New Roman" w:cs="Times New Roman"/>
          <w:sz w:val="28"/>
          <w:szCs w:val="28"/>
        </w:rPr>
        <w:t>п</w:t>
      </w:r>
      <w:r w:rsidR="003E617C">
        <w:rPr>
          <w:rFonts w:ascii="Times New Roman" w:hAnsi="Times New Roman" w:cs="Times New Roman"/>
          <w:sz w:val="28"/>
          <w:szCs w:val="28"/>
        </w:rPr>
        <w:t>риорити</w:t>
      </w:r>
      <w:r w:rsidR="00A250EB">
        <w:rPr>
          <w:rFonts w:ascii="Times New Roman" w:hAnsi="Times New Roman" w:cs="Times New Roman"/>
          <w:sz w:val="28"/>
          <w:szCs w:val="28"/>
        </w:rPr>
        <w:t xml:space="preserve">зации </w:t>
      </w:r>
      <w:r w:rsidR="00D40657">
        <w:rPr>
          <w:rFonts w:ascii="Times New Roman" w:hAnsi="Times New Roman" w:cs="Times New Roman"/>
          <w:sz w:val="28"/>
          <w:szCs w:val="28"/>
        </w:rPr>
        <w:t>пациентов, запрашивающих услуги сервисов.</w:t>
      </w:r>
      <w:r w:rsidR="00856A03">
        <w:rPr>
          <w:rFonts w:ascii="Times New Roman" w:hAnsi="Times New Roman" w:cs="Times New Roman"/>
          <w:sz w:val="28"/>
          <w:szCs w:val="28"/>
        </w:rPr>
        <w:t xml:space="preserve"> </w:t>
      </w:r>
      <w:r w:rsidR="003E617C">
        <w:rPr>
          <w:rFonts w:ascii="Times New Roman" w:hAnsi="Times New Roman" w:cs="Times New Roman"/>
          <w:sz w:val="28"/>
          <w:szCs w:val="28"/>
        </w:rPr>
        <w:t>В рассматриваемой модели мобильное облако является окружением, и игроки выполняют действия на основе обратной связи (вознаграждение и штрафы) от среды.</w:t>
      </w:r>
      <w:r w:rsidR="00E7626A">
        <w:rPr>
          <w:rFonts w:ascii="Times New Roman" w:hAnsi="Times New Roman" w:cs="Times New Roman"/>
          <w:sz w:val="28"/>
          <w:szCs w:val="28"/>
        </w:rPr>
        <w:t xml:space="preserve"> Каждый мобильный узел, нуждающийся в услугах </w:t>
      </w:r>
      <w:r w:rsidR="005D523B">
        <w:rPr>
          <w:rFonts w:ascii="Times New Roman" w:hAnsi="Times New Roman" w:cs="Times New Roman"/>
          <w:sz w:val="28"/>
          <w:szCs w:val="28"/>
        </w:rPr>
        <w:t>из облака,</w:t>
      </w:r>
      <w:r w:rsidR="00E7626A">
        <w:rPr>
          <w:rFonts w:ascii="Times New Roman" w:hAnsi="Times New Roman" w:cs="Times New Roman"/>
          <w:sz w:val="28"/>
          <w:szCs w:val="28"/>
        </w:rPr>
        <w:t xml:space="preserve"> имеет уникальную</w:t>
      </w:r>
      <w:r w:rsidR="00E7626A" w:rsidRPr="00E7626A">
        <w:rPr>
          <w:rFonts w:ascii="Times New Roman" w:hAnsi="Times New Roman" w:cs="Times New Roman"/>
          <w:sz w:val="28"/>
          <w:szCs w:val="28"/>
        </w:rPr>
        <w:t xml:space="preserve"> </w:t>
      </w:r>
      <w:r w:rsidR="00E7626A">
        <w:rPr>
          <w:rFonts w:ascii="Times New Roman" w:hAnsi="Times New Roman" w:cs="Times New Roman"/>
          <w:sz w:val="28"/>
          <w:szCs w:val="28"/>
        </w:rPr>
        <w:t>целевую функцию, в зависимости от которой он принимает решение по объединению в коалиции с другими узлами.</w:t>
      </w:r>
      <w:r w:rsidR="00D610B9">
        <w:rPr>
          <w:rFonts w:ascii="Times New Roman" w:hAnsi="Times New Roman" w:cs="Times New Roman"/>
          <w:sz w:val="28"/>
          <w:szCs w:val="28"/>
        </w:rPr>
        <w:br/>
      </w:r>
      <w:r w:rsidR="006D600D" w:rsidRPr="006D600D">
        <w:rPr>
          <w:rFonts w:ascii="Times New Roman" w:hAnsi="Times New Roman" w:cs="Times New Roman"/>
          <w:sz w:val="28"/>
          <w:szCs w:val="28"/>
        </w:rPr>
        <w:t xml:space="preserve"> </w:t>
      </w:r>
      <w:r w:rsidR="00D610B9">
        <w:rPr>
          <w:rFonts w:ascii="Times New Roman" w:hAnsi="Times New Roman" w:cs="Times New Roman"/>
          <w:sz w:val="28"/>
          <w:szCs w:val="28"/>
        </w:rPr>
        <w:br/>
      </w:r>
      <w:r w:rsidR="00D610B9">
        <w:rPr>
          <w:noProof/>
        </w:rPr>
        <w:drawing>
          <wp:inline distT="0" distB="0" distL="0" distR="0" wp14:anchorId="72E59770" wp14:editId="341543EC">
            <wp:extent cx="6069330" cy="30708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9330" cy="3070860"/>
                    </a:xfrm>
                    <a:prstGeom prst="rect">
                      <a:avLst/>
                    </a:prstGeom>
                  </pic:spPr>
                </pic:pic>
              </a:graphicData>
            </a:graphic>
          </wp:inline>
        </w:drawing>
      </w:r>
      <w:r w:rsidR="00D610B9" w:rsidRPr="00D610B9">
        <w:rPr>
          <w:rFonts w:ascii="Times New Roman" w:hAnsi="Times New Roman" w:cs="Times New Roman"/>
          <w:sz w:val="28"/>
          <w:szCs w:val="28"/>
        </w:rPr>
        <w:t xml:space="preserve">                                          </w:t>
      </w:r>
      <w:r w:rsidR="00D610B9" w:rsidRPr="00132305">
        <w:rPr>
          <w:rFonts w:ascii="Times New Roman" w:hAnsi="Times New Roman" w:cs="Times New Roman"/>
          <w:sz w:val="24"/>
          <w:szCs w:val="28"/>
        </w:rPr>
        <w:t xml:space="preserve">Рис. 1. Системная модель </w:t>
      </w:r>
      <w:r w:rsidR="00D610B9" w:rsidRPr="00132305">
        <w:rPr>
          <w:rFonts w:ascii="Times New Roman" w:hAnsi="Times New Roman" w:cs="Times New Roman"/>
          <w:sz w:val="24"/>
          <w:szCs w:val="28"/>
        </w:rPr>
        <w:fldChar w:fldCharType="begin" w:fldLock="1"/>
      </w:r>
      <w:r w:rsidR="001F6533" w:rsidRPr="00132305">
        <w:rPr>
          <w:rFonts w:ascii="Times New Roman" w:hAnsi="Times New Roman" w:cs="Times New Roman"/>
          <w:sz w:val="24"/>
          <w:szCs w:val="28"/>
        </w:rPr>
        <w:instrText>ADDIN CSL_CITATION {"citationItems":[{"id":"ITEM-1","itemData":{"DOI":"10.1016/j.dcan.2015.05.001","ISSN":"23528648","abstract":"Internet of Vehicles (IoV) is a leading technology of the present era. It has gained huge attention with respect to its implementation in wide variety of domains ranging from traffic safety to infotainment applications. However, IoV can also be extended to healthcare domain, where the patients can be provided healthcare services on-the-fly. We extend this novel concept in this paper and refer it as “Healthcare services on-the-fly”. The concept of game theory has been used among the vehicles to access the healthcare services while traveling. The vehicles act as players in the game and tend to form and split coalitions to access these services. Learning automata (LA) act as the players for interaction with the environment and take appropriate actions based on reward and penalty. Apart from this, Virtual Machine (VM) scheduling algorithm for efficient utilization of resources at cloud level has also been formulated. A stochastic reward net (SRN)-based model is used to represent the coalition formation and splitting with respect to availability of resources at cloud level. The performance of the proposed scheme is evaluated using various performance evaluation metrics. The results obtained prove the effectiveness of the proposed scheme in comparison to the best, first, and random fit schemes.","author":[{"dropping-particle":"","family":"Kumar","given":"Neeraj","non-dropping-particle":"","parse-names":false,"suffix":""},{"dropping-particle":"","family":"Kaur","given":"Kuljeet","non-dropping-particle":"","parse-names":false,"suffix":""},{"dropping-particle":"","family":"Jindal","given":"Anish","non-dropping-particle":"","parse-names":false,"suffix":""},{"dropping-particle":"","family":"Rodrigues","given":"Joel J.P.C.","non-dropping-particle":"","parse-names":false,"suffix":""}],"container-title":"Digital Communications and Networks","id":"ITEM-1","issue":"3","issued":{"date-parts":[["2015"]]},"page":"191-203","publisher":"Elsevier","title":"Providing healthcare services on-the-fly using multi-player cooperation game theory in Internet of Vehicles (IoV) environment","type":"article-journal","volume":"1"},"uris":["http://www.mendeley.com/documents/?uuid=3deeb3b8-7f77-4a8f-8ba9-828f184f59e9"]}],"mendeley":{"formattedCitation":"[6]","plainTextFormattedCitation":"[6]","previouslyFormattedCitation":"[6]"},"properties":{"noteIndex":0},"schema":"https://github.com/citation-style-language/schema/raw/master/csl-citation.json"}</w:instrText>
      </w:r>
      <w:r w:rsidR="00D610B9" w:rsidRPr="00132305">
        <w:rPr>
          <w:rFonts w:ascii="Times New Roman" w:hAnsi="Times New Roman" w:cs="Times New Roman"/>
          <w:sz w:val="24"/>
          <w:szCs w:val="28"/>
        </w:rPr>
        <w:fldChar w:fldCharType="separate"/>
      </w:r>
      <w:r w:rsidR="00D610B9" w:rsidRPr="00132305">
        <w:rPr>
          <w:rFonts w:ascii="Times New Roman" w:hAnsi="Times New Roman" w:cs="Times New Roman"/>
          <w:noProof/>
          <w:sz w:val="24"/>
          <w:szCs w:val="28"/>
        </w:rPr>
        <w:t>[6]</w:t>
      </w:r>
      <w:r w:rsidR="00D610B9" w:rsidRPr="00132305">
        <w:rPr>
          <w:rFonts w:ascii="Times New Roman" w:hAnsi="Times New Roman" w:cs="Times New Roman"/>
          <w:sz w:val="24"/>
          <w:szCs w:val="28"/>
        </w:rPr>
        <w:fldChar w:fldCharType="end"/>
      </w:r>
    </w:p>
    <w:p w:rsidR="0001796F" w:rsidRPr="0001796F" w:rsidRDefault="0001796F" w:rsidP="00FC0F7B">
      <w:pPr>
        <w:ind w:firstLine="360"/>
        <w:jc w:val="both"/>
        <w:rPr>
          <w:rFonts w:ascii="Times New Roman" w:hAnsi="Times New Roman" w:cs="Times New Roman"/>
          <w:sz w:val="28"/>
          <w:szCs w:val="28"/>
        </w:rPr>
      </w:pPr>
      <w:r>
        <w:rPr>
          <w:rFonts w:ascii="Times New Roman" w:hAnsi="Times New Roman" w:cs="Times New Roman"/>
          <w:sz w:val="28"/>
          <w:szCs w:val="28"/>
        </w:rPr>
        <w:t xml:space="preserve">Авторы </w:t>
      </w:r>
      <w:r>
        <w:rPr>
          <w:rFonts w:ascii="Times New Roman" w:hAnsi="Times New Roman" w:cs="Times New Roman"/>
          <w:sz w:val="28"/>
          <w:szCs w:val="28"/>
        </w:rPr>
        <w:fldChar w:fldCharType="begin" w:fldLock="1"/>
      </w:r>
      <w:r w:rsidR="001F6533">
        <w:rPr>
          <w:rFonts w:ascii="Times New Roman" w:hAnsi="Times New Roman" w:cs="Times New Roman"/>
          <w:sz w:val="28"/>
          <w:szCs w:val="28"/>
        </w:rPr>
        <w:instrText>ADDIN CSL_CITATION {"citationItems":[{"id":"ITEM-1","itemData":{"DOI":"10.1007/s40258-012-0003-z","ISSN":"11755652","abstract":"BACKGROUND: Game theory is useful for identifying conditions under which individual stakeholders in a collective action problem interact in ways that are more cooperative and in the best interest of the collective. The literature applying game theory to healthcare markets predicts that when providers set prices for services autonomously and in a noncooperative fashion, the market will be susceptible to ongoing price inflation.\\n\\nOBJECTIVES: We compare the traditional fee-for-service pricing framework with an alternative framework involving modified doctor, hospital and insurer pricing and incentive strategies. While the fee-for-service framework generally allows providers to set prices autonomously, the alternative framework constrains providers to interact more cooperatively.\\n\\nMETHODS: We use community-level provider and insurer data to compare provider and insurer costs and patient wellness under the traditional and modified pricing frameworks. The alternative pricing framework assumes (i) providers agree to manage all outpatient claims; (ii) the insurer agrees to manage all inpatient clams; and (iii) insurance premiums are tied to patients' healthy behaviours.\\n\\nRESULTS AND CONCLUSIONS: Consistent with game theory predictions, the more cooperative alternative pricing framework benefits all parties by producing substantially lower administrative costs along with higher profit margins for the providers and the insurer. With insurance premiums tied to consumers' risk-reducing behaviours, the cost of insurance likewise decreases for both the consumer and the insurer.","author":[{"dropping-particle":"","family":"Agee","given":"Mark D.","non-dropping-particle":"","parse-names":false,"suffix":""},{"dropping-particle":"","family":"Gates","given":"Zane","non-dropping-particle":"","parse-names":false,"suffix":""}],"container-title":"Applied Health Economics and Health Policy","id":"ITEM-1","issue":"1","issued":{"date-parts":[["2013"]]},"page":"45-51","title":"Lessons from game theory about healthcare system price inflation: Evidence from a community-level case study","type":"article-journal","volume":"11"},"uris":["http://www.mendeley.com/documents/?uuid=6b21af8d-2406-4505-ace2-a63187e38e93"]}],"mendeley":{"formattedCitation":"[7]","plainTextFormattedCitation":"[7]","previouslyFormattedCitation":"[7]"},"properties":{"noteIndex":0},"schema":"https://github.com/citation-style-language/schema/raw/master/csl-citation.json"}</w:instrText>
      </w:r>
      <w:r>
        <w:rPr>
          <w:rFonts w:ascii="Times New Roman" w:hAnsi="Times New Roman" w:cs="Times New Roman"/>
          <w:sz w:val="28"/>
          <w:szCs w:val="28"/>
        </w:rPr>
        <w:fldChar w:fldCharType="separate"/>
      </w:r>
      <w:r w:rsidR="00D610B9" w:rsidRPr="00D610B9">
        <w:rPr>
          <w:rFonts w:ascii="Times New Roman" w:hAnsi="Times New Roman" w:cs="Times New Roman"/>
          <w:noProof/>
          <w:sz w:val="28"/>
          <w:szCs w:val="28"/>
        </w:rPr>
        <w:t>[7]</w:t>
      </w:r>
      <w:r>
        <w:rPr>
          <w:rFonts w:ascii="Times New Roman" w:hAnsi="Times New Roman" w:cs="Times New Roman"/>
          <w:sz w:val="28"/>
          <w:szCs w:val="28"/>
        </w:rPr>
        <w:fldChar w:fldCharType="end"/>
      </w:r>
      <w:r w:rsidRPr="0001796F">
        <w:rPr>
          <w:rFonts w:ascii="Times New Roman" w:hAnsi="Times New Roman" w:cs="Times New Roman"/>
          <w:sz w:val="28"/>
          <w:szCs w:val="28"/>
        </w:rPr>
        <w:t xml:space="preserve"> </w:t>
      </w:r>
      <w:r>
        <w:rPr>
          <w:rFonts w:ascii="Times New Roman" w:hAnsi="Times New Roman" w:cs="Times New Roman"/>
          <w:sz w:val="28"/>
          <w:szCs w:val="28"/>
        </w:rPr>
        <w:t>сравнивают традиционную систему ценообразования</w:t>
      </w:r>
      <w:r w:rsidR="005D523B" w:rsidRPr="005D523B">
        <w:rPr>
          <w:rFonts w:ascii="Times New Roman" w:hAnsi="Times New Roman" w:cs="Times New Roman"/>
          <w:sz w:val="28"/>
          <w:szCs w:val="28"/>
        </w:rPr>
        <w:t xml:space="preserve"> (</w:t>
      </w:r>
      <w:r w:rsidR="005D523B">
        <w:rPr>
          <w:rFonts w:ascii="Times New Roman" w:hAnsi="Times New Roman" w:cs="Times New Roman"/>
          <w:sz w:val="28"/>
          <w:szCs w:val="28"/>
          <w:lang w:val="en-US"/>
        </w:rPr>
        <w:t>fee</w:t>
      </w:r>
      <w:r w:rsidR="005D523B" w:rsidRPr="005D523B">
        <w:rPr>
          <w:rFonts w:ascii="Times New Roman" w:hAnsi="Times New Roman" w:cs="Times New Roman"/>
          <w:sz w:val="28"/>
          <w:szCs w:val="28"/>
        </w:rPr>
        <w:t>-</w:t>
      </w:r>
      <w:r w:rsidR="005D523B">
        <w:rPr>
          <w:rFonts w:ascii="Times New Roman" w:hAnsi="Times New Roman" w:cs="Times New Roman"/>
          <w:sz w:val="28"/>
          <w:szCs w:val="28"/>
          <w:lang w:val="en-US"/>
        </w:rPr>
        <w:t>for</w:t>
      </w:r>
      <w:r w:rsidR="005D523B" w:rsidRPr="005D523B">
        <w:rPr>
          <w:rFonts w:ascii="Times New Roman" w:hAnsi="Times New Roman" w:cs="Times New Roman"/>
          <w:sz w:val="28"/>
          <w:szCs w:val="28"/>
        </w:rPr>
        <w:t>-</w:t>
      </w:r>
      <w:r w:rsidR="005D523B">
        <w:rPr>
          <w:rFonts w:ascii="Times New Roman" w:hAnsi="Times New Roman" w:cs="Times New Roman"/>
          <w:sz w:val="28"/>
          <w:szCs w:val="28"/>
          <w:lang w:val="en-US"/>
        </w:rPr>
        <w:t>service</w:t>
      </w:r>
      <w:r w:rsidR="005D523B" w:rsidRPr="005D523B">
        <w:rPr>
          <w:rFonts w:ascii="Times New Roman" w:hAnsi="Times New Roman" w:cs="Times New Roman"/>
          <w:sz w:val="28"/>
          <w:szCs w:val="28"/>
        </w:rPr>
        <w:t>)</w:t>
      </w:r>
      <w:r>
        <w:rPr>
          <w:rFonts w:ascii="Times New Roman" w:hAnsi="Times New Roman" w:cs="Times New Roman"/>
          <w:sz w:val="28"/>
          <w:szCs w:val="28"/>
        </w:rPr>
        <w:t xml:space="preserve"> на платной основе с альтернативной системой, включающей модифицированные стратегии ценообразов</w:t>
      </w:r>
      <w:r w:rsidR="0067083F">
        <w:rPr>
          <w:rFonts w:ascii="Times New Roman" w:hAnsi="Times New Roman" w:cs="Times New Roman"/>
          <w:sz w:val="28"/>
          <w:szCs w:val="28"/>
        </w:rPr>
        <w:t xml:space="preserve">ания для врачей, больниц, страховщиков и стратегий стимулирования. Такая система ценообразования предполагает, что </w:t>
      </w:r>
    </w:p>
    <w:p w:rsidR="00804C6B" w:rsidRDefault="0067083F"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Поставщики соглашаются управлять всеми амбулаторными претензиями</w:t>
      </w:r>
    </w:p>
    <w:p w:rsidR="0067083F"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Страховщик соглашается управлять всеми стационарными требованиями</w:t>
      </w:r>
    </w:p>
    <w:p w:rsidR="00962E01"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Страховые взносы </w:t>
      </w:r>
      <w:r w:rsidR="00962E01">
        <w:rPr>
          <w:rFonts w:ascii="Times New Roman" w:hAnsi="Times New Roman" w:cs="Times New Roman"/>
          <w:sz w:val="28"/>
          <w:szCs w:val="28"/>
        </w:rPr>
        <w:t xml:space="preserve">тесно </w:t>
      </w:r>
      <w:r>
        <w:rPr>
          <w:rFonts w:ascii="Times New Roman" w:hAnsi="Times New Roman" w:cs="Times New Roman"/>
          <w:sz w:val="28"/>
          <w:szCs w:val="28"/>
        </w:rPr>
        <w:t>с</w:t>
      </w:r>
      <w:r w:rsidR="00962E01">
        <w:rPr>
          <w:rFonts w:ascii="Times New Roman" w:hAnsi="Times New Roman" w:cs="Times New Roman"/>
          <w:sz w:val="28"/>
          <w:szCs w:val="28"/>
        </w:rPr>
        <w:t>вязаны с</w:t>
      </w:r>
      <w:r w:rsidR="00B419AF">
        <w:rPr>
          <w:rFonts w:ascii="Times New Roman" w:hAnsi="Times New Roman" w:cs="Times New Roman"/>
          <w:sz w:val="28"/>
          <w:szCs w:val="28"/>
        </w:rPr>
        <w:t>о</w:t>
      </w:r>
      <w:r w:rsidR="00962E01">
        <w:rPr>
          <w:rFonts w:ascii="Times New Roman" w:hAnsi="Times New Roman" w:cs="Times New Roman"/>
          <w:sz w:val="28"/>
          <w:szCs w:val="28"/>
        </w:rPr>
        <w:t xml:space="preserve"> здоровье</w:t>
      </w:r>
      <w:r>
        <w:rPr>
          <w:rFonts w:ascii="Times New Roman" w:hAnsi="Times New Roman" w:cs="Times New Roman"/>
          <w:sz w:val="28"/>
          <w:szCs w:val="28"/>
        </w:rPr>
        <w:t>м пациентов</w:t>
      </w:r>
    </w:p>
    <w:p w:rsidR="00D80BA9" w:rsidRDefault="00BF1EA0" w:rsidP="00FC0F7B">
      <w:pPr>
        <w:ind w:firstLine="360"/>
        <w:jc w:val="both"/>
        <w:rPr>
          <w:rFonts w:ascii="Times New Roman" w:hAnsi="Times New Roman" w:cs="Times New Roman"/>
          <w:sz w:val="28"/>
          <w:szCs w:val="28"/>
        </w:rPr>
      </w:pPr>
      <w:r>
        <w:rPr>
          <w:rFonts w:ascii="Times New Roman" w:hAnsi="Times New Roman" w:cs="Times New Roman"/>
          <w:sz w:val="28"/>
          <w:szCs w:val="28"/>
        </w:rPr>
        <w:t>В модифицированной системе амбулаторные расходы управляются больницей и выплачиваются единовременно либо группе работодателей, либо правительству.</w:t>
      </w:r>
      <w:r>
        <w:rPr>
          <w:rFonts w:ascii="Times New Roman" w:hAnsi="Times New Roman" w:cs="Times New Roman"/>
          <w:sz w:val="28"/>
          <w:szCs w:val="28"/>
        </w:rPr>
        <w:tab/>
      </w:r>
      <w:r w:rsidR="00D80BA9" w:rsidRPr="00D80BA9">
        <w:rPr>
          <w:rFonts w:ascii="Times New Roman" w:hAnsi="Times New Roman" w:cs="Times New Roman"/>
          <w:sz w:val="28"/>
          <w:szCs w:val="28"/>
        </w:rPr>
        <w:t xml:space="preserve"> </w:t>
      </w:r>
      <w:r w:rsidR="00D80BA9">
        <w:rPr>
          <w:rFonts w:ascii="Times New Roman" w:hAnsi="Times New Roman" w:cs="Times New Roman"/>
          <w:sz w:val="28"/>
          <w:szCs w:val="28"/>
        </w:rPr>
        <w:t>Теория игр предсказывает, что, если госпитали, доктора и страховые компании не будут кооперироваться, то есть будут пытаться получить личные выгоды за счет других участников, расходы на здравоохранения увеличатся, а индивидуальная прибыль участников снизится. При выполнении условий системы, описанных выше страховые компании, смогут понизить административные расходы, а пациенты уменьшить расходы на страхование по сравнению с традиционной системой ценообразования.</w:t>
      </w:r>
    </w:p>
    <w:p w:rsidR="00D610B9" w:rsidRDefault="00FD2E76" w:rsidP="00FC0F7B">
      <w:pPr>
        <w:ind w:firstLine="350"/>
        <w:jc w:val="both"/>
        <w:rPr>
          <w:rFonts w:ascii="Times New Roman" w:hAnsi="Times New Roman" w:cs="Times New Roman"/>
          <w:sz w:val="28"/>
          <w:szCs w:val="28"/>
        </w:rPr>
      </w:pPr>
      <w:r>
        <w:rPr>
          <w:rFonts w:ascii="Times New Roman" w:hAnsi="Times New Roman" w:cs="Times New Roman"/>
          <w:sz w:val="28"/>
          <w:szCs w:val="28"/>
        </w:rPr>
        <w:t>В недавних исследованиях теория игр была применена к нескольким аспектам, связанным с сетями и интеллектуальными транспортными системами</w:t>
      </w:r>
      <w:r w:rsidR="00B70610">
        <w:rPr>
          <w:rFonts w:ascii="Times New Roman" w:hAnsi="Times New Roman" w:cs="Times New Roman"/>
          <w:sz w:val="28"/>
          <w:szCs w:val="28"/>
        </w:rPr>
        <w:t xml:space="preserve">. Частные компании или правительство могут стимулировать владельцев машин </w:t>
      </w:r>
      <w:r w:rsidR="008E0A52">
        <w:rPr>
          <w:rFonts w:ascii="Times New Roman" w:hAnsi="Times New Roman" w:cs="Times New Roman"/>
          <w:sz w:val="28"/>
          <w:szCs w:val="28"/>
        </w:rPr>
        <w:t>учувствовать</w:t>
      </w:r>
      <w:r w:rsidR="00B70610" w:rsidRPr="00140196">
        <w:rPr>
          <w:rFonts w:ascii="Times New Roman" w:hAnsi="Times New Roman" w:cs="Times New Roman"/>
          <w:sz w:val="28"/>
          <w:szCs w:val="28"/>
        </w:rPr>
        <w:t xml:space="preserve"> </w:t>
      </w:r>
      <w:r w:rsidR="00140196">
        <w:rPr>
          <w:rFonts w:ascii="Times New Roman" w:hAnsi="Times New Roman" w:cs="Times New Roman"/>
          <w:sz w:val="28"/>
          <w:szCs w:val="28"/>
        </w:rPr>
        <w:t>в программах каршеринга и карпулинга (совместное использование частного автомобиля). Владельцы машин могут получать вознаграждение от управляющей организации в случае исполнения правил программы или наоборот</w:t>
      </w:r>
      <w:r w:rsidR="00140196" w:rsidRPr="00140196">
        <w:rPr>
          <w:rFonts w:ascii="Times New Roman" w:hAnsi="Times New Roman" w:cs="Times New Roman"/>
          <w:sz w:val="28"/>
          <w:szCs w:val="28"/>
        </w:rPr>
        <w:t xml:space="preserve"> </w:t>
      </w:r>
      <w:r w:rsidR="00140196">
        <w:rPr>
          <w:rFonts w:ascii="Times New Roman" w:hAnsi="Times New Roman" w:cs="Times New Roman"/>
          <w:sz w:val="28"/>
          <w:szCs w:val="28"/>
        </w:rPr>
        <w:t>получать штрафы в случае плохого поведения (например, част</w:t>
      </w:r>
      <w:r w:rsidR="00B419AF">
        <w:rPr>
          <w:rFonts w:ascii="Times New Roman" w:hAnsi="Times New Roman" w:cs="Times New Roman"/>
          <w:sz w:val="28"/>
          <w:szCs w:val="28"/>
        </w:rPr>
        <w:t>а</w:t>
      </w:r>
      <w:r w:rsidR="00140196">
        <w:rPr>
          <w:rFonts w:ascii="Times New Roman" w:hAnsi="Times New Roman" w:cs="Times New Roman"/>
          <w:sz w:val="28"/>
          <w:szCs w:val="28"/>
        </w:rPr>
        <w:t xml:space="preserve">я отмена заказов водителем). Управляющая организация может награждать или наказывать участников программы, и в зависимости от действий участников получает выгоду в виде уменьшения трафика, снижения выбросов углеродного газа, уменьшение количества аварий. При этом организация всегда имеет операционные расходы, а также расходы на награду участников в случае стратегии награждения от управляющей компании. </w:t>
      </w:r>
    </w:p>
    <w:p w:rsidR="00D80BA9" w:rsidRPr="002C7A92" w:rsidRDefault="00B419AF" w:rsidP="00FC0F7B">
      <w:pPr>
        <w:jc w:val="both"/>
        <w:rPr>
          <w:rFonts w:ascii="Times New Roman" w:hAnsi="Times New Roman" w:cs="Times New Roman"/>
          <w:sz w:val="28"/>
          <w:szCs w:val="28"/>
        </w:rPr>
      </w:pPr>
      <w:r>
        <w:rPr>
          <w:rFonts w:ascii="Times New Roman" w:hAnsi="Times New Roman" w:cs="Times New Roman"/>
          <w:sz w:val="28"/>
          <w:szCs w:val="28"/>
        </w:rPr>
        <w:t>Введённая игра является частным случаем дилеммы заключенного, которая может быть расширена для большего количества игроков. Равновесие Нэша в данном случае будет достигаться, если оба игрока (управляющая компания и участник программы) будут кооперироваться – участник добросовестно следует правилам, а управляющая компания награждает участника. Однако, игроки не всегда ведут себя идеально</w:t>
      </w:r>
      <w:r w:rsidR="00E10E75">
        <w:rPr>
          <w:rFonts w:ascii="Times New Roman" w:hAnsi="Times New Roman" w:cs="Times New Roman"/>
          <w:sz w:val="28"/>
          <w:szCs w:val="28"/>
        </w:rPr>
        <w:t xml:space="preserve"> и имеют свойство менять свое мнение о том, какую стратегию использовать.</w:t>
      </w:r>
      <w:r>
        <w:rPr>
          <w:rFonts w:ascii="Times New Roman" w:hAnsi="Times New Roman" w:cs="Times New Roman"/>
          <w:sz w:val="28"/>
          <w:szCs w:val="28"/>
        </w:rPr>
        <w:t xml:space="preserve"> </w:t>
      </w:r>
      <w:r w:rsidR="00E10E75">
        <w:rPr>
          <w:rFonts w:ascii="Times New Roman" w:hAnsi="Times New Roman" w:cs="Times New Roman"/>
          <w:sz w:val="28"/>
          <w:szCs w:val="28"/>
        </w:rPr>
        <w:t>П</w:t>
      </w:r>
      <w:r>
        <w:rPr>
          <w:rFonts w:ascii="Times New Roman" w:hAnsi="Times New Roman" w:cs="Times New Roman"/>
          <w:sz w:val="28"/>
          <w:szCs w:val="28"/>
        </w:rPr>
        <w:t>оэтому более интересно посмотреть на смешанные стратегии, являющиеся равновесиями Нэша.</w:t>
      </w:r>
      <w:r w:rsidR="00A872BB" w:rsidRPr="00A872BB">
        <w:rPr>
          <w:rFonts w:ascii="Times New Roman" w:hAnsi="Times New Roman" w:cs="Times New Roman"/>
          <w:sz w:val="28"/>
          <w:szCs w:val="28"/>
        </w:rPr>
        <w:t xml:space="preserve"> </w:t>
      </w:r>
      <w:r w:rsidR="00A872BB">
        <w:rPr>
          <w:rFonts w:ascii="Times New Roman" w:hAnsi="Times New Roman" w:cs="Times New Roman"/>
          <w:sz w:val="28"/>
          <w:szCs w:val="28"/>
        </w:rPr>
        <w:t xml:space="preserve">Для проверки насколько сильна стратегия в случае появления новых участников определяется эволюционная стабильность стратегии. В результате проверки равновесия Нэша на эволюционную стабильность определяются условия, при которых стратегия не будет вытеснена никакой другой стратегий. </w:t>
      </w:r>
      <w:r w:rsidR="00A872BB">
        <w:rPr>
          <w:rFonts w:ascii="Times New Roman" w:hAnsi="Times New Roman" w:cs="Times New Roman"/>
          <w:sz w:val="28"/>
          <w:szCs w:val="28"/>
        </w:rPr>
        <w:fldChar w:fldCharType="begin" w:fldLock="1"/>
      </w:r>
      <w:r w:rsidR="001F6533">
        <w:rPr>
          <w:rFonts w:ascii="Times New Roman" w:hAnsi="Times New Roman" w:cs="Times New Roman"/>
          <w:sz w:val="28"/>
          <w:szCs w:val="28"/>
        </w:rPr>
        <w:instrText>ADDIN CSL_CITATION {"citationItems":[{"id":"ITEM-1","itemData":{"DOI":"10.1007/s12008-017-0373-4","ISSN":"19552505","abstract":"Game theory is a branch of mathematics that deals with the analysis of competitive situations in which the outcome of the participants critically depends on the actions of other participants. Popular fields of application include economics and finance, business, military, politics and biology, and more recently it has been applied to several aspects related to networks and Intelligent Transportation Systems. Transportation issues play a major role in big cities under the Smart City paradigm, being transportation systems challenged to be more efficient. One approach to attack this situation is the obvious improvement of infrastructure with the use of information and communication technologies (i.e., with the aid of advances in networks and electronics). However, the obvious constraints found under this line are the technological barriers that limit the efficiency of such transportation systems, especially in big cities that are not necessarily technologically developed. For this cases, there is another approach which take people into account in cooperative solutions such as car sharing programs in any of its forms (e.g. car sharing, ride sharing or car pooling). In this paper, we model and asses a generic car pooling system using game theory. We analyze how and when the Nash Equilibrium is achieved with both pure and mixed strategies. Furthermore, conditions for the program to have an evolutionary stable strategy are studied and conclusions are drawn from this analysis in terms of payoff variables such as profits, incentive expenses and operational costs, remarking the importance of formal approaches to support the decision-making process that industry practitioners, the government and/or citizens deal with in cooperative programs such as car pooling systems. © 2017 Springer-Verlag France","author":[{"dropping-particle":"","family":"Hernández","given":"Roberto","non-dropping-particle":"","parse-names":false,"suffix":""},{"dropping-particle":"","family":"Cárdenas","given":"César","non-dropping-particle":"","parse-names":false,"suffix":""},{"dropping-particle":"","family":"Muñoz","given":"David","non-dropping-particle":"","parse-names":false,"suffix":""}],"container-title":"International Journal on Interactive Design and Manufacturing","id":"ITEM-1","issue":"1","issued":{"date-parts":[["2018"]]},"page":"179-185","publisher":"Springer Paris","title":"Game theory applied to transportation systems in Smart Cities: analysis of evolutionary stable strategies in a generic car pooling system","type":"article-journal","volume":"12"},"uris":["http://www.mendeley.com/documents/?uuid=81d8b0a0-18f3-458a-b5af-c186194812b8"]}],"mendeley":{"formattedCitation":"[8]","plainTextFormattedCitation":"[8]","previouslyFormattedCitation":"[8]"},"properties":{"noteIndex":0},"schema":"https://github.com/citation-style-language/schema/raw/master/csl-citation.json"}</w:instrText>
      </w:r>
      <w:r w:rsidR="00A872BB">
        <w:rPr>
          <w:rFonts w:ascii="Times New Roman" w:hAnsi="Times New Roman" w:cs="Times New Roman"/>
          <w:sz w:val="28"/>
          <w:szCs w:val="28"/>
        </w:rPr>
        <w:fldChar w:fldCharType="separate"/>
      </w:r>
      <w:r w:rsidR="00D610B9" w:rsidRPr="00D610B9">
        <w:rPr>
          <w:rFonts w:ascii="Times New Roman" w:hAnsi="Times New Roman" w:cs="Times New Roman"/>
          <w:noProof/>
          <w:sz w:val="28"/>
          <w:szCs w:val="28"/>
        </w:rPr>
        <w:t>[8]</w:t>
      </w:r>
      <w:r w:rsidR="00A872BB">
        <w:rPr>
          <w:rFonts w:ascii="Times New Roman" w:hAnsi="Times New Roman" w:cs="Times New Roman"/>
          <w:sz w:val="28"/>
          <w:szCs w:val="28"/>
        </w:rPr>
        <w:fldChar w:fldCharType="end"/>
      </w:r>
    </w:p>
    <w:p w:rsidR="00A872BB" w:rsidRDefault="00A872BB" w:rsidP="00FD2E76">
      <w:pPr>
        <w:rPr>
          <w:rFonts w:ascii="Times New Roman" w:hAnsi="Times New Roman" w:cs="Times New Roman"/>
          <w:sz w:val="28"/>
          <w:szCs w:val="28"/>
        </w:rPr>
      </w:pPr>
    </w:p>
    <w:p w:rsidR="00AF041F" w:rsidRPr="002C7A92" w:rsidRDefault="00AF041F" w:rsidP="00FD2E76">
      <w:pPr>
        <w:rPr>
          <w:rFonts w:ascii="Times New Roman" w:hAnsi="Times New Roman" w:cs="Times New Roman"/>
          <w:sz w:val="28"/>
          <w:szCs w:val="28"/>
        </w:rPr>
      </w:pPr>
    </w:p>
    <w:p w:rsidR="00D80BA9" w:rsidRPr="002C7A92" w:rsidRDefault="00A872BB" w:rsidP="00A872BB">
      <w:pPr>
        <w:pStyle w:val="aa"/>
        <w:tabs>
          <w:tab w:val="left" w:pos="8280"/>
        </w:tabs>
        <w:ind w:left="1500"/>
        <w:rPr>
          <w:rFonts w:ascii="Times New Roman" w:hAnsi="Times New Roman" w:cs="Times New Roman"/>
          <w:sz w:val="28"/>
          <w:szCs w:val="28"/>
        </w:rPr>
      </w:pPr>
      <w:r w:rsidRPr="002C7A92">
        <w:rPr>
          <w:rFonts w:ascii="Times New Roman" w:hAnsi="Times New Roman" w:cs="Times New Roman"/>
          <w:sz w:val="28"/>
          <w:szCs w:val="28"/>
        </w:rPr>
        <w:tab/>
      </w:r>
    </w:p>
    <w:p w:rsidR="00CF584C" w:rsidRDefault="00CF584C" w:rsidP="00D610B9">
      <w:pPr>
        <w:spacing w:after="100"/>
        <w:ind w:right="357"/>
        <w:rPr>
          <w:b/>
          <w:sz w:val="30"/>
        </w:rPr>
      </w:pPr>
    </w:p>
    <w:p w:rsidR="00CF584C" w:rsidRDefault="00CF584C" w:rsidP="00CF584C">
      <w:pPr>
        <w:spacing w:after="100"/>
        <w:ind w:left="360" w:right="357" w:hanging="10"/>
        <w:jc w:val="center"/>
        <w:rPr>
          <w:b/>
          <w:sz w:val="30"/>
        </w:rPr>
      </w:pPr>
      <w:r>
        <w:rPr>
          <w:b/>
          <w:sz w:val="30"/>
        </w:rPr>
        <w:t>2. МЕТОДЫ РЕГУЛИРОВАНИЯ СИСТЕМЫ ЗДРАВООХРАНЕНИЯ</w:t>
      </w:r>
    </w:p>
    <w:p w:rsidR="00FC0F7B" w:rsidRDefault="009E028C" w:rsidP="00FC0F7B">
      <w:pPr>
        <w:rPr>
          <w:rFonts w:ascii="Times New Roman" w:hAnsi="Times New Roman" w:cs="Times New Roman"/>
          <w:sz w:val="28"/>
          <w:szCs w:val="28"/>
        </w:rPr>
      </w:pPr>
      <w:r>
        <w:rPr>
          <w:rFonts w:ascii="Times New Roman" w:hAnsi="Times New Roman" w:cs="Times New Roman"/>
          <w:sz w:val="28"/>
          <w:szCs w:val="28"/>
        </w:rPr>
        <w:t>В данном разделе описываются</w:t>
      </w:r>
      <w:r w:rsidR="00723B4E">
        <w:rPr>
          <w:rFonts w:ascii="Times New Roman" w:hAnsi="Times New Roman" w:cs="Times New Roman"/>
          <w:sz w:val="28"/>
          <w:szCs w:val="28"/>
        </w:rPr>
        <w:t xml:space="preserve"> централизованные и децентрализованные методы регулирования системы здравоохранения, такие как финансовое управление</w:t>
      </w:r>
      <w:r w:rsidR="00644DB9">
        <w:rPr>
          <w:rFonts w:ascii="Times New Roman" w:hAnsi="Times New Roman" w:cs="Times New Roman"/>
          <w:sz w:val="28"/>
          <w:szCs w:val="28"/>
        </w:rPr>
        <w:t>, контроль за качеством оказываемых услуг, а также методы по оптимизации диспетчеризации пациентов.</w:t>
      </w:r>
    </w:p>
    <w:p w:rsidR="0045573D" w:rsidRPr="006C7C1E" w:rsidRDefault="0045573D" w:rsidP="0045573D">
      <w:pPr>
        <w:pStyle w:val="1"/>
        <w:tabs>
          <w:tab w:val="center" w:pos="3639"/>
          <w:tab w:val="center" w:pos="5313"/>
        </w:tabs>
        <w:ind w:right="0"/>
        <w:jc w:val="center"/>
        <w:rPr>
          <w:sz w:val="32"/>
        </w:rPr>
      </w:pPr>
      <w:r>
        <w:t xml:space="preserve">2.1 </w:t>
      </w:r>
      <w:r w:rsidRPr="00D056AA">
        <w:t xml:space="preserve">   </w:t>
      </w:r>
      <w:r w:rsidRPr="00CE2135">
        <w:rPr>
          <w:sz w:val="32"/>
        </w:rPr>
        <w:t xml:space="preserve">Обзор </w:t>
      </w:r>
      <w:r>
        <w:rPr>
          <w:sz w:val="32"/>
        </w:rPr>
        <w:t>существующих систем регулирования здравоохранения</w:t>
      </w:r>
    </w:p>
    <w:p w:rsidR="0045573D" w:rsidRPr="00A8776D" w:rsidRDefault="0045573D" w:rsidP="0045573D">
      <w:pPr>
        <w:rPr>
          <w:rFonts w:ascii="Times New Roman" w:hAnsi="Times New Roman" w:cs="Times New Roman"/>
          <w:sz w:val="28"/>
          <w:szCs w:val="28"/>
        </w:rPr>
      </w:pPr>
      <w:r>
        <w:rPr>
          <w:rFonts w:ascii="Times New Roman" w:hAnsi="Times New Roman" w:cs="Times New Roman"/>
          <w:sz w:val="28"/>
          <w:szCs w:val="28"/>
        </w:rPr>
        <w:t>В сфере медицинского страхования и здравоохранения основной моделью оплаты является</w:t>
      </w:r>
      <w:r w:rsidRPr="006704C4">
        <w:rPr>
          <w:rFonts w:ascii="Times New Roman" w:hAnsi="Times New Roman" w:cs="Times New Roman"/>
          <w:sz w:val="28"/>
          <w:szCs w:val="28"/>
        </w:rPr>
        <w:t xml:space="preserve"> </w:t>
      </w:r>
      <w:r>
        <w:rPr>
          <w:rFonts w:ascii="Times New Roman" w:hAnsi="Times New Roman" w:cs="Times New Roman"/>
          <w:sz w:val="28"/>
          <w:szCs w:val="28"/>
        </w:rPr>
        <w:t xml:space="preserve">система </w:t>
      </w:r>
      <w:r w:rsidRPr="005F6D76">
        <w:rPr>
          <w:rFonts w:ascii="Times New Roman" w:hAnsi="Times New Roman" w:cs="Times New Roman"/>
          <w:sz w:val="28"/>
          <w:szCs w:val="28"/>
        </w:rPr>
        <w:t>“</w:t>
      </w:r>
      <w:r>
        <w:rPr>
          <w:rFonts w:ascii="Times New Roman" w:hAnsi="Times New Roman" w:cs="Times New Roman"/>
          <w:sz w:val="28"/>
          <w:szCs w:val="28"/>
          <w:lang w:val="en-US"/>
        </w:rPr>
        <w:t>fee</w:t>
      </w:r>
      <w:r w:rsidRPr="006704C4">
        <w:rPr>
          <w:rFonts w:ascii="Times New Roman" w:hAnsi="Times New Roman" w:cs="Times New Roman"/>
          <w:sz w:val="28"/>
          <w:szCs w:val="28"/>
        </w:rPr>
        <w:t>-</w:t>
      </w:r>
      <w:r>
        <w:rPr>
          <w:rFonts w:ascii="Times New Roman" w:hAnsi="Times New Roman" w:cs="Times New Roman"/>
          <w:sz w:val="28"/>
          <w:szCs w:val="28"/>
          <w:lang w:val="en-US"/>
        </w:rPr>
        <w:t>for</w:t>
      </w:r>
      <w:r w:rsidRPr="006704C4">
        <w:rPr>
          <w:rFonts w:ascii="Times New Roman" w:hAnsi="Times New Roman" w:cs="Times New Roman"/>
          <w:sz w:val="28"/>
          <w:szCs w:val="28"/>
        </w:rPr>
        <w:t>-</w:t>
      </w:r>
      <w:r>
        <w:rPr>
          <w:rFonts w:ascii="Times New Roman" w:hAnsi="Times New Roman" w:cs="Times New Roman"/>
          <w:sz w:val="28"/>
          <w:szCs w:val="28"/>
          <w:lang w:val="en-US"/>
        </w:rPr>
        <w:t>service</w:t>
      </w:r>
      <w:r w:rsidRPr="005F6D76">
        <w:rPr>
          <w:rFonts w:ascii="Times New Roman" w:hAnsi="Times New Roman" w:cs="Times New Roman"/>
          <w:sz w:val="28"/>
          <w:szCs w:val="28"/>
        </w:rPr>
        <w:t>”</w:t>
      </w:r>
      <w:r>
        <w:rPr>
          <w:rFonts w:ascii="Times New Roman" w:hAnsi="Times New Roman" w:cs="Times New Roman"/>
          <w:sz w:val="28"/>
          <w:szCs w:val="28"/>
        </w:rPr>
        <w:t>. В рамках данной модели различные сервисы не связаны и каждый оплачивается по отдельности. В частности, представители здравоохранения получает плату за каждую услугу: визит врача, профилактику, процедуру или другие услуги здравоохранения. Это дает стимул врачам предоставлять больше процедур, потому что оплата зависит от количества оказываемых услуг, а не от качества лечения. Также, счета пациентов часто оплачивают страховые организации, и пациенты не заинтересованы в учете цены лечения. Пациенты, изолированные от цены лечения, пользуются услугами здравоохранения чаще. В результате</w:t>
      </w:r>
      <w:r w:rsidRPr="008A3B01">
        <w:rPr>
          <w:rFonts w:ascii="Times New Roman" w:hAnsi="Times New Roman" w:cs="Times New Roman"/>
          <w:sz w:val="28"/>
          <w:szCs w:val="28"/>
        </w:rPr>
        <w:t xml:space="preserve"> </w:t>
      </w:r>
      <w:r>
        <w:rPr>
          <w:rFonts w:ascii="Times New Roman" w:hAnsi="Times New Roman" w:cs="Times New Roman"/>
          <w:sz w:val="28"/>
          <w:szCs w:val="28"/>
        </w:rPr>
        <w:t>цена на лечение и страхование увеличивается.</w:t>
      </w:r>
      <w:r w:rsidRPr="00A8776D">
        <w:rPr>
          <w:rFonts w:ascii="Times New Roman" w:hAnsi="Times New Roman" w:cs="Times New Roman"/>
          <w:sz w:val="28"/>
          <w:szCs w:val="28"/>
        </w:rPr>
        <w:t xml:space="preserve"> </w:t>
      </w:r>
      <w:r>
        <w:rPr>
          <w:rFonts w:ascii="Times New Roman" w:hAnsi="Times New Roman" w:cs="Times New Roman"/>
          <w:sz w:val="28"/>
          <w:szCs w:val="28"/>
          <w:lang w:val="en-US"/>
        </w:rPr>
        <w:fldChar w:fldCharType="begin" w:fldLock="1"/>
      </w:r>
      <w:r>
        <w:rPr>
          <w:rFonts w:ascii="Times New Roman" w:hAnsi="Times New Roman" w:cs="Times New Roman"/>
          <w:sz w:val="28"/>
          <w:szCs w:val="28"/>
          <w:lang w:val="en-US"/>
        </w:rPr>
        <w:instrText>ADDIN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CSL</w:instrText>
      </w:r>
      <w:r w:rsidRPr="0045573D">
        <w:rPr>
          <w:rFonts w:ascii="Times New Roman" w:hAnsi="Times New Roman" w:cs="Times New Roman"/>
          <w:sz w:val="28"/>
          <w:szCs w:val="28"/>
        </w:rPr>
        <w:instrText>_</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citationItems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ITEM</w:instrText>
      </w:r>
      <w:r w:rsidRPr="0045573D">
        <w:rPr>
          <w:rFonts w:ascii="Times New Roman" w:hAnsi="Times New Roman" w:cs="Times New Roman"/>
          <w:sz w:val="28"/>
          <w:szCs w:val="28"/>
        </w:rPr>
        <w:instrText>-1","</w:instrText>
      </w:r>
      <w:r>
        <w:rPr>
          <w:rFonts w:ascii="Times New Roman" w:hAnsi="Times New Roman" w:cs="Times New Roman"/>
          <w:sz w:val="28"/>
          <w:szCs w:val="28"/>
          <w:lang w:val="en-US"/>
        </w:rPr>
        <w:instrText>itemData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abstract</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this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article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adjusted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found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superior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Medicare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fee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service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relative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Medicare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maintenance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organization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HMO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superior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were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accompanied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higher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utilization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cost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services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suggesting</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volume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outcome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dose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response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relationship</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was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further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substantiated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within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HMO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within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analyses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findings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suggest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greater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attention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should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paid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both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based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quality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assurance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managed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practices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overly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restrictive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terms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use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services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author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Shaughnessy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Schlenker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Hittle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container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title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Financ</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Rev</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ITEM</w:instrText>
      </w:r>
      <w:r w:rsidRPr="0045573D">
        <w:rPr>
          <w:rFonts w:ascii="Times New Roman" w:hAnsi="Times New Roman" w:cs="Times New Roman"/>
          <w:sz w:val="28"/>
          <w:szCs w:val="28"/>
        </w:rPr>
        <w:instrText>-1","</w:instrText>
      </w:r>
      <w:r>
        <w:rPr>
          <w:rFonts w:ascii="Times New Roman" w:hAnsi="Times New Roman" w:cs="Times New Roman"/>
          <w:sz w:val="28"/>
          <w:szCs w:val="28"/>
          <w:lang w:val="en-US"/>
        </w:rPr>
        <w:instrText>issued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date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parts</w:instrText>
      </w:r>
      <w:r w:rsidRPr="0045573D">
        <w:rPr>
          <w:rFonts w:ascii="Times New Roman" w:hAnsi="Times New Roman" w:cs="Times New Roman"/>
          <w:sz w:val="28"/>
          <w:szCs w:val="28"/>
        </w:rPr>
        <w:instrText>":[["1994"]]},"</w:instrText>
      </w:r>
      <w:r>
        <w:rPr>
          <w:rFonts w:ascii="Times New Roman" w:hAnsi="Times New Roman" w:cs="Times New Roman"/>
          <w:sz w:val="28"/>
          <w:szCs w:val="28"/>
          <w:lang w:val="en-US"/>
        </w:rPr>
        <w:instrText>title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under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capitated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fee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service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payment</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type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journal</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uris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http</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www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mendeley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com</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documents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uuid</w:instrText>
      </w:r>
      <w:r w:rsidRPr="0045573D">
        <w:rPr>
          <w:rFonts w:ascii="Times New Roman" w:hAnsi="Times New Roman" w:cs="Times New Roman"/>
          <w:sz w:val="28"/>
          <w:szCs w:val="28"/>
        </w:rPr>
        <w:instrText>=263</w:instrText>
      </w:r>
      <w:r>
        <w:rPr>
          <w:rFonts w:ascii="Times New Roman" w:hAnsi="Times New Roman" w:cs="Times New Roman"/>
          <w:sz w:val="28"/>
          <w:szCs w:val="28"/>
          <w:lang w:val="en-US"/>
        </w:rPr>
        <w:instrText>a</w:instrText>
      </w:r>
      <w:r w:rsidRPr="0045573D">
        <w:rPr>
          <w:rFonts w:ascii="Times New Roman" w:hAnsi="Times New Roman" w:cs="Times New Roman"/>
          <w:sz w:val="28"/>
          <w:szCs w:val="28"/>
        </w:rPr>
        <w:instrText>964</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8</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7-4</w:instrText>
      </w:r>
      <w:r>
        <w:rPr>
          <w:rFonts w:ascii="Times New Roman" w:hAnsi="Times New Roman" w:cs="Times New Roman"/>
          <w:sz w:val="28"/>
          <w:szCs w:val="28"/>
          <w:lang w:val="en-US"/>
        </w:rPr>
        <w:instrText>fec</w:instrText>
      </w:r>
      <w:r w:rsidRPr="0045573D">
        <w:rPr>
          <w:rFonts w:ascii="Times New Roman" w:hAnsi="Times New Roman" w:cs="Times New Roman"/>
          <w:sz w:val="28"/>
          <w:szCs w:val="28"/>
        </w:rPr>
        <w:instrText>-9191-</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369</w:instrText>
      </w:r>
      <w:r>
        <w:rPr>
          <w:rFonts w:ascii="Times New Roman" w:hAnsi="Times New Roman" w:cs="Times New Roman"/>
          <w:sz w:val="28"/>
          <w:szCs w:val="28"/>
          <w:lang w:val="en-US"/>
        </w:rPr>
        <w:instrText>c</w:instrText>
      </w:r>
      <w:r w:rsidRPr="0045573D">
        <w:rPr>
          <w:rFonts w:ascii="Times New Roman" w:hAnsi="Times New Roman" w:cs="Times New Roman"/>
          <w:sz w:val="28"/>
          <w:szCs w:val="28"/>
        </w:rPr>
        <w:instrText>97</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3</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34"]}],"</w:instrText>
      </w:r>
      <w:r>
        <w:rPr>
          <w:rFonts w:ascii="Times New Roman" w:hAnsi="Times New Roman" w:cs="Times New Roman"/>
          <w:sz w:val="28"/>
          <w:szCs w:val="28"/>
          <w:lang w:val="en-US"/>
        </w:rPr>
        <w:instrText>mendeley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plainTextFormattedCitation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previouslyFormattedCitation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properties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noteIndex</w:instrText>
      </w:r>
      <w:r w:rsidRPr="0045573D">
        <w:rPr>
          <w:rFonts w:ascii="Times New Roman" w:hAnsi="Times New Roman" w:cs="Times New Roman"/>
          <w:sz w:val="28"/>
          <w:szCs w:val="28"/>
        </w:rPr>
        <w:instrText>":0},"</w:instrText>
      </w:r>
      <w:r>
        <w:rPr>
          <w:rFonts w:ascii="Times New Roman" w:hAnsi="Times New Roman" w:cs="Times New Roman"/>
          <w:sz w:val="28"/>
          <w:szCs w:val="28"/>
          <w:lang w:val="en-US"/>
        </w:rPr>
        <w:instrText>schema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https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github</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com</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style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language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schema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raw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master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csl</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json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fldChar w:fldCharType="separate"/>
      </w:r>
      <w:r w:rsidRPr="00D610B9">
        <w:rPr>
          <w:rFonts w:ascii="Times New Roman" w:hAnsi="Times New Roman" w:cs="Times New Roman"/>
          <w:noProof/>
          <w:sz w:val="28"/>
          <w:szCs w:val="28"/>
        </w:rPr>
        <w:t>[9]</w:t>
      </w:r>
      <w:r>
        <w:rPr>
          <w:rFonts w:ascii="Times New Roman" w:hAnsi="Times New Roman" w:cs="Times New Roman"/>
          <w:sz w:val="28"/>
          <w:szCs w:val="28"/>
          <w:lang w:val="en-US"/>
        </w:rPr>
        <w:fldChar w:fldCharType="end"/>
      </w:r>
    </w:p>
    <w:p w:rsidR="0045573D" w:rsidRPr="00A8776D" w:rsidRDefault="0045573D" w:rsidP="0045573D">
      <w:pPr>
        <w:rPr>
          <w:rFonts w:ascii="Times New Roman" w:hAnsi="Times New Roman" w:cs="Times New Roman"/>
          <w:sz w:val="28"/>
          <w:szCs w:val="28"/>
        </w:rPr>
      </w:pPr>
      <w:r>
        <w:rPr>
          <w:rFonts w:ascii="Times New Roman" w:hAnsi="Times New Roman" w:cs="Times New Roman"/>
          <w:sz w:val="28"/>
          <w:szCs w:val="28"/>
        </w:rPr>
        <w:t>В альтернативной</w:t>
      </w:r>
      <w:r w:rsidRPr="005F6D76">
        <w:rPr>
          <w:rFonts w:ascii="Times New Roman" w:hAnsi="Times New Roman" w:cs="Times New Roman"/>
          <w:sz w:val="28"/>
          <w:szCs w:val="28"/>
        </w:rPr>
        <w:t xml:space="preserve"> </w:t>
      </w:r>
      <w:r>
        <w:rPr>
          <w:rFonts w:ascii="Times New Roman" w:hAnsi="Times New Roman" w:cs="Times New Roman"/>
          <w:sz w:val="28"/>
          <w:szCs w:val="28"/>
        </w:rPr>
        <w:t>модели</w:t>
      </w:r>
      <w:r w:rsidRPr="005F6D76">
        <w:rPr>
          <w:rFonts w:ascii="Times New Roman" w:hAnsi="Times New Roman" w:cs="Times New Roman"/>
          <w:sz w:val="28"/>
          <w:szCs w:val="28"/>
        </w:rPr>
        <w:t xml:space="preserve"> “</w:t>
      </w:r>
      <w:r>
        <w:rPr>
          <w:rFonts w:ascii="Times New Roman" w:hAnsi="Times New Roman" w:cs="Times New Roman"/>
          <w:sz w:val="28"/>
          <w:szCs w:val="28"/>
          <w:lang w:val="en-US"/>
        </w:rPr>
        <w:t>pay</w:t>
      </w:r>
      <w:r w:rsidRPr="005F6D76">
        <w:rPr>
          <w:rFonts w:ascii="Times New Roman" w:hAnsi="Times New Roman" w:cs="Times New Roman"/>
          <w:sz w:val="28"/>
          <w:szCs w:val="28"/>
        </w:rPr>
        <w:t>-</w:t>
      </w:r>
      <w:r>
        <w:rPr>
          <w:rFonts w:ascii="Times New Roman" w:hAnsi="Times New Roman" w:cs="Times New Roman"/>
          <w:sz w:val="28"/>
          <w:szCs w:val="28"/>
          <w:lang w:val="en-US"/>
        </w:rPr>
        <w:t>for</w:t>
      </w:r>
      <w:r w:rsidRPr="005F6D76">
        <w:rPr>
          <w:rFonts w:ascii="Times New Roman" w:hAnsi="Times New Roman" w:cs="Times New Roman"/>
          <w:sz w:val="28"/>
          <w:szCs w:val="28"/>
        </w:rPr>
        <w:t>-</w:t>
      </w:r>
      <w:r>
        <w:rPr>
          <w:rFonts w:ascii="Times New Roman" w:hAnsi="Times New Roman" w:cs="Times New Roman"/>
          <w:sz w:val="28"/>
          <w:szCs w:val="28"/>
          <w:lang w:val="en-US"/>
        </w:rPr>
        <w:t>performance</w:t>
      </w:r>
      <w:r w:rsidRPr="005F6D76">
        <w:rPr>
          <w:rFonts w:ascii="Times New Roman" w:hAnsi="Times New Roman" w:cs="Times New Roman"/>
          <w:sz w:val="28"/>
          <w:szCs w:val="28"/>
        </w:rPr>
        <w:t>” оплата</w:t>
      </w:r>
      <w:r>
        <w:rPr>
          <w:rFonts w:ascii="Times New Roman" w:hAnsi="Times New Roman" w:cs="Times New Roman"/>
          <w:sz w:val="28"/>
          <w:szCs w:val="28"/>
        </w:rPr>
        <w:t xml:space="preserve"> зависит от качества предоставляемых услуг. Клинические результаты, такие как длительная выживаемость, сложно измерить, поэтому система оплаты обычно оценивает качество и эффективность процесса лечения. Модель оценивает медицинские показатели (например, артериальное давление) и наказывает медицинских работников за плохие результаты, медицинские ошибки и увеличение затрат.</w:t>
      </w:r>
      <w:r w:rsidRPr="00D023BE">
        <w:rPr>
          <w:rFonts w:ascii="Times New Roman" w:hAnsi="Times New Roman" w:cs="Times New Roman"/>
          <w:sz w:val="28"/>
          <w:szCs w:val="28"/>
        </w:rPr>
        <w:t xml:space="preserve"> </w:t>
      </w:r>
      <w:r>
        <w:rPr>
          <w:rFonts w:ascii="Times New Roman" w:hAnsi="Times New Roman" w:cs="Times New Roman"/>
          <w:sz w:val="28"/>
          <w:szCs w:val="28"/>
        </w:rPr>
        <w:t xml:space="preserve">Однако эффективность данной модели оплаты сильно зависит от точности оценки качества предоставляемых услуг и величины награды. Данные об эффективности метода неоднозначны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{"citationItems":[{"id":"ITEM-1","itemData":{"DOI":"10.1111/j.1756-2171.2009.00090.x","ISSN":"07416261","abstract":"Despite the popularity of pay-for-performance (P4P) among health policymakers and private insurers as a tool for improving quality of care, there is little empirical basis for its effectiveness. The authors use data from published performance reports of physician medical groups contracting with a large network HMO to compare clinical quality before and after the implementation of P4P, relative to a control group. They consider the effect of P4P on both rewarded and unrewarded dimensions of quality. In the end, they fail to find evidence that a large P4P initiative either resulted in major improvement in quality or notable disruption in care.","author":[{"dropping-particle":"","family":"Mullen","given":"Kathleen J.","non-dropping-particle":"","parse-names":false,"suffix":""},{"dropping-particle":"","family":"Frank","given":"Richard G.","non-dropping-particle":"","parse-names":false,"suffix":""},{"dropping-particle":"","family":"Rosenthal","given":"Meredith B.","non-dropping-particle":"","parse-names":false,"suffix":""}],"container-title":"RAND Journal of Economics","id":"ITEM-1","issued":{"date-parts":[["2010"]]},"title":"Can you get what you pay for? Pay-for-performance and the quality of healthcare providers","type":"article-journal"},"uris":["http://www.mendeley.com/documents/?uuid=c4c17f5f-6b75-4736-987b-d6eabbc24175"]}],"mendeley":{"formattedCitation":"[10]","plainTextFormattedCitation":"[10]","previouslyFormattedCitation":"[10]"},"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[10]</w:t>
      </w:r>
      <w:r>
        <w:rPr>
          <w:rFonts w:ascii="Times New Roman" w:hAnsi="Times New Roman" w:cs="Times New Roman"/>
          <w:sz w:val="28"/>
          <w:szCs w:val="28"/>
        </w:rPr>
        <w:fldChar w:fldCharType="end"/>
      </w:r>
      <w:r w:rsidRPr="00A8776D">
        <w:rPr>
          <w:rFonts w:ascii="Times New Roman" w:hAnsi="Times New Roman" w:cs="Times New Roman"/>
          <w:sz w:val="28"/>
          <w:szCs w:val="28"/>
        </w:rPr>
        <w:t>.</w:t>
      </w:r>
    </w:p>
    <w:p w:rsidR="0045573D" w:rsidRDefault="0045573D" w:rsidP="0045573D">
      <w:pPr>
        <w:rPr>
          <w:rFonts w:ascii="Times New Roman" w:hAnsi="Times New Roman" w:cs="Times New Roman"/>
          <w:sz w:val="28"/>
          <w:szCs w:val="28"/>
        </w:rPr>
      </w:pPr>
      <w:r>
        <w:rPr>
          <w:rFonts w:ascii="Times New Roman" w:hAnsi="Times New Roman" w:cs="Times New Roman"/>
          <w:sz w:val="28"/>
          <w:szCs w:val="28"/>
        </w:rPr>
        <w:t>Сторонники реформы сектора здравоохранения в развивающихся странах на протяжении десятилетий способствовали децентрализации. Изначально рассматривалась как административная реформа, которая повысила бы эффективность и качество услуг, а затем в качестве средства содействия демократии</w:t>
      </w:r>
      <w:r w:rsidRPr="00AF041F">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{"citationItems":[{"id":"ITEM-1","itemData":{"author":[{"dropping-particle":"","family":"Bossert","given":"Thomas","non-dropping-particle":"","parse-names":false,"suffix":""}],"id":"ITEM-1","issue":"10","issued":{"date-parts":[["1998"]]},"page":"1513-1527","title":"ANALYZING THE DECENTRALIZATION OF HEALTH SYSTEMS IN DEVELOPING COUNTRIES : DECISION SPACE , INNOVATION AND PERFORMANCE","type":"article-journal","volume":"47"},"uris":["http://www.mendeley.com/documents/?uuid=ced6be47-e400-4593-9ee2-55a11b7c1365"]}],"mendeley":{"formattedCitation":"[11]","plainTextFormattedCitation":"[11]","previouslyFormattedCitation":"[11]"},"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[11]</w:t>
      </w:r>
      <w:r>
        <w:rPr>
          <w:rFonts w:ascii="Times New Roman" w:hAnsi="Times New Roman" w:cs="Times New Roman"/>
          <w:sz w:val="28"/>
          <w:szCs w:val="28"/>
        </w:rPr>
        <w:fldChar w:fldCharType="end"/>
      </w:r>
      <w:r w:rsidRPr="00AF041F">
        <w:rPr>
          <w:rFonts w:ascii="Times New Roman" w:hAnsi="Times New Roman" w:cs="Times New Roman"/>
          <w:sz w:val="28"/>
          <w:szCs w:val="28"/>
        </w:rPr>
        <w:t xml:space="preserve">. </w:t>
      </w:r>
    </w:p>
    <w:p w:rsidR="0045573D" w:rsidRPr="00AF041F" w:rsidRDefault="0045573D" w:rsidP="0045573D">
      <w:pPr>
        <w:rPr>
          <w:rFonts w:ascii="Times New Roman" w:hAnsi="Times New Roman" w:cs="Times New Roman"/>
          <w:sz w:val="28"/>
          <w:szCs w:val="28"/>
        </w:rPr>
      </w:pPr>
      <w:r>
        <w:rPr>
          <w:rFonts w:ascii="Times New Roman" w:hAnsi="Times New Roman" w:cs="Times New Roman"/>
          <w:sz w:val="28"/>
          <w:szCs w:val="28"/>
        </w:rPr>
        <w:t xml:space="preserve">Однако децентрализованная система регулирования также может иметь негативные последствия. В Швеции политические повестки и принципы для здравоохранения устанавливаются центральным правительством. Тем не менее, шведское центральное правительство не учувствует в фактическом управлении здравоохранения. Вместо этого почти все здравоохранение в Швеции находится </w:t>
      </w:r>
      <w:r>
        <w:rPr>
          <w:rFonts w:ascii="Times New Roman" w:hAnsi="Times New Roman" w:cs="Times New Roman"/>
          <w:sz w:val="28"/>
          <w:szCs w:val="28"/>
        </w:rPr>
        <w:lastRenderedPageBreak/>
        <w:t xml:space="preserve">в введении политических властей, называемых Советами округа. Децентрализация привела к тому, что не существует национального стандарта возможности выбора у пациента, таким образом пациенты не имеют равного доступа к услугам здравоохранения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{"citationItems":[{"id":"ITEM-1","itemData":{"DOI":"10.1016/j.socscimed.2008.03.025","ISSN":"02779536","abstract":"What are the implications of a decentralized model of healthcare governance? This case study on patient choice in Sweden is an attempt to shed light on this issue. Due to decentralization and constitutional rights of self-determination, the regional authorities in Sweden, called County Councils (CCs), have far-reaching rights to manage the healthcare sector. The fact that patient choice is considered to be a soft law or a soft governance regulation, opens it up to regional variation. To examine the CCs level of support of patient choice, an index is presented. The Patient Choice Index (PCI) shows that there is extensive variation among the CCs. To explain the causes of these variations, a number of hypotheses are tested. The analyses imply that ideology and economy, and more specifically the CCs' governing majorities and running net profits, are major explanations for the level of support. A number of conclusions can be drawn from the results of this study. In short, the CCs appear to act according to a local point of view, which means that there is no functioning national patient choice standard, and thus patients do not have equal access to healthcare and patients' rights are unevenly distributed. Furthermore, the CCs' financial conditions and governing majorities seem to undermine equivalent reform realization in a national context. In summary, the results of this study emphasize the conflict between regional self-governance and national equality, which is particularly visible in the decentralized Swedish healthcare model. © 2008 Elsevier Ltd. All rights reserved.","author":[{"dropping-particle":"","family":"Fredriksson","given":"Mio","non-dropping-particle":"","parse-names":false,"suffix":""},{"dropping-particle":"","family":"Winblad","given":"Ulrika","non-dropping-particle":"","parse-names":false,"suffix":""}],"container-title":"Social Science and Medicine","id":"ITEM-1","issue":"2","issued":{"date-parts":[["2008"]]},"page":"271-279","title":"Consequences of a decentralized healthcare governance model: Measuring regional authority support for patient choice in Sweden","type":"article-journal","volume":"67"},"uris":["http://www.mendeley.com/documents/?uuid=867cb19f-3b78-45ce-bfcd-8cbcbf1e70df"]}],"mendeley":{"formattedCitation":"[12]","plainTextFormattedCitation":"[12]","previouslyFormattedCitation":"[12]"},"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[12]</w:t>
      </w:r>
      <w:r>
        <w:rPr>
          <w:rFonts w:ascii="Times New Roman" w:hAnsi="Times New Roman" w:cs="Times New Roman"/>
          <w:sz w:val="28"/>
          <w:szCs w:val="28"/>
        </w:rPr>
        <w:fldChar w:fldCharType="end"/>
      </w:r>
      <w:r>
        <w:rPr>
          <w:rFonts w:ascii="Times New Roman" w:hAnsi="Times New Roman" w:cs="Times New Roman"/>
          <w:sz w:val="28"/>
          <w:szCs w:val="28"/>
        </w:rPr>
        <w:t>.</w:t>
      </w:r>
    </w:p>
    <w:p w:rsidR="0045573D" w:rsidRDefault="0045573D" w:rsidP="00FC0F7B">
      <w:pPr>
        <w:rPr>
          <w:rFonts w:ascii="Times New Roman" w:hAnsi="Times New Roman" w:cs="Times New Roman"/>
          <w:sz w:val="28"/>
          <w:szCs w:val="28"/>
        </w:rPr>
      </w:pPr>
    </w:p>
    <w:p w:rsidR="0045573D" w:rsidRPr="00D344DC" w:rsidRDefault="0045573D" w:rsidP="0045573D">
      <w:pPr>
        <w:pStyle w:val="1"/>
        <w:tabs>
          <w:tab w:val="center" w:pos="3639"/>
          <w:tab w:val="center" w:pos="5313"/>
        </w:tabs>
        <w:ind w:right="0"/>
        <w:jc w:val="center"/>
        <w:rPr>
          <w:sz w:val="32"/>
        </w:rPr>
      </w:pPr>
      <w:r>
        <w:t>2.</w:t>
      </w:r>
      <w:r w:rsidR="00D344DC">
        <w:t>2</w:t>
      </w:r>
      <w:r>
        <w:t xml:space="preserve"> </w:t>
      </w:r>
      <w:r w:rsidRPr="00D056AA">
        <w:t xml:space="preserve">   </w:t>
      </w:r>
      <w:r>
        <w:rPr>
          <w:sz w:val="32"/>
        </w:rPr>
        <w:t>Введение теоретико-игровой модели</w:t>
      </w:r>
    </w:p>
    <w:p w:rsidR="00FC0F7B" w:rsidRPr="00860B3F" w:rsidRDefault="00A97B13" w:rsidP="00FC0F7B">
      <w:pPr>
        <w:jc w:val="both"/>
        <w:rPr>
          <w:rFonts w:ascii="Times New Roman" w:hAnsi="Times New Roman" w:cs="Times New Roman"/>
          <w:sz w:val="28"/>
          <w:szCs w:val="28"/>
        </w:rPr>
      </w:pPr>
      <w:r>
        <w:rPr>
          <w:rFonts w:ascii="Times New Roman" w:hAnsi="Times New Roman" w:cs="Times New Roman"/>
          <w:sz w:val="28"/>
          <w:szCs w:val="28"/>
        </w:rPr>
        <w:br/>
        <w:t>В ходе работы будут предложены различные методы регулирования.</w:t>
      </w:r>
      <w:r w:rsidR="00FC0F7B">
        <w:rPr>
          <w:rFonts w:ascii="Times New Roman" w:hAnsi="Times New Roman" w:cs="Times New Roman"/>
          <w:sz w:val="28"/>
          <w:szCs w:val="28"/>
        </w:rPr>
        <w:t xml:space="preserve"> </w:t>
      </w:r>
      <w:r>
        <w:rPr>
          <w:rFonts w:ascii="Times New Roman" w:hAnsi="Times New Roman" w:cs="Times New Roman"/>
          <w:sz w:val="28"/>
          <w:szCs w:val="28"/>
        </w:rPr>
        <w:t xml:space="preserve">Для оценки эффективности разработанных методов воспользуемся </w:t>
      </w:r>
      <w:r w:rsidR="00065C01">
        <w:rPr>
          <w:rFonts w:ascii="Times New Roman" w:hAnsi="Times New Roman" w:cs="Times New Roman"/>
          <w:sz w:val="28"/>
          <w:szCs w:val="28"/>
        </w:rPr>
        <w:t>теоретико</w:t>
      </w:r>
      <w:r>
        <w:rPr>
          <w:rFonts w:ascii="Times New Roman" w:hAnsi="Times New Roman" w:cs="Times New Roman"/>
          <w:sz w:val="28"/>
          <w:szCs w:val="28"/>
        </w:rPr>
        <w:t xml:space="preserve">-игровой моделью. </w:t>
      </w:r>
      <w:r w:rsidR="001F6533">
        <w:rPr>
          <w:rFonts w:ascii="Times New Roman" w:hAnsi="Times New Roman" w:cs="Times New Roman"/>
          <w:sz w:val="28"/>
          <w:szCs w:val="28"/>
        </w:rPr>
        <w:t xml:space="preserve">Авторы </w:t>
      </w:r>
      <w:r w:rsidR="001F6533">
        <w:rPr>
          <w:rFonts w:ascii="Times New Roman" w:hAnsi="Times New Roman" w:cs="Times New Roman"/>
          <w:sz w:val="28"/>
          <w:szCs w:val="28"/>
        </w:rPr>
        <w:fldChar w:fldCharType="begin" w:fldLock="1"/>
      </w:r>
      <w:r w:rsidR="00FC0F7B">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mendeley":{"formattedCitation":"[2]","plainTextFormattedCitation":"[2]","previouslyFormattedCitation":"[2]"},"properties":{"noteIndex":0},"schema":"https://github.com/citation-style-language/schema/raw/master/csl-citation.json"}</w:instrText>
      </w:r>
      <w:r w:rsidR="001F6533">
        <w:rPr>
          <w:rFonts w:ascii="Times New Roman" w:hAnsi="Times New Roman" w:cs="Times New Roman"/>
          <w:sz w:val="28"/>
          <w:szCs w:val="28"/>
        </w:rPr>
        <w:fldChar w:fldCharType="separate"/>
      </w:r>
      <w:r w:rsidR="001F6533" w:rsidRPr="001F6533">
        <w:rPr>
          <w:rFonts w:ascii="Times New Roman" w:hAnsi="Times New Roman" w:cs="Times New Roman"/>
          <w:noProof/>
          <w:sz w:val="28"/>
          <w:szCs w:val="28"/>
        </w:rPr>
        <w:t>[2]</w:t>
      </w:r>
      <w:r w:rsidR="001F6533">
        <w:rPr>
          <w:rFonts w:ascii="Times New Roman" w:hAnsi="Times New Roman" w:cs="Times New Roman"/>
          <w:sz w:val="28"/>
          <w:szCs w:val="28"/>
        </w:rPr>
        <w:fldChar w:fldCharType="end"/>
      </w:r>
      <w:r w:rsidR="001F6533" w:rsidRPr="001F6533">
        <w:rPr>
          <w:rFonts w:ascii="Times New Roman" w:hAnsi="Times New Roman" w:cs="Times New Roman"/>
          <w:sz w:val="28"/>
          <w:szCs w:val="28"/>
        </w:rPr>
        <w:t xml:space="preserve"> </w:t>
      </w:r>
      <w:r w:rsidR="001F6533">
        <w:rPr>
          <w:rFonts w:ascii="Times New Roman" w:hAnsi="Times New Roman" w:cs="Times New Roman"/>
          <w:sz w:val="28"/>
          <w:szCs w:val="28"/>
        </w:rPr>
        <w:t xml:space="preserve">рассматривают системную модель с двумя госпиталями, расположенными </w:t>
      </w:r>
      <w:r w:rsidR="00C62E9C">
        <w:rPr>
          <w:rFonts w:ascii="Times New Roman" w:hAnsi="Times New Roman" w:cs="Times New Roman"/>
          <w:sz w:val="28"/>
          <w:szCs w:val="28"/>
        </w:rPr>
        <w:t xml:space="preserve">на разных концах </w:t>
      </w:r>
      <w:r w:rsidR="001F6533">
        <w:rPr>
          <w:rFonts w:ascii="Times New Roman" w:hAnsi="Times New Roman" w:cs="Times New Roman"/>
          <w:sz w:val="28"/>
          <w:szCs w:val="28"/>
        </w:rPr>
        <w:t xml:space="preserve">прямой. </w:t>
      </w:r>
      <w:r w:rsidR="00C62E9C">
        <w:rPr>
          <w:rFonts w:ascii="Times New Roman" w:hAnsi="Times New Roman" w:cs="Times New Roman"/>
          <w:sz w:val="28"/>
          <w:szCs w:val="28"/>
        </w:rPr>
        <w:t xml:space="preserve">Запросы на госпитализацию появляются равномерно между двумя госпиталями согласно Пуассоновскому процессу. Каждый госпиталь представляет собой многоканальную систему массового обслуживания с неограниченной очередью </w:t>
      </w:r>
      <w:r w:rsidR="00C62E9C" w:rsidRPr="00FC0F7B">
        <w:rPr>
          <w:rFonts w:ascii="Times New Roman" w:hAnsi="Times New Roman" w:cs="Times New Roman"/>
          <w:sz w:val="28"/>
          <w:szCs w:val="28"/>
        </w:rPr>
        <w:t>(</w:t>
      </w:r>
      <m:oMath>
        <m:r>
          <w:rPr>
            <w:rFonts w:ascii="Cambria Math" w:hAnsi="Cambria Math" w:cs="Times New Roman"/>
            <w:sz w:val="28"/>
            <w:szCs w:val="28"/>
            <w:lang w:val="en-US"/>
          </w:rPr>
          <m:t>M</m:t>
        </m:r>
        <m:r>
          <m:rPr>
            <m:lit/>
          </m:rPr>
          <w:rPr>
            <w:rFonts w:ascii="Cambria Math" w:hAnsi="Cambria Math" w:cs="Times New Roman"/>
            <w:sz w:val="28"/>
            <w:szCs w:val="28"/>
          </w:rPr>
          <m:t>/</m:t>
        </m:r>
        <m:r>
          <w:rPr>
            <w:rFonts w:ascii="Cambria Math" w:hAnsi="Cambria Math" w:cs="Times New Roman"/>
            <w:sz w:val="28"/>
            <w:szCs w:val="28"/>
            <w:lang w:val="en-US"/>
          </w:rPr>
          <m:t>M</m:t>
        </m:r>
        <m:r>
          <m:rPr>
            <m:lit/>
          </m:rPr>
          <w:rPr>
            <w:rFonts w:ascii="Cambria Math" w:hAnsi="Cambria Math" w:cs="Times New Roman"/>
            <w:sz w:val="28"/>
            <w:szCs w:val="28"/>
          </w:rPr>
          <m:t>/</m:t>
        </m:r>
        <m:r>
          <w:rPr>
            <w:rFonts w:ascii="Cambria Math" w:hAnsi="Cambria Math" w:cs="Times New Roman"/>
            <w:sz w:val="28"/>
            <w:szCs w:val="28"/>
            <w:lang w:val="en-US"/>
          </w:rPr>
          <m:t>c</m:t>
        </m:r>
        <m:r>
          <m:rPr>
            <m:lit/>
          </m:rPr>
          <w:rPr>
            <w:rFonts w:ascii="Cambria Math" w:hAnsi="Cambria Math" w:cs="Times New Roman"/>
            <w:sz w:val="28"/>
            <w:szCs w:val="28"/>
          </w:rPr>
          <m:t>/</m:t>
        </m:r>
        <m:r>
          <w:rPr>
            <w:rFonts w:ascii="Cambria Math" w:hAnsi="Cambria Math" w:cs="Times New Roman"/>
            <w:sz w:val="28"/>
            <w:szCs w:val="28"/>
          </w:rPr>
          <m:t>∞</m:t>
        </m:r>
      </m:oMath>
      <w:r w:rsidR="00C62E9C" w:rsidRPr="00FC0F7B">
        <w:rPr>
          <w:rFonts w:ascii="Times New Roman" w:hAnsi="Times New Roman" w:cs="Times New Roman"/>
          <w:sz w:val="28"/>
          <w:szCs w:val="28"/>
        </w:rPr>
        <w:t xml:space="preserve"> </w:t>
      </w:r>
      <w:r w:rsidR="00C62E9C">
        <w:rPr>
          <w:rFonts w:ascii="Times New Roman" w:hAnsi="Times New Roman" w:cs="Times New Roman"/>
          <w:sz w:val="28"/>
          <w:szCs w:val="28"/>
        </w:rPr>
        <w:t xml:space="preserve">согласно нотации </w:t>
      </w:r>
      <w:proofErr w:type="spellStart"/>
      <w:r w:rsidR="00C62E9C">
        <w:rPr>
          <w:rFonts w:ascii="Times New Roman" w:hAnsi="Times New Roman" w:cs="Times New Roman"/>
          <w:sz w:val="28"/>
          <w:szCs w:val="28"/>
        </w:rPr>
        <w:t>Кендалла</w:t>
      </w:r>
      <w:proofErr w:type="spellEnd"/>
      <w:r w:rsidR="00C62E9C" w:rsidRPr="00FC0F7B">
        <w:rPr>
          <w:rFonts w:ascii="Times New Roman" w:hAnsi="Times New Roman" w:cs="Times New Roman"/>
          <w:sz w:val="28"/>
          <w:szCs w:val="28"/>
        </w:rPr>
        <w:t>)</w:t>
      </w:r>
      <w:r w:rsidR="00C62E9C">
        <w:rPr>
          <w:rFonts w:ascii="Times New Roman" w:hAnsi="Times New Roman" w:cs="Times New Roman"/>
          <w:sz w:val="28"/>
          <w:szCs w:val="28"/>
        </w:rPr>
        <w:t>.</w:t>
      </w:r>
      <w:r w:rsidR="00FC0F7B">
        <w:rPr>
          <w:rFonts w:ascii="Times New Roman" w:hAnsi="Times New Roman" w:cs="Times New Roman"/>
          <w:sz w:val="28"/>
          <w:szCs w:val="28"/>
        </w:rPr>
        <w:t xml:space="preserve"> </w:t>
      </w:r>
    </w:p>
    <w:p w:rsidR="00065C01" w:rsidRDefault="00065C01" w:rsidP="009E028C">
      <w:pPr>
        <w:rPr>
          <w:rFonts w:ascii="Times New Roman" w:hAnsi="Times New Roman" w:cs="Times New Roman"/>
          <w:sz w:val="28"/>
          <w:szCs w:val="28"/>
        </w:rPr>
      </w:pPr>
    </w:p>
    <w:p w:rsidR="00065C01" w:rsidRDefault="00065C01" w:rsidP="00065C01">
      <w:pPr>
        <w:rPr>
          <w:rFonts w:ascii="Times New Roman" w:hAnsi="Times New Roman" w:cs="Times New Roman"/>
          <w:sz w:val="28"/>
          <w:szCs w:val="28"/>
        </w:rPr>
      </w:pPr>
      <w:r>
        <w:rPr>
          <w:noProof/>
        </w:rPr>
        <w:drawing>
          <wp:inline distT="0" distB="0" distL="0" distR="0" wp14:anchorId="43655013" wp14:editId="20BDB029">
            <wp:extent cx="5915025" cy="2800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2800350"/>
                    </a:xfrm>
                    <a:prstGeom prst="rect">
                      <a:avLst/>
                    </a:prstGeom>
                  </pic:spPr>
                </pic:pic>
              </a:graphicData>
            </a:graphic>
          </wp:inline>
        </w:drawing>
      </w:r>
    </w:p>
    <w:p w:rsidR="00065C01" w:rsidRPr="00132305" w:rsidRDefault="00065C01" w:rsidP="00132305">
      <w:pPr>
        <w:jc w:val="center"/>
        <w:rPr>
          <w:rFonts w:ascii="Times New Roman" w:hAnsi="Times New Roman" w:cs="Times New Roman"/>
          <w:sz w:val="24"/>
          <w:szCs w:val="28"/>
        </w:rPr>
      </w:pPr>
      <w:r w:rsidRPr="00132305">
        <w:rPr>
          <w:rFonts w:ascii="Times New Roman" w:hAnsi="Times New Roman" w:cs="Times New Roman"/>
          <w:sz w:val="24"/>
          <w:szCs w:val="28"/>
        </w:rPr>
        <w:t xml:space="preserve">Рис. 2. Системная модель </w:t>
      </w:r>
      <w:r w:rsidR="00FC0F7B" w:rsidRPr="00132305">
        <w:rPr>
          <w:rFonts w:ascii="Times New Roman" w:hAnsi="Times New Roman" w:cs="Times New Roman"/>
          <w:sz w:val="24"/>
          <w:szCs w:val="28"/>
        </w:rPr>
        <w:fldChar w:fldCharType="begin" w:fldLock="1"/>
      </w:r>
      <w:r w:rsidR="00FC0F7B" w:rsidRPr="00132305">
        <w:rPr>
          <w:rFonts w:ascii="Times New Roman" w:hAnsi="Times New Roman" w:cs="Times New Roman"/>
          <w:sz w:val="24"/>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mendeley":{"formattedCitation":"[2]","plainTextFormattedCitation":"[2]"},"properties":{"noteIndex":0},"schema":"https://github.com/citation-style-language/schema/raw/master/csl-citation.json"}</w:instrText>
      </w:r>
      <w:r w:rsidR="00FC0F7B" w:rsidRPr="00132305">
        <w:rPr>
          <w:rFonts w:ascii="Times New Roman" w:hAnsi="Times New Roman" w:cs="Times New Roman"/>
          <w:sz w:val="24"/>
          <w:szCs w:val="28"/>
        </w:rPr>
        <w:fldChar w:fldCharType="separate"/>
      </w:r>
      <w:r w:rsidR="00FC0F7B" w:rsidRPr="00132305">
        <w:rPr>
          <w:rFonts w:ascii="Times New Roman" w:hAnsi="Times New Roman" w:cs="Times New Roman"/>
          <w:noProof/>
          <w:sz w:val="24"/>
          <w:szCs w:val="28"/>
        </w:rPr>
        <w:t>[2]</w:t>
      </w:r>
      <w:r w:rsidR="00FC0F7B" w:rsidRPr="00132305">
        <w:rPr>
          <w:rFonts w:ascii="Times New Roman" w:hAnsi="Times New Roman" w:cs="Times New Roman"/>
          <w:sz w:val="24"/>
          <w:szCs w:val="28"/>
        </w:rPr>
        <w:fldChar w:fldCharType="end"/>
      </w:r>
      <w:r w:rsidR="00132305" w:rsidRPr="00132305">
        <w:rPr>
          <w:rFonts w:ascii="Times New Roman" w:hAnsi="Times New Roman" w:cs="Times New Roman"/>
          <w:sz w:val="24"/>
          <w:szCs w:val="28"/>
        </w:rPr>
        <w:t xml:space="preserve"> </w:t>
      </w:r>
      <w:r w:rsidRPr="00132305">
        <w:rPr>
          <w:rFonts w:ascii="Times New Roman" w:hAnsi="Times New Roman" w:cs="Times New Roman"/>
          <w:sz w:val="24"/>
          <w:szCs w:val="28"/>
        </w:rPr>
        <w:t>(</w:t>
      </w:r>
      <w:r w:rsidRPr="00132305">
        <w:rPr>
          <w:rFonts w:ascii="Times New Roman" w:hAnsi="Times New Roman" w:cs="Times New Roman"/>
          <w:sz w:val="24"/>
          <w:szCs w:val="28"/>
          <w:lang w:val="en-US"/>
        </w:rPr>
        <w:t>a</w:t>
      </w:r>
      <w:r w:rsidRPr="00132305">
        <w:rPr>
          <w:rFonts w:ascii="Times New Roman" w:hAnsi="Times New Roman" w:cs="Times New Roman"/>
          <w:sz w:val="24"/>
          <w:szCs w:val="28"/>
        </w:rPr>
        <w:t>) диспетчеризации и ожидания в очереди; (</w:t>
      </w:r>
      <w:r w:rsidRPr="00132305">
        <w:rPr>
          <w:rFonts w:ascii="Times New Roman" w:hAnsi="Times New Roman" w:cs="Times New Roman"/>
          <w:sz w:val="24"/>
          <w:szCs w:val="28"/>
          <w:lang w:val="en-US"/>
        </w:rPr>
        <w:t>b</w:t>
      </w:r>
      <w:r w:rsidRPr="00132305">
        <w:rPr>
          <w:rFonts w:ascii="Times New Roman" w:hAnsi="Times New Roman" w:cs="Times New Roman"/>
          <w:sz w:val="24"/>
          <w:szCs w:val="28"/>
        </w:rPr>
        <w:t>) трехэтапного распределения пациентов</w:t>
      </w:r>
    </w:p>
    <w:p w:rsidR="00AC260F" w:rsidRDefault="00AC260F" w:rsidP="00860B3F">
      <w:pPr>
        <w:jc w:val="both"/>
        <w:rPr>
          <w:rFonts w:ascii="Times New Roman" w:hAnsi="Times New Roman" w:cs="Times New Roman"/>
          <w:sz w:val="28"/>
          <w:szCs w:val="28"/>
        </w:rPr>
      </w:pPr>
      <w:r>
        <w:rPr>
          <w:rFonts w:ascii="Times New Roman" w:hAnsi="Times New Roman" w:cs="Times New Roman"/>
          <w:sz w:val="28"/>
          <w:szCs w:val="28"/>
        </w:rPr>
        <w:lastRenderedPageBreak/>
        <w:t>Каждый госпиталь</w:t>
      </w:r>
      <w:r w:rsidR="00860B3F">
        <w:rPr>
          <w:rFonts w:ascii="Times New Roman" w:hAnsi="Times New Roman" w:cs="Times New Roman"/>
          <w:sz w:val="28"/>
          <w:szCs w:val="28"/>
        </w:rPr>
        <w:t xml:space="preserve"> име</w:t>
      </w:r>
      <w:r>
        <w:rPr>
          <w:rFonts w:ascii="Times New Roman" w:hAnsi="Times New Roman" w:cs="Times New Roman"/>
          <w:sz w:val="28"/>
          <w:szCs w:val="28"/>
        </w:rPr>
        <w:t>ет</w:t>
      </w:r>
      <w:r w:rsidR="00860B3F">
        <w:rPr>
          <w:rFonts w:ascii="Times New Roman" w:hAnsi="Times New Roman" w:cs="Times New Roman"/>
          <w:sz w:val="28"/>
          <w:szCs w:val="28"/>
        </w:rPr>
        <w:t xml:space="preserve"> две стратегии – «</w:t>
      </w:r>
      <w:r w:rsidR="00860B3F">
        <w:rPr>
          <w:rFonts w:ascii="Times New Roman" w:hAnsi="Times New Roman" w:cs="Times New Roman"/>
          <w:sz w:val="28"/>
          <w:szCs w:val="28"/>
          <w:lang w:val="en-US"/>
        </w:rPr>
        <w:t>Accept</w:t>
      </w:r>
      <w:r w:rsidR="00860B3F">
        <w:rPr>
          <w:rFonts w:ascii="Times New Roman" w:hAnsi="Times New Roman" w:cs="Times New Roman"/>
          <w:sz w:val="28"/>
          <w:szCs w:val="28"/>
        </w:rPr>
        <w:t>»</w:t>
      </w:r>
      <w:r w:rsidR="00860B3F" w:rsidRPr="00860B3F">
        <w:rPr>
          <w:rFonts w:ascii="Times New Roman" w:hAnsi="Times New Roman" w:cs="Times New Roman"/>
          <w:sz w:val="28"/>
          <w:szCs w:val="28"/>
        </w:rPr>
        <w:t xml:space="preserve"> </w:t>
      </w:r>
      <w:r w:rsidR="00860B3F">
        <w:rPr>
          <w:rFonts w:ascii="Times New Roman" w:hAnsi="Times New Roman" w:cs="Times New Roman"/>
          <w:sz w:val="28"/>
          <w:szCs w:val="28"/>
        </w:rPr>
        <w:t>и «</w:t>
      </w:r>
      <w:r w:rsidR="00860B3F">
        <w:rPr>
          <w:rFonts w:ascii="Times New Roman" w:hAnsi="Times New Roman" w:cs="Times New Roman"/>
          <w:sz w:val="28"/>
          <w:szCs w:val="28"/>
          <w:lang w:val="en-US"/>
        </w:rPr>
        <w:t>Reject</w:t>
      </w:r>
      <w:r w:rsidR="00860B3F">
        <w:rPr>
          <w:rFonts w:ascii="Times New Roman" w:hAnsi="Times New Roman" w:cs="Times New Roman"/>
          <w:sz w:val="28"/>
          <w:szCs w:val="28"/>
        </w:rPr>
        <w:t>»</w:t>
      </w:r>
      <w:r w:rsidR="00860B3F" w:rsidRPr="00860B3F">
        <w:rPr>
          <w:rFonts w:ascii="Times New Roman" w:hAnsi="Times New Roman" w:cs="Times New Roman"/>
          <w:sz w:val="28"/>
          <w:szCs w:val="28"/>
        </w:rPr>
        <w:t xml:space="preserve"> </w:t>
      </w:r>
      <w:r w:rsidR="00860B3F">
        <w:rPr>
          <w:rFonts w:ascii="Times New Roman" w:hAnsi="Times New Roman" w:cs="Times New Roman"/>
          <w:sz w:val="28"/>
          <w:szCs w:val="28"/>
        </w:rPr>
        <w:t xml:space="preserve">– всегда принимать пациентов либо перенаправлять в другие госпитали если текущий переполнен. </w:t>
      </w:r>
      <w:r>
        <w:rPr>
          <w:rFonts w:ascii="Times New Roman" w:hAnsi="Times New Roman" w:cs="Times New Roman"/>
          <w:sz w:val="28"/>
          <w:szCs w:val="28"/>
        </w:rPr>
        <w:br/>
      </w:r>
      <w:r>
        <w:rPr>
          <w:noProof/>
        </w:rPr>
        <w:drawing>
          <wp:inline distT="0" distB="0" distL="0" distR="0">
            <wp:extent cx="6119495" cy="21539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2153920"/>
                    </a:xfrm>
                    <a:prstGeom prst="rect">
                      <a:avLst/>
                    </a:prstGeom>
                    <a:noFill/>
                    <a:ln>
                      <a:noFill/>
                    </a:ln>
                  </pic:spPr>
                </pic:pic>
              </a:graphicData>
            </a:graphic>
          </wp:inline>
        </w:drawing>
      </w:r>
    </w:p>
    <w:p w:rsidR="00AC260F" w:rsidRPr="00AC260F" w:rsidRDefault="00AC260F" w:rsidP="00AC260F">
      <w:pPr>
        <w:jc w:val="center"/>
        <w:rPr>
          <w:rFonts w:ascii="Times New Roman" w:hAnsi="Times New Roman" w:cs="Times New Roman"/>
          <w:sz w:val="24"/>
          <w:szCs w:val="28"/>
        </w:rPr>
      </w:pPr>
      <w:r w:rsidRPr="00AC260F">
        <w:rPr>
          <w:rFonts w:ascii="Times New Roman" w:hAnsi="Times New Roman" w:cs="Times New Roman"/>
          <w:sz w:val="24"/>
          <w:szCs w:val="28"/>
        </w:rPr>
        <w:t>Рис.3. Стратегии госпиталя “</w:t>
      </w:r>
      <w:r w:rsidRPr="00AC260F">
        <w:rPr>
          <w:rFonts w:ascii="Times New Roman" w:hAnsi="Times New Roman" w:cs="Times New Roman"/>
          <w:sz w:val="24"/>
          <w:szCs w:val="28"/>
          <w:lang w:val="en-US"/>
        </w:rPr>
        <w:t>Accept</w:t>
      </w:r>
      <w:r w:rsidRPr="00AC260F">
        <w:rPr>
          <w:rFonts w:ascii="Times New Roman" w:hAnsi="Times New Roman" w:cs="Times New Roman"/>
          <w:sz w:val="24"/>
          <w:szCs w:val="28"/>
        </w:rPr>
        <w:t>” и “</w:t>
      </w:r>
      <w:r w:rsidRPr="00AC260F">
        <w:rPr>
          <w:rFonts w:ascii="Times New Roman" w:hAnsi="Times New Roman" w:cs="Times New Roman"/>
          <w:sz w:val="24"/>
          <w:szCs w:val="28"/>
          <w:lang w:val="en-US"/>
        </w:rPr>
        <w:t>Reject</w:t>
      </w:r>
      <w:r w:rsidRPr="00AC260F">
        <w:rPr>
          <w:rFonts w:ascii="Times New Roman" w:hAnsi="Times New Roman" w:cs="Times New Roman"/>
          <w:sz w:val="24"/>
          <w:szCs w:val="28"/>
        </w:rPr>
        <w:t>”</w:t>
      </w:r>
    </w:p>
    <w:p w:rsidR="001E282E" w:rsidRDefault="001E282E" w:rsidP="00860B3F">
      <w:pPr>
        <w:jc w:val="both"/>
        <w:rPr>
          <w:rFonts w:ascii="Times New Roman" w:hAnsi="Times New Roman" w:cs="Times New Roman"/>
          <w:sz w:val="28"/>
          <w:szCs w:val="28"/>
        </w:rPr>
      </w:pPr>
      <w:r>
        <w:rPr>
          <w:rFonts w:ascii="Times New Roman" w:hAnsi="Times New Roman" w:cs="Times New Roman"/>
          <w:sz w:val="28"/>
          <w:szCs w:val="28"/>
        </w:rPr>
        <w:t xml:space="preserve">Функция выигрыша стимулирует госпиталь максимизировать количество принятых больных и минимизировать среднее время обслуживания и определятся следующим образом:   </w:t>
      </w:r>
    </w:p>
    <w:p w:rsidR="00065C01" w:rsidRDefault="00B84935" w:rsidP="009E028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den>
          </m:f>
          <m:r>
            <w:rPr>
              <w:rFonts w:ascii="Cambria Math" w:hAnsi="Cambria Math" w:cs="Times New Roman"/>
              <w:sz w:val="28"/>
              <w:szCs w:val="28"/>
            </w:rPr>
            <m:t xml:space="preserve">              (1)</m:t>
          </m:r>
          <m:r>
            <m:rPr>
              <m:sty m:val="p"/>
            </m:rPr>
            <w:rPr>
              <w:rFonts w:ascii="Times New Roman" w:hAnsi="Times New Roman" w:cs="Times New Roman"/>
              <w:sz w:val="28"/>
              <w:szCs w:val="28"/>
            </w:rPr>
            <w:br/>
          </m:r>
        </m:oMath>
      </m:oMathPara>
      <w:r w:rsidR="00860B3F">
        <w:rPr>
          <w:rFonts w:ascii="Times New Roman" w:hAnsi="Times New Roman" w:cs="Times New Roman"/>
          <w:sz w:val="28"/>
          <w:szCs w:val="28"/>
        </w:rPr>
        <w:t>Игровая матрица определена ниже</w:t>
      </w:r>
    </w:p>
    <w:tbl>
      <w:tblPr>
        <w:tblStyle w:val="ae"/>
        <w:tblW w:w="0" w:type="auto"/>
        <w:tblLook w:val="04A0" w:firstRow="1" w:lastRow="0" w:firstColumn="1" w:lastColumn="0" w:noHBand="0" w:noVBand="1"/>
      </w:tblPr>
      <w:tblGrid>
        <w:gridCol w:w="3209"/>
        <w:gridCol w:w="3209"/>
        <w:gridCol w:w="3209"/>
      </w:tblGrid>
      <w:tr w:rsidR="00860B3F" w:rsidTr="00860B3F">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Hospital 1/Hospital 2</w:t>
            </w:r>
          </w:p>
        </w:tc>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Accept</w:t>
            </w:r>
          </w:p>
        </w:tc>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Reject</w:t>
            </w:r>
          </w:p>
        </w:tc>
      </w:tr>
      <w:tr w:rsidR="00860B3F" w:rsidTr="00860B3F">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Accept</w:t>
            </w:r>
          </w:p>
        </w:tc>
        <w:tc>
          <w:tcPr>
            <w:tcW w:w="3209" w:type="dxa"/>
          </w:tcPr>
          <w:p w:rsidR="00860B3F" w:rsidRPr="00860B3F" w:rsidRDefault="00860B3F" w:rsidP="009E028C">
            <w:pPr>
              <w:rPr>
                <w:rFonts w:ascii="Times New Roman" w:hAnsi="Times New Roman" w:cs="Times New Roman"/>
                <w:i/>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AA</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AA</m:t>
                    </m:r>
                  </m:sup>
                </m:sSubSup>
                <m:r>
                  <w:rPr>
                    <w:rFonts w:ascii="Cambria Math" w:hAnsi="Cambria Math" w:cs="Times New Roman"/>
                    <w:sz w:val="28"/>
                    <w:szCs w:val="28"/>
                  </w:rPr>
                  <m:t>)</m:t>
                </m:r>
              </m:oMath>
            </m:oMathPara>
          </w:p>
        </w:tc>
        <w:tc>
          <w:tcPr>
            <w:tcW w:w="3209" w:type="dxa"/>
          </w:tcPr>
          <w:p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AR</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AR</m:t>
                    </m:r>
                  </m:sup>
                </m:sSubSup>
                <m:r>
                  <w:rPr>
                    <w:rFonts w:ascii="Cambria Math" w:hAnsi="Cambria Math" w:cs="Times New Roman"/>
                    <w:sz w:val="28"/>
                    <w:szCs w:val="28"/>
                  </w:rPr>
                  <m:t>)</m:t>
                </m:r>
              </m:oMath>
            </m:oMathPara>
          </w:p>
        </w:tc>
      </w:tr>
      <w:tr w:rsidR="00860B3F" w:rsidTr="00860B3F">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Reject</w:t>
            </w:r>
          </w:p>
        </w:tc>
        <w:tc>
          <w:tcPr>
            <w:tcW w:w="3209" w:type="dxa"/>
          </w:tcPr>
          <w:p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RA</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RA</m:t>
                    </m:r>
                  </m:sup>
                </m:sSubSup>
                <m:r>
                  <w:rPr>
                    <w:rFonts w:ascii="Cambria Math" w:hAnsi="Cambria Math" w:cs="Times New Roman"/>
                    <w:sz w:val="28"/>
                    <w:szCs w:val="28"/>
                  </w:rPr>
                  <m:t>)</m:t>
                </m:r>
              </m:oMath>
            </m:oMathPara>
          </w:p>
        </w:tc>
        <w:tc>
          <w:tcPr>
            <w:tcW w:w="3209" w:type="dxa"/>
          </w:tcPr>
          <w:p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RR</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RR</m:t>
                    </m:r>
                  </m:sup>
                </m:sSubSup>
                <m:r>
                  <w:rPr>
                    <w:rFonts w:ascii="Cambria Math" w:hAnsi="Cambria Math" w:cs="Times New Roman"/>
                    <w:sz w:val="28"/>
                    <w:szCs w:val="28"/>
                  </w:rPr>
                  <m:t>)</m:t>
                </m:r>
              </m:oMath>
            </m:oMathPara>
          </w:p>
        </w:tc>
      </w:tr>
    </w:tbl>
    <w:p w:rsidR="00860B3F" w:rsidRPr="00860B3F" w:rsidRDefault="00860B3F" w:rsidP="009E028C">
      <w:pPr>
        <w:rPr>
          <w:rFonts w:ascii="Times New Roman" w:hAnsi="Times New Roman" w:cs="Times New Roman"/>
          <w:sz w:val="28"/>
          <w:szCs w:val="28"/>
        </w:rPr>
      </w:pPr>
    </w:p>
    <w:p w:rsidR="001E282E" w:rsidRPr="00860B3F" w:rsidRDefault="000F243B" w:rsidP="001E282E">
      <w:pPr>
        <w:rPr>
          <w:rFonts w:ascii="Times New Roman" w:hAnsi="Times New Roman" w:cs="Times New Roman"/>
          <w:sz w:val="28"/>
          <w:szCs w:val="28"/>
        </w:rPr>
      </w:pPr>
      <w:r>
        <w:rPr>
          <w:rFonts w:ascii="Times New Roman" w:hAnsi="Times New Roman" w:cs="Times New Roman"/>
          <w:sz w:val="28"/>
          <w:szCs w:val="28"/>
        </w:rPr>
        <w:t xml:space="preserve">Для оценки глобального решения в системе определено </w:t>
      </w:r>
      <w:r w:rsidR="001E282E">
        <w:rPr>
          <w:rFonts w:ascii="Times New Roman" w:hAnsi="Times New Roman" w:cs="Times New Roman"/>
          <w:sz w:val="28"/>
          <w:szCs w:val="28"/>
        </w:rPr>
        <w:t>глобальное время</w:t>
      </w:r>
      <w:r w:rsidR="00860B3F" w:rsidRPr="00860B3F">
        <w:rPr>
          <w:rFonts w:ascii="Times New Roman" w:hAnsi="Times New Roman" w:cs="Times New Roman"/>
          <w:sz w:val="28"/>
          <w:szCs w:val="28"/>
        </w:rPr>
        <w:t>:</w:t>
      </w:r>
    </w:p>
    <w:p w:rsidR="001E282E" w:rsidRPr="001E282E" w:rsidRDefault="001E282E" w:rsidP="001E282E">
      <w:pPr>
        <w:rPr>
          <w:rFonts w:ascii="Times New Roman" w:hAnsi="Times New Roman" w:cs="Times New Roman"/>
          <w:i/>
          <w:sz w:val="28"/>
          <w:szCs w:val="28"/>
        </w:rPr>
      </w:pPr>
      <m:oMathPara>
        <m:oMath>
          <m:r>
            <w:rPr>
              <w:rFonts w:ascii="Cambria Math" w:hAnsi="Cambria Math" w:cs="Times New Roman"/>
              <w:sz w:val="28"/>
              <w:szCs w:val="28"/>
            </w:rPr>
            <m:t>g=</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den>
          </m:f>
          <m:r>
            <w:rPr>
              <w:rFonts w:ascii="Cambria Math" w:hAnsi="Cambria Math" w:cs="Times New Roman"/>
              <w:sz w:val="28"/>
              <w:szCs w:val="28"/>
            </w:rPr>
            <m:t xml:space="preserve">        (2)</m:t>
          </m:r>
          <m:r>
            <w:rPr>
              <w:rFonts w:ascii="Times New Roman" w:hAnsi="Times New Roman" w:cs="Times New Roman"/>
              <w:sz w:val="28"/>
              <w:szCs w:val="28"/>
            </w:rPr>
            <w:br/>
          </m:r>
        </m:oMath>
      </m:oMathPara>
    </w:p>
    <w:p w:rsidR="001E282E" w:rsidRPr="001E282E" w:rsidRDefault="001E282E" w:rsidP="001E282E">
      <w:pPr>
        <w:rPr>
          <w:rFonts w:ascii="Times New Roman" w:hAnsi="Times New Roman" w:cs="Times New Roman"/>
          <w:sz w:val="28"/>
          <w:szCs w:val="28"/>
        </w:rPr>
      </w:pPr>
      <w:r>
        <w:rPr>
          <w:rFonts w:ascii="Times New Roman" w:hAnsi="Times New Roman" w:cs="Times New Roman"/>
          <w:sz w:val="28"/>
          <w:szCs w:val="28"/>
        </w:rPr>
        <w:t>В рамках данной работы будет взята за основу модель, предложенная выше с дальнейшими модификациями функции выигрыша и добавлением новых игроков.</w:t>
      </w:r>
      <w:r w:rsidR="000F243B">
        <w:rPr>
          <w:rFonts w:ascii="Times New Roman" w:hAnsi="Times New Roman" w:cs="Times New Roman"/>
          <w:sz w:val="28"/>
          <w:szCs w:val="28"/>
        </w:rPr>
        <w:t xml:space="preserve"> Также, будут проанализированы смешанные стратегии в равновесии Нэша.</w:t>
      </w:r>
    </w:p>
    <w:p w:rsidR="00804C6B" w:rsidRPr="002C7A92" w:rsidRDefault="00804C6B" w:rsidP="00804C6B">
      <w:pPr>
        <w:rPr>
          <w:rFonts w:ascii="Times New Roman" w:hAnsi="Times New Roman" w:cs="Times New Roman"/>
          <w:sz w:val="28"/>
          <w:szCs w:val="28"/>
        </w:rPr>
      </w:pPr>
    </w:p>
    <w:p w:rsidR="00D610B9" w:rsidRDefault="00D344DC" w:rsidP="00D610B9">
      <w:pPr>
        <w:pStyle w:val="1"/>
        <w:tabs>
          <w:tab w:val="center" w:pos="3639"/>
          <w:tab w:val="center" w:pos="5313"/>
        </w:tabs>
        <w:ind w:right="0"/>
        <w:jc w:val="center"/>
        <w:rPr>
          <w:sz w:val="32"/>
        </w:rPr>
      </w:pPr>
      <w:r w:rsidRPr="00D344DC">
        <w:t>2.3</w:t>
      </w:r>
      <w:r w:rsidR="00D610B9">
        <w:t xml:space="preserve"> </w:t>
      </w:r>
      <w:r w:rsidR="00D610B9" w:rsidRPr="00D056AA">
        <w:t xml:space="preserve">   </w:t>
      </w:r>
      <w:r w:rsidR="00D610B9">
        <w:rPr>
          <w:sz w:val="32"/>
        </w:rPr>
        <w:t>Регулирование с помощью диспетчера</w:t>
      </w:r>
    </w:p>
    <w:p w:rsidR="00DF4116" w:rsidRDefault="000C679C" w:rsidP="00776670">
      <w:pPr>
        <w:jc w:val="both"/>
        <w:rPr>
          <w:rFonts w:ascii="Times New Roman" w:hAnsi="Times New Roman" w:cs="Times New Roman"/>
          <w:sz w:val="28"/>
          <w:szCs w:val="28"/>
        </w:rPr>
      </w:pPr>
      <w:r>
        <w:rPr>
          <w:rFonts w:ascii="Times New Roman" w:hAnsi="Times New Roman" w:cs="Times New Roman"/>
          <w:sz w:val="28"/>
          <w:szCs w:val="28"/>
        </w:rPr>
        <w:t>В введенной модели решение о распределении больного в госпиталь принималось децентрализовано.</w:t>
      </w:r>
      <w:r w:rsidR="00DF4116">
        <w:rPr>
          <w:rFonts w:ascii="Times New Roman" w:hAnsi="Times New Roman" w:cs="Times New Roman"/>
          <w:sz w:val="28"/>
          <w:szCs w:val="28"/>
        </w:rPr>
        <w:t xml:space="preserve"> </w:t>
      </w:r>
      <w:r>
        <w:rPr>
          <w:rFonts w:ascii="Times New Roman" w:hAnsi="Times New Roman" w:cs="Times New Roman"/>
          <w:sz w:val="28"/>
          <w:szCs w:val="28"/>
        </w:rPr>
        <w:t xml:space="preserve">Так, если госпиталь отказался принимать больного из-за переполнения, больного направляли в другую больницу. Однако и во втором госпитале можно произойти отказ. В этом случае больного везут в </w:t>
      </w:r>
      <w:r>
        <w:rPr>
          <w:rFonts w:ascii="Times New Roman" w:hAnsi="Times New Roman" w:cs="Times New Roman"/>
          <w:sz w:val="28"/>
          <w:szCs w:val="28"/>
        </w:rPr>
        <w:lastRenderedPageBreak/>
        <w:t xml:space="preserve">ближайшую больницу. </w:t>
      </w:r>
      <w:r w:rsidR="00DF4116">
        <w:rPr>
          <w:rFonts w:ascii="Times New Roman" w:hAnsi="Times New Roman" w:cs="Times New Roman"/>
          <w:sz w:val="28"/>
          <w:szCs w:val="28"/>
        </w:rPr>
        <w:t>Будем считать, что в этой модели распределением пациентов по госпиталям занимался «пассивный» диспетчер.</w:t>
      </w:r>
    </w:p>
    <w:p w:rsidR="00A97B13" w:rsidRDefault="00A97B13" w:rsidP="00065C01">
      <w:pPr>
        <w:rPr>
          <w:rFonts w:ascii="Times New Roman" w:hAnsi="Times New Roman" w:cs="Times New Roman"/>
          <w:sz w:val="28"/>
          <w:szCs w:val="28"/>
          <w:lang w:val="en-US"/>
        </w:rPr>
      </w:pPr>
      <w:r>
        <w:rPr>
          <w:rFonts w:ascii="Times New Roman" w:hAnsi="Times New Roman" w:cs="Times New Roman"/>
          <w:sz w:val="28"/>
          <w:szCs w:val="28"/>
        </w:rPr>
        <w:br/>
      </w:r>
      <w:r w:rsidR="00206B41">
        <w:rPr>
          <w:noProof/>
        </w:rPr>
        <w:drawing>
          <wp:inline distT="0" distB="0" distL="0" distR="0">
            <wp:extent cx="6119495" cy="40246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4024630"/>
                    </a:xfrm>
                    <a:prstGeom prst="rect">
                      <a:avLst/>
                    </a:prstGeom>
                    <a:noFill/>
                    <a:ln>
                      <a:noFill/>
                    </a:ln>
                  </pic:spPr>
                </pic:pic>
              </a:graphicData>
            </a:graphic>
          </wp:inline>
        </w:drawing>
      </w:r>
    </w:p>
    <w:p w:rsidR="0028455C" w:rsidRDefault="0028455C" w:rsidP="0028455C">
      <w:pPr>
        <w:jc w:val="center"/>
        <w:rPr>
          <w:rFonts w:ascii="Times New Roman" w:hAnsi="Times New Roman" w:cs="Times New Roman"/>
          <w:sz w:val="24"/>
          <w:szCs w:val="28"/>
        </w:rPr>
      </w:pPr>
      <w:r w:rsidRPr="0028455C">
        <w:rPr>
          <w:rFonts w:ascii="Times New Roman" w:hAnsi="Times New Roman" w:cs="Times New Roman"/>
          <w:sz w:val="24"/>
          <w:szCs w:val="28"/>
        </w:rPr>
        <w:t>Рис. 4. Алгоритм работы пассивного диспетчера</w:t>
      </w:r>
    </w:p>
    <w:p w:rsidR="0028455C" w:rsidRDefault="0028455C" w:rsidP="00776670">
      <w:pPr>
        <w:jc w:val="both"/>
        <w:rPr>
          <w:rFonts w:ascii="Times New Roman" w:hAnsi="Times New Roman" w:cs="Times New Roman"/>
          <w:sz w:val="28"/>
          <w:szCs w:val="28"/>
        </w:rPr>
      </w:pPr>
      <w:r>
        <w:rPr>
          <w:rFonts w:ascii="Times New Roman" w:hAnsi="Times New Roman" w:cs="Times New Roman"/>
          <w:sz w:val="28"/>
          <w:szCs w:val="28"/>
        </w:rPr>
        <w:t xml:space="preserve">Конечно, такое распределение не всегда оптимально – больного могут повезти в больницу с большим временем ожидания. К тому же, при увеличении количества госпиталей алгоритм перенаправления в другие госпитали в </w:t>
      </w:r>
      <w:r>
        <w:rPr>
          <w:rFonts w:ascii="Times New Roman" w:hAnsi="Times New Roman" w:cs="Times New Roman"/>
          <w:sz w:val="28"/>
          <w:szCs w:val="28"/>
          <w:lang w:val="en-US"/>
        </w:rPr>
        <w:t>N</w:t>
      </w:r>
      <w:r w:rsidRPr="000C679C">
        <w:rPr>
          <w:rFonts w:ascii="Times New Roman" w:hAnsi="Times New Roman" w:cs="Times New Roman"/>
          <w:sz w:val="28"/>
          <w:szCs w:val="28"/>
        </w:rPr>
        <w:t xml:space="preserve"> </w:t>
      </w:r>
      <w:r>
        <w:rPr>
          <w:rFonts w:ascii="Times New Roman" w:hAnsi="Times New Roman" w:cs="Times New Roman"/>
          <w:sz w:val="28"/>
          <w:szCs w:val="28"/>
        </w:rPr>
        <w:t>этапов может быть неэффективным. Например, в случае трех госпиталей перенаправление после двух отказов будет плохим решением, если время транспортировки до этого госпиталя перевесит время ожидания в отказавших ближайших госпиталях.</w:t>
      </w:r>
    </w:p>
    <w:p w:rsidR="0028455C" w:rsidRPr="0028455C" w:rsidRDefault="0028455C" w:rsidP="00776670">
      <w:pPr>
        <w:jc w:val="both"/>
        <w:rPr>
          <w:rFonts w:ascii="Times New Roman" w:hAnsi="Times New Roman" w:cs="Times New Roman"/>
          <w:szCs w:val="28"/>
        </w:rPr>
      </w:pPr>
      <w:r>
        <w:rPr>
          <w:rFonts w:ascii="Times New Roman" w:hAnsi="Times New Roman" w:cs="Times New Roman"/>
          <w:sz w:val="28"/>
          <w:szCs w:val="28"/>
        </w:rPr>
        <w:t xml:space="preserve">Поскольку математический аппарат теории массового обслуживания позволяет оценить среднее время ожидания в очереди, мы можем использовать это для лучшего распределения больных. </w:t>
      </w:r>
      <w:r w:rsidR="00776670">
        <w:rPr>
          <w:rFonts w:ascii="Times New Roman" w:hAnsi="Times New Roman" w:cs="Times New Roman"/>
          <w:sz w:val="28"/>
          <w:szCs w:val="28"/>
        </w:rPr>
        <w:t>В отличии от «пассивного» диспетчера</w:t>
      </w:r>
      <w:r>
        <w:rPr>
          <w:rFonts w:ascii="Times New Roman" w:hAnsi="Times New Roman" w:cs="Times New Roman"/>
          <w:sz w:val="28"/>
          <w:szCs w:val="28"/>
        </w:rPr>
        <w:t xml:space="preserve"> «активный» диспетчер выбирает госпиталь на основе лучшего ожидаемого времени транспортировки и </w:t>
      </w:r>
      <w:r w:rsidR="00776670">
        <w:rPr>
          <w:rFonts w:ascii="Times New Roman" w:hAnsi="Times New Roman" w:cs="Times New Roman"/>
          <w:sz w:val="28"/>
          <w:szCs w:val="28"/>
        </w:rPr>
        <w:t>ожидания в очереди.</w:t>
      </w:r>
    </w:p>
    <w:p w:rsidR="00206B41" w:rsidRDefault="0028455C" w:rsidP="0028455C">
      <w:pPr>
        <w:spacing w:before="240"/>
        <w:rPr>
          <w:rFonts w:ascii="Times New Roman" w:hAnsi="Times New Roman" w:cs="Times New Roman"/>
          <w:sz w:val="28"/>
          <w:szCs w:val="28"/>
          <w:lang w:val="en-US"/>
        </w:rPr>
      </w:pPr>
      <w:r>
        <w:rPr>
          <w:noProof/>
        </w:rPr>
        <w:lastRenderedPageBreak/>
        <w:drawing>
          <wp:inline distT="0" distB="0" distL="0" distR="0">
            <wp:extent cx="6119495" cy="4077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077970"/>
                    </a:xfrm>
                    <a:prstGeom prst="rect">
                      <a:avLst/>
                    </a:prstGeom>
                    <a:noFill/>
                    <a:ln>
                      <a:noFill/>
                    </a:ln>
                  </pic:spPr>
                </pic:pic>
              </a:graphicData>
            </a:graphic>
          </wp:inline>
        </w:drawing>
      </w:r>
    </w:p>
    <w:p w:rsidR="00776670" w:rsidRPr="00776670" w:rsidRDefault="00776670" w:rsidP="00776670">
      <w:pPr>
        <w:spacing w:before="240"/>
        <w:jc w:val="center"/>
        <w:rPr>
          <w:rFonts w:ascii="Times New Roman" w:hAnsi="Times New Roman" w:cs="Times New Roman"/>
          <w:sz w:val="24"/>
          <w:szCs w:val="28"/>
        </w:rPr>
      </w:pPr>
      <w:r w:rsidRPr="00776670">
        <w:rPr>
          <w:rFonts w:ascii="Times New Roman" w:hAnsi="Times New Roman" w:cs="Times New Roman"/>
          <w:sz w:val="24"/>
          <w:szCs w:val="28"/>
        </w:rPr>
        <w:t>Рис. 6. Алгоритм работы активного диспетчера</w:t>
      </w:r>
    </w:p>
    <w:p w:rsidR="00804C6B" w:rsidRDefault="00776670" w:rsidP="00804C6B">
      <w:pPr>
        <w:rPr>
          <w:rFonts w:ascii="Times New Roman" w:hAnsi="Times New Roman" w:cs="Times New Roman"/>
          <w:sz w:val="28"/>
          <w:szCs w:val="28"/>
        </w:rPr>
      </w:pPr>
      <w:r>
        <w:rPr>
          <w:rFonts w:ascii="Times New Roman" w:hAnsi="Times New Roman" w:cs="Times New Roman"/>
          <w:sz w:val="28"/>
          <w:szCs w:val="28"/>
        </w:rPr>
        <w:t>Для добавления диспетчера, как игрока в теоретико-игровую модель необходимо определить его стратегии и функцию выигрыша. В качестве функции выигрыша можем считать глобальное время в системе, ведь диспетчер заинтересован в минимизации задержек во время обслуживания. Далее, определим несколько стратегий диспетчера. Они будут отличаться условием, при выполнении которого диспетчер ведет себя «активно».</w:t>
      </w:r>
    </w:p>
    <w:p w:rsidR="00776670" w:rsidRDefault="00776670" w:rsidP="00804C6B">
      <w:pPr>
        <w:rPr>
          <w:rFonts w:ascii="Times New Roman" w:hAnsi="Times New Roman" w:cs="Times New Roman"/>
          <w:sz w:val="28"/>
          <w:szCs w:val="28"/>
        </w:rPr>
      </w:pPr>
      <w:r>
        <w:rPr>
          <w:rFonts w:ascii="Times New Roman" w:hAnsi="Times New Roman" w:cs="Times New Roman"/>
          <w:sz w:val="28"/>
          <w:szCs w:val="28"/>
        </w:rPr>
        <w:t>В рамках модели с двумя госпиталями рассматриваются следующие стратегии:</w:t>
      </w:r>
    </w:p>
    <w:p w:rsidR="00776670" w:rsidRDefault="00776670" w:rsidP="00776670">
      <w:pPr>
        <w:pStyle w:val="aa"/>
        <w:numPr>
          <w:ilvl w:val="0"/>
          <w:numId w:val="10"/>
        </w:numPr>
        <w:rPr>
          <w:rFonts w:ascii="Times New Roman" w:hAnsi="Times New Roman" w:cs="Times New Roman"/>
          <w:sz w:val="28"/>
          <w:szCs w:val="28"/>
        </w:rPr>
      </w:pPr>
      <w:r>
        <w:rPr>
          <w:rFonts w:ascii="Times New Roman" w:hAnsi="Times New Roman" w:cs="Times New Roman"/>
          <w:sz w:val="28"/>
          <w:szCs w:val="28"/>
          <w:lang w:val="en-US"/>
        </w:rPr>
        <w:t>Nearest</w:t>
      </w:r>
      <w:r w:rsidRPr="00D731D7">
        <w:rPr>
          <w:rFonts w:ascii="Times New Roman" w:hAnsi="Times New Roman" w:cs="Times New Roman"/>
          <w:sz w:val="28"/>
          <w:szCs w:val="28"/>
        </w:rPr>
        <w:t xml:space="preserve"> 2 (</w:t>
      </w:r>
      <w:r>
        <w:rPr>
          <w:rFonts w:ascii="Times New Roman" w:hAnsi="Times New Roman" w:cs="Times New Roman"/>
          <w:sz w:val="28"/>
          <w:szCs w:val="28"/>
          <w:lang w:val="en-US"/>
        </w:rPr>
        <w:t>N</w:t>
      </w:r>
      <w:r w:rsidRPr="00D731D7">
        <w:rPr>
          <w:rFonts w:ascii="Times New Roman" w:hAnsi="Times New Roman" w:cs="Times New Roman"/>
          <w:sz w:val="28"/>
          <w:szCs w:val="28"/>
        </w:rPr>
        <w:t xml:space="preserve">2) </w:t>
      </w:r>
      <w:r w:rsidR="00D731D7" w:rsidRPr="00D731D7">
        <w:rPr>
          <w:rFonts w:ascii="Times New Roman" w:hAnsi="Times New Roman" w:cs="Times New Roman"/>
          <w:sz w:val="28"/>
          <w:szCs w:val="28"/>
        </w:rPr>
        <w:t>–</w:t>
      </w:r>
      <w:r w:rsidRPr="00D731D7">
        <w:rPr>
          <w:rFonts w:ascii="Times New Roman" w:hAnsi="Times New Roman" w:cs="Times New Roman"/>
          <w:sz w:val="28"/>
          <w:szCs w:val="28"/>
        </w:rPr>
        <w:t xml:space="preserve"> </w:t>
      </w:r>
      <w:r w:rsidR="00D731D7">
        <w:rPr>
          <w:rFonts w:ascii="Times New Roman" w:hAnsi="Times New Roman" w:cs="Times New Roman"/>
          <w:sz w:val="28"/>
          <w:szCs w:val="28"/>
        </w:rPr>
        <w:t>диспетчер пытается отправить больного в ближайший доступный (готовый принять пациентов) госпиталь в 2 этапа. В случае отказа в обоих госпиталях ведет себя как активный диспетчер – распределяет на основе лучшего ожидаемого времени.</w:t>
      </w:r>
    </w:p>
    <w:p w:rsidR="00D731D7" w:rsidRDefault="00D731D7" w:rsidP="00776670">
      <w:pPr>
        <w:pStyle w:val="aa"/>
        <w:numPr>
          <w:ilvl w:val="0"/>
          <w:numId w:val="10"/>
        </w:numPr>
        <w:rPr>
          <w:rFonts w:ascii="Times New Roman" w:hAnsi="Times New Roman" w:cs="Times New Roman"/>
          <w:sz w:val="28"/>
          <w:szCs w:val="28"/>
        </w:rPr>
      </w:pPr>
      <w:r>
        <w:rPr>
          <w:rFonts w:ascii="Times New Roman" w:hAnsi="Times New Roman" w:cs="Times New Roman"/>
          <w:sz w:val="28"/>
          <w:szCs w:val="28"/>
          <w:lang w:val="en-US"/>
        </w:rPr>
        <w:t>Nearest</w:t>
      </w:r>
      <w:r w:rsidRPr="00D731D7">
        <w:rPr>
          <w:rFonts w:ascii="Times New Roman" w:hAnsi="Times New Roman" w:cs="Times New Roman"/>
          <w:sz w:val="28"/>
          <w:szCs w:val="28"/>
        </w:rPr>
        <w:t xml:space="preserve"> 1 (</w:t>
      </w:r>
      <w:r>
        <w:rPr>
          <w:rFonts w:ascii="Times New Roman" w:hAnsi="Times New Roman" w:cs="Times New Roman"/>
          <w:sz w:val="28"/>
          <w:szCs w:val="28"/>
          <w:lang w:val="en-US"/>
        </w:rPr>
        <w:t>N</w:t>
      </w:r>
      <w:r w:rsidRPr="00D731D7">
        <w:rPr>
          <w:rFonts w:ascii="Times New Roman" w:hAnsi="Times New Roman" w:cs="Times New Roman"/>
          <w:sz w:val="28"/>
          <w:szCs w:val="28"/>
        </w:rPr>
        <w:t xml:space="preserve">1) – </w:t>
      </w:r>
      <w:r>
        <w:rPr>
          <w:rFonts w:ascii="Times New Roman" w:hAnsi="Times New Roman" w:cs="Times New Roman"/>
          <w:sz w:val="28"/>
          <w:szCs w:val="28"/>
        </w:rPr>
        <w:t>аналогично предыдущей стратегии, однако уже после первого отказа распределяет больных на основе лучшего времени.</w:t>
      </w:r>
    </w:p>
    <w:p w:rsidR="00D731D7" w:rsidRDefault="00D731D7" w:rsidP="00776670">
      <w:pPr>
        <w:pStyle w:val="aa"/>
        <w:numPr>
          <w:ilvl w:val="0"/>
          <w:numId w:val="10"/>
        </w:numPr>
        <w:rPr>
          <w:rFonts w:ascii="Times New Roman" w:hAnsi="Times New Roman" w:cs="Times New Roman"/>
          <w:sz w:val="28"/>
          <w:szCs w:val="28"/>
        </w:rPr>
      </w:pPr>
      <w:r>
        <w:rPr>
          <w:rFonts w:ascii="Times New Roman" w:hAnsi="Times New Roman" w:cs="Times New Roman"/>
          <w:sz w:val="28"/>
          <w:szCs w:val="28"/>
          <w:lang w:val="en-US"/>
        </w:rPr>
        <w:t>Best</w:t>
      </w:r>
      <w:r w:rsidRPr="00D731D7">
        <w:rPr>
          <w:rFonts w:ascii="Times New Roman" w:hAnsi="Times New Roman" w:cs="Times New Roman"/>
          <w:sz w:val="28"/>
          <w:szCs w:val="28"/>
        </w:rPr>
        <w:t xml:space="preserve"> </w:t>
      </w:r>
      <w:r>
        <w:rPr>
          <w:rFonts w:ascii="Times New Roman" w:hAnsi="Times New Roman" w:cs="Times New Roman"/>
          <w:sz w:val="28"/>
          <w:szCs w:val="28"/>
          <w:lang w:val="en-US"/>
        </w:rPr>
        <w:t>Expectation</w:t>
      </w:r>
      <w:r w:rsidRPr="00D731D7">
        <w:rPr>
          <w:rFonts w:ascii="Times New Roman" w:hAnsi="Times New Roman" w:cs="Times New Roman"/>
          <w:sz w:val="28"/>
          <w:szCs w:val="28"/>
        </w:rPr>
        <w:t xml:space="preserve"> (</w:t>
      </w:r>
      <w:r>
        <w:rPr>
          <w:rFonts w:ascii="Times New Roman" w:hAnsi="Times New Roman" w:cs="Times New Roman"/>
          <w:sz w:val="28"/>
          <w:szCs w:val="28"/>
          <w:lang w:val="en-US"/>
        </w:rPr>
        <w:t>BE</w:t>
      </w:r>
      <w:r w:rsidRPr="00D731D7">
        <w:rPr>
          <w:rFonts w:ascii="Times New Roman" w:hAnsi="Times New Roman" w:cs="Times New Roman"/>
          <w:sz w:val="28"/>
          <w:szCs w:val="28"/>
        </w:rPr>
        <w:t xml:space="preserve">) – </w:t>
      </w:r>
      <w:r>
        <w:rPr>
          <w:rFonts w:ascii="Times New Roman" w:hAnsi="Times New Roman" w:cs="Times New Roman"/>
          <w:sz w:val="28"/>
          <w:szCs w:val="28"/>
        </w:rPr>
        <w:t>полностью</w:t>
      </w:r>
      <w:r w:rsidRPr="00D731D7">
        <w:rPr>
          <w:rFonts w:ascii="Times New Roman" w:hAnsi="Times New Roman" w:cs="Times New Roman"/>
          <w:sz w:val="28"/>
          <w:szCs w:val="28"/>
        </w:rPr>
        <w:t xml:space="preserve"> </w:t>
      </w:r>
      <w:r>
        <w:rPr>
          <w:rFonts w:ascii="Times New Roman" w:hAnsi="Times New Roman" w:cs="Times New Roman"/>
          <w:sz w:val="28"/>
          <w:szCs w:val="28"/>
        </w:rPr>
        <w:t>активный</w:t>
      </w:r>
      <w:r w:rsidRPr="00D731D7">
        <w:rPr>
          <w:rFonts w:ascii="Times New Roman" w:hAnsi="Times New Roman" w:cs="Times New Roman"/>
          <w:sz w:val="28"/>
          <w:szCs w:val="28"/>
        </w:rPr>
        <w:t xml:space="preserve"> </w:t>
      </w:r>
      <w:r>
        <w:rPr>
          <w:rFonts w:ascii="Times New Roman" w:hAnsi="Times New Roman" w:cs="Times New Roman"/>
          <w:sz w:val="28"/>
          <w:szCs w:val="28"/>
        </w:rPr>
        <w:t>диспетчер. Централизованное управление госпитализацией больных. Выбор между госпиталями всегда основывается на лучшем ожидаемом времени.</w:t>
      </w:r>
    </w:p>
    <w:p w:rsidR="00D731D7" w:rsidRDefault="00D731D7" w:rsidP="00D731D7">
      <w:pPr>
        <w:rPr>
          <w:rFonts w:ascii="Times New Roman" w:hAnsi="Times New Roman" w:cs="Times New Roman"/>
          <w:sz w:val="28"/>
          <w:szCs w:val="28"/>
        </w:rPr>
      </w:pPr>
      <w:r>
        <w:rPr>
          <w:rFonts w:ascii="Times New Roman" w:hAnsi="Times New Roman" w:cs="Times New Roman"/>
          <w:sz w:val="28"/>
          <w:szCs w:val="28"/>
        </w:rPr>
        <w:t xml:space="preserve">По аналогии с описанными стратегиями могут быть введены дополнительные стратегии в случае большего количества госпиталей. </w:t>
      </w:r>
      <w:r w:rsidR="00F968FB">
        <w:rPr>
          <w:rFonts w:ascii="Times New Roman" w:hAnsi="Times New Roman" w:cs="Times New Roman"/>
          <w:sz w:val="28"/>
          <w:szCs w:val="28"/>
        </w:rPr>
        <w:t>Далее, выведем необходимые формулы для формализации теоретико-игровой модели.</w:t>
      </w:r>
    </w:p>
    <w:p w:rsidR="002921AB" w:rsidRDefault="00F968FB" w:rsidP="00804C6B">
      <w:pPr>
        <w:rPr>
          <w:rFonts w:ascii="Times New Roman" w:hAnsi="Times New Roman" w:cs="Times New Roman"/>
          <w:sz w:val="28"/>
          <w:szCs w:val="28"/>
        </w:rPr>
      </w:pPr>
      <w:r>
        <w:rPr>
          <w:rFonts w:ascii="Times New Roman" w:hAnsi="Times New Roman" w:cs="Times New Roman"/>
          <w:sz w:val="28"/>
          <w:szCs w:val="28"/>
        </w:rPr>
        <w:lastRenderedPageBreak/>
        <w:t xml:space="preserve">В многоканальной системе массового обслуживания с </w:t>
      </w:r>
      <m:oMath>
        <m:r>
          <w:rPr>
            <w:rFonts w:ascii="Cambria Math" w:hAnsi="Cambria Math" w:cs="Times New Roman"/>
            <w:sz w:val="28"/>
            <w:szCs w:val="28"/>
          </w:rPr>
          <m:t>n</m:t>
        </m:r>
      </m:oMath>
      <w:r w:rsidRPr="00F968FB">
        <w:rPr>
          <w:rFonts w:ascii="Times New Roman" w:hAnsi="Times New Roman" w:cs="Times New Roman"/>
          <w:sz w:val="28"/>
          <w:szCs w:val="28"/>
        </w:rPr>
        <w:t xml:space="preserve"> </w:t>
      </w:r>
      <w:r>
        <w:rPr>
          <w:rFonts w:ascii="Times New Roman" w:hAnsi="Times New Roman" w:cs="Times New Roman"/>
          <w:sz w:val="28"/>
          <w:szCs w:val="28"/>
        </w:rPr>
        <w:t xml:space="preserve">серверами, интенсивностью потока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oMath>
      <w:r>
        <w:rPr>
          <w:rFonts w:ascii="Times New Roman" w:hAnsi="Times New Roman" w:cs="Times New Roman"/>
          <w:sz w:val="28"/>
          <w:szCs w:val="28"/>
        </w:rPr>
        <w:t xml:space="preserve">, скоростью обслуживания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oMath>
      <w:r w:rsidRPr="00F968FB">
        <w:rPr>
          <w:rFonts w:ascii="Times New Roman" w:hAnsi="Times New Roman" w:cs="Times New Roman"/>
          <w:sz w:val="28"/>
          <w:szCs w:val="28"/>
        </w:rPr>
        <w:t xml:space="preserve"> </w:t>
      </w:r>
      <w:r>
        <w:rPr>
          <w:rFonts w:ascii="Times New Roman" w:hAnsi="Times New Roman" w:cs="Times New Roman"/>
          <w:sz w:val="28"/>
          <w:szCs w:val="28"/>
        </w:rPr>
        <w:t xml:space="preserve">вероятности </w:t>
      </w:r>
      <w:r>
        <w:rPr>
          <w:rFonts w:ascii="Times New Roman" w:hAnsi="Times New Roman" w:cs="Times New Roman"/>
          <w:sz w:val="28"/>
          <w:szCs w:val="28"/>
          <w:lang w:val="en-US"/>
        </w:rPr>
        <w:t>k</w:t>
      </w:r>
      <w:r w:rsidRPr="00F968FB">
        <w:rPr>
          <w:rFonts w:ascii="Times New Roman" w:hAnsi="Times New Roman" w:cs="Times New Roman"/>
          <w:sz w:val="28"/>
          <w:szCs w:val="28"/>
        </w:rPr>
        <w:t xml:space="preserve"> </w:t>
      </w:r>
      <w:r>
        <w:rPr>
          <w:rFonts w:ascii="Times New Roman" w:hAnsi="Times New Roman" w:cs="Times New Roman"/>
          <w:sz w:val="28"/>
          <w:szCs w:val="28"/>
        </w:rPr>
        <w:t>заявок в очереди определяются следующим образом:</w:t>
      </w:r>
    </w:p>
    <w:p w:rsidR="002921AB" w:rsidRPr="002921AB" w:rsidRDefault="002921AB" w:rsidP="00804C6B">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i</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den>
          </m:f>
          <m:r>
            <w:rPr>
              <w:rFonts w:ascii="Cambria Math" w:hAnsi="Cambria Math" w:cs="Times New Roman"/>
              <w:sz w:val="28"/>
              <w:szCs w:val="28"/>
            </w:rPr>
            <m:t xml:space="preserve">                                                                                  (3)</m:t>
          </m:r>
        </m:oMath>
      </m:oMathPara>
    </w:p>
    <w:p w:rsidR="00804C6B" w:rsidRPr="002921AB" w:rsidRDefault="00F968FB" w:rsidP="00804C6B">
      <w:pPr>
        <w:rPr>
          <w:rFonts w:ascii="Times New Roman" w:hAnsi="Times New Roman" w:cs="Times New Roman"/>
          <w:sz w:val="28"/>
          <w:szCs w:val="28"/>
        </w:rPr>
      </w:pPr>
      <w:r>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nary>
                    <m:naryPr>
                      <m:chr m:val="∑"/>
                      <m:ctrlPr>
                        <w:rPr>
                          <w:rFonts w:ascii="Cambria Math" w:hAnsi="Cambria Math" w:cs="Times New Roman"/>
                          <w:i/>
                          <w:sz w:val="28"/>
                          <w:szCs w:val="28"/>
                        </w:rPr>
                      </m:ctrlPr>
                    </m:naryPr>
                    <m:sub>
                      <m:r>
                        <w:rPr>
                          <w:rFonts w:ascii="Cambria Math" w:hAnsi="Cambria Math" w:cs="Times New Roman"/>
                          <w:sz w:val="28"/>
                          <w:szCs w:val="28"/>
                        </w:rPr>
                        <m:t>j=1</m:t>
                      </m:r>
                    </m:sub>
                    <m: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-1</m:t>
                      </m:r>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ρ</m:t>
                              </m:r>
                            </m:e>
                            <m:sub>
                              <m:r>
                                <w:rPr>
                                  <w:rFonts w:ascii="Cambria Math" w:hAnsi="Cambria Math" w:cs="Times New Roman"/>
                                  <w:sz w:val="28"/>
                                  <w:szCs w:val="28"/>
                                </w:rPr>
                                <m:t>i</m:t>
                              </m:r>
                            </m:sub>
                            <m:sup>
                              <m:r>
                                <w:rPr>
                                  <w:rFonts w:ascii="Cambria Math" w:hAnsi="Cambria Math" w:cs="Times New Roman"/>
                                  <w:sz w:val="28"/>
                                  <w:szCs w:val="28"/>
                                </w:rPr>
                                <m:t>j</m:t>
                              </m:r>
                            </m:sup>
                          </m:sSubSup>
                        </m:num>
                        <m:den>
                          <m:r>
                            <w:rPr>
                              <w:rFonts w:ascii="Cambria Math" w:hAnsi="Cambria Math" w:cs="Times New Roman"/>
                              <w:sz w:val="28"/>
                              <w:szCs w:val="28"/>
                            </w:rPr>
                            <m:t>j!</m:t>
                          </m:r>
                        </m:den>
                      </m:f>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ρ</m:t>
                              </m:r>
                            </m:e>
                            <m:sub>
                              <m:r>
                                <w:rPr>
                                  <w:rFonts w:ascii="Cambria Math" w:hAnsi="Cambria Math" w:cs="Times New Roman"/>
                                  <w:sz w:val="28"/>
                                  <w:szCs w:val="28"/>
                                </w:rPr>
                                <m:t>i</m:t>
                              </m:r>
                            </m:sub>
                            <m:sup>
                              <m:r>
                                <w:rPr>
                                  <w:rFonts w:ascii="Cambria Math" w:hAnsi="Cambria Math" w:cs="Times New Roman"/>
                                  <w:sz w:val="28"/>
                                  <w:szCs w:val="28"/>
                                </w:rPr>
                                <m:t>n</m:t>
                              </m:r>
                            </m:sup>
                          </m:sSubSup>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-1</m:t>
                              </m:r>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i</m:t>
                                  </m:r>
                                </m:sub>
                              </m:sSub>
                            </m:e>
                          </m:d>
                        </m:den>
                      </m:f>
                    </m:e>
                  </m:nary>
                </m:e>
              </m:d>
            </m:e>
            <m:sup>
              <m:r>
                <w:rPr>
                  <w:rFonts w:ascii="Cambria Math" w:hAnsi="Cambria Math" w:cs="Times New Roman"/>
                  <w:sz w:val="28"/>
                  <w:szCs w:val="28"/>
                </w:rPr>
                <m:t>-1</m:t>
              </m:r>
            </m:sup>
          </m:sSup>
          <m:r>
            <w:rPr>
              <w:rFonts w:ascii="Cambria Math" w:hAnsi="Cambria Math" w:cs="Times New Roman"/>
              <w:sz w:val="28"/>
              <w:szCs w:val="28"/>
            </w:rPr>
            <m:t xml:space="preserve">          (4)</m:t>
          </m:r>
          <m: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ρ</m:t>
                  </m:r>
                </m:e>
                <m:sub>
                  <m:r>
                    <w:rPr>
                      <w:rFonts w:ascii="Cambria Math" w:hAnsi="Cambria Math" w:cs="Times New Roman"/>
                      <w:sz w:val="28"/>
                      <w:szCs w:val="28"/>
                    </w:rPr>
                    <m:t>i</m:t>
                  </m:r>
                </m:sub>
                <m:sup>
                  <m:r>
                    <w:rPr>
                      <w:rFonts w:ascii="Cambria Math" w:hAnsi="Cambria Math" w:cs="Times New Roman"/>
                      <w:sz w:val="28"/>
                      <w:szCs w:val="28"/>
                    </w:rPr>
                    <m:t>k</m:t>
                  </m:r>
                </m:sup>
              </m:sSubSup>
            </m:num>
            <m:den>
              <m:r>
                <w:rPr>
                  <w:rFonts w:ascii="Cambria Math" w:hAnsi="Cambria Math" w:cs="Times New Roman"/>
                  <w:sz w:val="28"/>
                  <w:szCs w:val="28"/>
                </w:rPr>
                <m:t>k!</m:t>
              </m:r>
            </m:den>
          </m:f>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5</m:t>
              </m:r>
            </m:e>
          </m:d>
        </m:oMath>
      </m:oMathPara>
    </w:p>
    <w:p w:rsidR="002921AB" w:rsidRPr="002921AB" w:rsidRDefault="002921AB" w:rsidP="00804C6B">
      <w:pPr>
        <w:rPr>
          <w:rFonts w:ascii="Times New Roman" w:hAnsi="Times New Roman" w:cs="Times New Roman"/>
          <w:sz w:val="28"/>
          <w:szCs w:val="28"/>
        </w:rPr>
      </w:pPr>
      <w:r>
        <w:rPr>
          <w:rFonts w:ascii="Times New Roman" w:hAnsi="Times New Roman" w:cs="Times New Roman"/>
          <w:sz w:val="28"/>
          <w:szCs w:val="28"/>
        </w:rPr>
        <w:t xml:space="preserve">Задав максимальную длину очереди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lim</m:t>
            </m:r>
          </m:sub>
        </m:sSub>
      </m:oMath>
      <w:r>
        <w:rPr>
          <w:rFonts w:ascii="Times New Roman" w:hAnsi="Times New Roman" w:cs="Times New Roman"/>
          <w:sz w:val="28"/>
          <w:szCs w:val="28"/>
        </w:rPr>
        <w:t xml:space="preserve">, можно определить вероятность отказа заявки (пациента) в случае переполнения (для госпиталя со стратегией </w:t>
      </w:r>
      <w:r>
        <w:rPr>
          <w:rFonts w:ascii="Times New Roman" w:hAnsi="Times New Roman" w:cs="Times New Roman"/>
          <w:sz w:val="28"/>
          <w:szCs w:val="28"/>
          <w:lang w:val="en-US"/>
        </w:rPr>
        <w:t>Reject</w:t>
      </w:r>
      <w:r w:rsidRPr="002921AB">
        <w:rPr>
          <w:rFonts w:ascii="Times New Roman" w:hAnsi="Times New Roman" w:cs="Times New Roman"/>
          <w:sz w:val="28"/>
          <w:szCs w:val="28"/>
        </w:rPr>
        <w:t>)</w:t>
      </w:r>
    </w:p>
    <w:p w:rsidR="002921AB" w:rsidRDefault="002921AB" w:rsidP="00804C6B">
      <w:pPr>
        <w:rPr>
          <w:rFonts w:ascii="Times New Roman" w:hAnsi="Times New Roman" w:cs="Times New Roman"/>
          <w:i/>
          <w:sz w:val="28"/>
          <w:szCs w:val="28"/>
        </w:rPr>
      </w:pPr>
    </w:p>
    <w:p w:rsidR="002921AB" w:rsidRPr="002921AB" w:rsidRDefault="002921AB" w:rsidP="00804C6B">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m:t>
          </m:r>
          <m:nary>
            <m:naryPr>
              <m:chr m:val="∑"/>
              <m:ctrlPr>
                <w:rPr>
                  <w:rFonts w:ascii="Cambria Math" w:hAnsi="Cambria Math" w:cs="Times New Roman"/>
                  <w:i/>
                  <w:sz w:val="28"/>
                  <w:szCs w:val="28"/>
                </w:rPr>
              </m:ctrlPr>
            </m:naryPr>
            <m:sub>
              <m:r>
                <w:rPr>
                  <w:rFonts w:ascii="Cambria Math" w:hAnsi="Cambria Math" w:cs="Times New Roman"/>
                  <w:sz w:val="28"/>
                  <w:szCs w:val="28"/>
                </w:rPr>
                <m:t>k=1</m:t>
              </m:r>
            </m:sub>
            <m: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lim</m:t>
                  </m:r>
                </m:sub>
              </m:sSub>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λ</m:t>
                  </m:r>
                </m:e>
              </m:d>
            </m:e>
          </m:nary>
          <m:r>
            <w:rPr>
              <w:rFonts w:ascii="Cambria Math" w:hAnsi="Cambria Math" w:cs="Times New Roman"/>
              <w:sz w:val="28"/>
              <w:szCs w:val="28"/>
            </w:rPr>
            <m:t xml:space="preserve">                                    (6)</m:t>
          </m:r>
        </m:oMath>
      </m:oMathPara>
    </w:p>
    <w:p w:rsidR="00A74D12" w:rsidRPr="00D731D7" w:rsidRDefault="00A74D12">
      <w:pPr>
        <w:rPr>
          <w:rFonts w:ascii="Times New Roman" w:eastAsia="Times New Roman" w:hAnsi="Times New Roman" w:cs="Times New Roman"/>
          <w:b/>
          <w:sz w:val="30"/>
          <w:szCs w:val="30"/>
        </w:rPr>
      </w:pPr>
      <w:r w:rsidRPr="00D731D7">
        <w:rPr>
          <w:sz w:val="30"/>
          <w:szCs w:val="30"/>
        </w:rPr>
        <w:br w:type="page"/>
      </w:r>
      <w:bookmarkStart w:id="3" w:name="_GoBack"/>
      <w:bookmarkEnd w:id="3"/>
    </w:p>
    <w:p w:rsidR="009158F6" w:rsidRPr="00D344DC" w:rsidRDefault="009158F6" w:rsidP="009158F6">
      <w:pPr>
        <w:pStyle w:val="1"/>
        <w:spacing w:after="0"/>
        <w:ind w:left="360" w:right="358"/>
        <w:jc w:val="center"/>
        <w:rPr>
          <w:sz w:val="30"/>
          <w:szCs w:val="30"/>
          <w:lang w:val="en-US"/>
        </w:rPr>
      </w:pPr>
      <w:r w:rsidRPr="009158F6">
        <w:rPr>
          <w:sz w:val="30"/>
          <w:szCs w:val="30"/>
        </w:rPr>
        <w:lastRenderedPageBreak/>
        <w:t>СПИСОК</w:t>
      </w:r>
      <w:r w:rsidRPr="00D344DC">
        <w:rPr>
          <w:sz w:val="30"/>
          <w:szCs w:val="30"/>
          <w:lang w:val="en-US"/>
        </w:rPr>
        <w:t xml:space="preserve"> </w:t>
      </w:r>
      <w:r w:rsidRPr="009158F6">
        <w:rPr>
          <w:sz w:val="30"/>
          <w:szCs w:val="30"/>
        </w:rPr>
        <w:t>ЛИТЕРАТУРЫ</w:t>
      </w:r>
    </w:p>
    <w:p w:rsidR="00FC0F7B" w:rsidRPr="00D344DC" w:rsidRDefault="009158F6"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Pr>
          <w:rFonts w:ascii="Times New Roman" w:hAnsi="Times New Roman" w:cs="Times New Roman"/>
          <w:sz w:val="28"/>
          <w:szCs w:val="28"/>
        </w:rPr>
        <w:fldChar w:fldCharType="begin" w:fldLock="1"/>
      </w:r>
      <w:r w:rsidRPr="009158F6">
        <w:rPr>
          <w:rFonts w:ascii="Times New Roman" w:hAnsi="Times New Roman" w:cs="Times New Roman"/>
          <w:sz w:val="28"/>
          <w:szCs w:val="28"/>
          <w:lang w:val="en-US"/>
        </w:rPr>
        <w:instrText>ADDIN</w:instrText>
      </w:r>
      <w:r w:rsidRPr="00D344DC">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Mendeley</w:instrText>
      </w:r>
      <w:r w:rsidRPr="00D344DC">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Bibliography</w:instrText>
      </w:r>
      <w:r w:rsidRPr="00D344DC">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CSL</w:instrText>
      </w:r>
      <w:r w:rsidRPr="00D344DC">
        <w:rPr>
          <w:rFonts w:ascii="Times New Roman" w:hAnsi="Times New Roman" w:cs="Times New Roman"/>
          <w:sz w:val="28"/>
          <w:szCs w:val="28"/>
          <w:lang w:val="en-US"/>
        </w:rPr>
        <w:instrText>_</w:instrText>
      </w:r>
      <w:r w:rsidRPr="009158F6">
        <w:rPr>
          <w:rFonts w:ascii="Times New Roman" w:hAnsi="Times New Roman" w:cs="Times New Roman"/>
          <w:sz w:val="28"/>
          <w:szCs w:val="28"/>
          <w:lang w:val="en-US"/>
        </w:rPr>
        <w:instrText>BIBLIOGRAPHY</w:instrText>
      </w:r>
      <w:r w:rsidRPr="00D344DC">
        <w:rPr>
          <w:rFonts w:ascii="Times New Roman" w:hAnsi="Times New Roman" w:cs="Times New Roman"/>
          <w:sz w:val="28"/>
          <w:szCs w:val="28"/>
          <w:lang w:val="en-US"/>
        </w:rPr>
        <w:instrText xml:space="preserve"> </w:instrText>
      </w:r>
      <w:r>
        <w:rPr>
          <w:rFonts w:ascii="Times New Roman" w:hAnsi="Times New Roman" w:cs="Times New Roman"/>
          <w:sz w:val="28"/>
          <w:szCs w:val="28"/>
        </w:rPr>
        <w:fldChar w:fldCharType="separate"/>
      </w:r>
      <w:r w:rsidR="00FC0F7B" w:rsidRPr="00D344DC">
        <w:rPr>
          <w:rFonts w:ascii="Times New Roman" w:hAnsi="Times New Roman" w:cs="Times New Roman"/>
          <w:noProof/>
          <w:sz w:val="28"/>
          <w:szCs w:val="24"/>
          <w:lang w:val="en-US"/>
        </w:rPr>
        <w:t>[1]</w:t>
      </w:r>
      <w:r w:rsidR="00FC0F7B" w:rsidRPr="00D344DC">
        <w:rPr>
          <w:rFonts w:ascii="Times New Roman" w:hAnsi="Times New Roman" w:cs="Times New Roman"/>
          <w:noProof/>
          <w:sz w:val="28"/>
          <w:szCs w:val="24"/>
          <w:lang w:val="en-US"/>
        </w:rPr>
        <w:tab/>
        <w:t xml:space="preserve">M. Lauzi and M. Lauzi, “Smart City,” </w:t>
      </w:r>
      <w:r w:rsidR="00FC0F7B" w:rsidRPr="00D344DC">
        <w:rPr>
          <w:rFonts w:ascii="Times New Roman" w:hAnsi="Times New Roman" w:cs="Times New Roman"/>
          <w:i/>
          <w:iCs/>
          <w:noProof/>
          <w:sz w:val="28"/>
          <w:szCs w:val="24"/>
          <w:lang w:val="en-US"/>
        </w:rPr>
        <w:t>Smart City</w:t>
      </w:r>
      <w:r w:rsidR="00FC0F7B" w:rsidRPr="00D344DC">
        <w:rPr>
          <w:rFonts w:ascii="Times New Roman" w:hAnsi="Times New Roman" w:cs="Times New Roman"/>
          <w:noProof/>
          <w:sz w:val="28"/>
          <w:szCs w:val="24"/>
          <w:lang w:val="en-US"/>
        </w:rPr>
        <w:t>, pp. 1–8, 2018.</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[2]</w:t>
      </w:r>
      <w:r w:rsidRPr="00D344DC">
        <w:rPr>
          <w:rFonts w:ascii="Times New Roman" w:hAnsi="Times New Roman" w:cs="Times New Roman"/>
          <w:noProof/>
          <w:sz w:val="28"/>
          <w:szCs w:val="24"/>
          <w:lang w:val="en-US"/>
        </w:rPr>
        <w:tab/>
        <w:t xml:space="preserve">S. V. Kovalchuk, M. A. Moskalenko, and A. N. Yakovlev, “Towards model-based policy elaboration on city scale using game theory: Application to ambulance dispatching,” in </w:t>
      </w:r>
      <w:r w:rsidRPr="00D344DC">
        <w:rPr>
          <w:rFonts w:ascii="Times New Roman" w:hAnsi="Times New Roman" w:cs="Times New Roman"/>
          <w:i/>
          <w:iCs/>
          <w:noProof/>
          <w:sz w:val="28"/>
          <w:szCs w:val="24"/>
          <w:lang w:val="en-US"/>
        </w:rPr>
        <w:t>Lecture Notes in Computer Science (including subseries Lecture Notes in Artificial Intelligence and Lecture Notes in Bioinformatics)</w:t>
      </w:r>
      <w:r w:rsidRPr="00D344DC">
        <w:rPr>
          <w:rFonts w:ascii="Times New Roman" w:hAnsi="Times New Roman" w:cs="Times New Roman"/>
          <w:noProof/>
          <w:sz w:val="28"/>
          <w:szCs w:val="24"/>
          <w:lang w:val="en-US"/>
        </w:rPr>
        <w:t>, 2018.</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[3]</w:t>
      </w:r>
      <w:r w:rsidRPr="00D344DC">
        <w:rPr>
          <w:rFonts w:ascii="Times New Roman" w:hAnsi="Times New Roman" w:cs="Times New Roman"/>
          <w:noProof/>
          <w:sz w:val="28"/>
          <w:szCs w:val="24"/>
          <w:lang w:val="en-US"/>
        </w:rPr>
        <w:tab/>
        <w:t>D. Darmoul, L. Baricault, C. Sapin, I. Chantret, G. Trugnan, and M. Rousset, “Health in 2015 from MDGs Millennium Development Goals to SDGs Sustainable Development Goals,” 1991.</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[4]</w:t>
      </w:r>
      <w:r w:rsidRPr="00D344DC">
        <w:rPr>
          <w:rFonts w:ascii="Times New Roman" w:hAnsi="Times New Roman" w:cs="Times New Roman"/>
          <w:noProof/>
          <w:sz w:val="28"/>
          <w:szCs w:val="24"/>
          <w:lang w:val="en-US"/>
        </w:rPr>
        <w:tab/>
        <w:t xml:space="preserve">G. De Luca, H. Suryapranata, J. P. Ottervanger, and E. M. Antman, “Time Delay to Treatment and Mortality in Primary Angioplasty for Acute Myocardial Infarction,” </w:t>
      </w:r>
      <w:r w:rsidRPr="00D344DC">
        <w:rPr>
          <w:rFonts w:ascii="Times New Roman" w:hAnsi="Times New Roman" w:cs="Times New Roman"/>
          <w:i/>
          <w:iCs/>
          <w:noProof/>
          <w:sz w:val="28"/>
          <w:szCs w:val="24"/>
          <w:lang w:val="en-US"/>
        </w:rPr>
        <w:t>Circulation</w:t>
      </w:r>
      <w:r w:rsidRPr="00D344DC">
        <w:rPr>
          <w:rFonts w:ascii="Times New Roman" w:hAnsi="Times New Roman" w:cs="Times New Roman"/>
          <w:noProof/>
          <w:sz w:val="28"/>
          <w:szCs w:val="24"/>
          <w:lang w:val="en-US"/>
        </w:rPr>
        <w:t>, vol. 109, no. 10, pp. 1223–1225, Mar. 2004.</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[5]</w:t>
      </w:r>
      <w:r w:rsidRPr="00D344DC">
        <w:rPr>
          <w:rFonts w:ascii="Times New Roman" w:hAnsi="Times New Roman" w:cs="Times New Roman"/>
          <w:noProof/>
          <w:sz w:val="28"/>
          <w:szCs w:val="24"/>
          <w:lang w:val="en-US"/>
        </w:rPr>
        <w:tab/>
        <w:t xml:space="preserve">S. Deo and I. Gurvich, “Centralized vs. Decentralized Ambulance Diversion: A Network Perspective,” </w:t>
      </w:r>
      <w:r w:rsidRPr="00D344DC">
        <w:rPr>
          <w:rFonts w:ascii="Times New Roman" w:hAnsi="Times New Roman" w:cs="Times New Roman"/>
          <w:i/>
          <w:iCs/>
          <w:noProof/>
          <w:sz w:val="28"/>
          <w:szCs w:val="24"/>
          <w:lang w:val="en-US"/>
        </w:rPr>
        <w:t>Ssrn</w:t>
      </w:r>
      <w:r w:rsidRPr="00D344DC">
        <w:rPr>
          <w:rFonts w:ascii="Times New Roman" w:hAnsi="Times New Roman" w:cs="Times New Roman"/>
          <w:noProof/>
          <w:sz w:val="28"/>
          <w:szCs w:val="24"/>
          <w:lang w:val="en-US"/>
        </w:rPr>
        <w:t>, no. December 2015, 2010.</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[6]</w:t>
      </w:r>
      <w:r w:rsidRPr="00D344DC">
        <w:rPr>
          <w:rFonts w:ascii="Times New Roman" w:hAnsi="Times New Roman" w:cs="Times New Roman"/>
          <w:noProof/>
          <w:sz w:val="28"/>
          <w:szCs w:val="24"/>
          <w:lang w:val="en-US"/>
        </w:rPr>
        <w:tab/>
        <w:t xml:space="preserve">N. Kumar, K. Kaur, A. Jindal, and J. J. P. C. Rodrigues, “Providing healthcare services on-the-fly using multi-player cooperation game theory in Internet of Vehicles (IoV) environment,” </w:t>
      </w:r>
      <w:r w:rsidRPr="00D344DC">
        <w:rPr>
          <w:rFonts w:ascii="Times New Roman" w:hAnsi="Times New Roman" w:cs="Times New Roman"/>
          <w:i/>
          <w:iCs/>
          <w:noProof/>
          <w:sz w:val="28"/>
          <w:szCs w:val="24"/>
          <w:lang w:val="en-US"/>
        </w:rPr>
        <w:t>Digit. Commun. Networks</w:t>
      </w:r>
      <w:r w:rsidRPr="00D344DC">
        <w:rPr>
          <w:rFonts w:ascii="Times New Roman" w:hAnsi="Times New Roman" w:cs="Times New Roman"/>
          <w:noProof/>
          <w:sz w:val="28"/>
          <w:szCs w:val="24"/>
          <w:lang w:val="en-US"/>
        </w:rPr>
        <w:t>, vol. 1, no. 3, pp. 191–203, 2015.</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[7]</w:t>
      </w:r>
      <w:r w:rsidRPr="00D344DC">
        <w:rPr>
          <w:rFonts w:ascii="Times New Roman" w:hAnsi="Times New Roman" w:cs="Times New Roman"/>
          <w:noProof/>
          <w:sz w:val="28"/>
          <w:szCs w:val="24"/>
          <w:lang w:val="en-US"/>
        </w:rPr>
        <w:tab/>
        <w:t xml:space="preserve">M. D. Agee and Z. Gates, “Lessons from game theory about healthcare system price inflation: Evidence from a community-level case study,” </w:t>
      </w:r>
      <w:r w:rsidRPr="00D344DC">
        <w:rPr>
          <w:rFonts w:ascii="Times New Roman" w:hAnsi="Times New Roman" w:cs="Times New Roman"/>
          <w:i/>
          <w:iCs/>
          <w:noProof/>
          <w:sz w:val="28"/>
          <w:szCs w:val="24"/>
          <w:lang w:val="en-US"/>
        </w:rPr>
        <w:t>Appl. Health Econ. Health Policy</w:t>
      </w:r>
      <w:r w:rsidRPr="00D344DC">
        <w:rPr>
          <w:rFonts w:ascii="Times New Roman" w:hAnsi="Times New Roman" w:cs="Times New Roman"/>
          <w:noProof/>
          <w:sz w:val="28"/>
          <w:szCs w:val="24"/>
          <w:lang w:val="en-US"/>
        </w:rPr>
        <w:t>, vol. 11, no. 1, pp. 45–51, 2013.</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[8]</w:t>
      </w:r>
      <w:r w:rsidRPr="00D344DC">
        <w:rPr>
          <w:rFonts w:ascii="Times New Roman" w:hAnsi="Times New Roman" w:cs="Times New Roman"/>
          <w:noProof/>
          <w:sz w:val="28"/>
          <w:szCs w:val="24"/>
          <w:lang w:val="en-US"/>
        </w:rPr>
        <w:tab/>
        <w:t xml:space="preserve">R. Hernández, C. Cárdenas, and D. Muñoz, “Game theory applied to transportation systems in Smart Cities: analysis of evolutionary stable strategies in a generic car pooling system,” </w:t>
      </w:r>
      <w:r w:rsidRPr="00D344DC">
        <w:rPr>
          <w:rFonts w:ascii="Times New Roman" w:hAnsi="Times New Roman" w:cs="Times New Roman"/>
          <w:i/>
          <w:iCs/>
          <w:noProof/>
          <w:sz w:val="28"/>
          <w:szCs w:val="24"/>
          <w:lang w:val="en-US"/>
        </w:rPr>
        <w:t>Int. J. Interact. Des. Manuf.</w:t>
      </w:r>
      <w:r w:rsidRPr="00D344DC">
        <w:rPr>
          <w:rFonts w:ascii="Times New Roman" w:hAnsi="Times New Roman" w:cs="Times New Roman"/>
          <w:noProof/>
          <w:sz w:val="28"/>
          <w:szCs w:val="24"/>
          <w:lang w:val="en-US"/>
        </w:rPr>
        <w:t>, vol. 12, no. 1, pp. 179–185, 2018.</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[9]</w:t>
      </w:r>
      <w:r w:rsidRPr="00D344DC">
        <w:rPr>
          <w:rFonts w:ascii="Times New Roman" w:hAnsi="Times New Roman" w:cs="Times New Roman"/>
          <w:noProof/>
          <w:sz w:val="28"/>
          <w:szCs w:val="24"/>
          <w:lang w:val="en-US"/>
        </w:rPr>
        <w:tab/>
        <w:t xml:space="preserve">P. W. Shaughnessy, R. E. Schlenker, and D. F. Hittle, “Home health care outcomes under capitated and fee-for-service payment,” </w:t>
      </w:r>
      <w:r w:rsidRPr="00D344DC">
        <w:rPr>
          <w:rFonts w:ascii="Times New Roman" w:hAnsi="Times New Roman" w:cs="Times New Roman"/>
          <w:i/>
          <w:iCs/>
          <w:noProof/>
          <w:sz w:val="28"/>
          <w:szCs w:val="24"/>
          <w:lang w:val="en-US"/>
        </w:rPr>
        <w:t>Heal. Care Financ.</w:t>
      </w:r>
      <w:r w:rsidRPr="00D344DC">
        <w:rPr>
          <w:rFonts w:ascii="Times New Roman" w:hAnsi="Times New Roman" w:cs="Times New Roman"/>
          <w:noProof/>
          <w:sz w:val="28"/>
          <w:szCs w:val="24"/>
          <w:lang w:val="en-US"/>
        </w:rPr>
        <w:t>, 1994.</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[10]</w:t>
      </w:r>
      <w:r w:rsidRPr="00D344DC">
        <w:rPr>
          <w:rFonts w:ascii="Times New Roman" w:hAnsi="Times New Roman" w:cs="Times New Roman"/>
          <w:noProof/>
          <w:sz w:val="28"/>
          <w:szCs w:val="24"/>
          <w:lang w:val="en-US"/>
        </w:rPr>
        <w:tab/>
        <w:t xml:space="preserve">K. J. Mullen, R. G. Frank, and M. B. Rosenthal, “Can you get what you pay for? Pay-for-performance and the quality of healthcare providers,” </w:t>
      </w:r>
      <w:r w:rsidRPr="00D344DC">
        <w:rPr>
          <w:rFonts w:ascii="Times New Roman" w:hAnsi="Times New Roman" w:cs="Times New Roman"/>
          <w:i/>
          <w:iCs/>
          <w:noProof/>
          <w:sz w:val="28"/>
          <w:szCs w:val="24"/>
          <w:lang w:val="en-US"/>
        </w:rPr>
        <w:t>RAND J. Econ.</w:t>
      </w:r>
      <w:r w:rsidRPr="00D344DC">
        <w:rPr>
          <w:rFonts w:ascii="Times New Roman" w:hAnsi="Times New Roman" w:cs="Times New Roman"/>
          <w:noProof/>
          <w:sz w:val="28"/>
          <w:szCs w:val="24"/>
          <w:lang w:val="en-US"/>
        </w:rPr>
        <w:t>, 2010.</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[11]</w:t>
      </w:r>
      <w:r w:rsidRPr="00D344DC">
        <w:rPr>
          <w:rFonts w:ascii="Times New Roman" w:hAnsi="Times New Roman" w:cs="Times New Roman"/>
          <w:noProof/>
          <w:sz w:val="28"/>
          <w:szCs w:val="24"/>
          <w:lang w:val="en-US"/>
        </w:rPr>
        <w:tab/>
        <w:t>T. Bossert, “ANALYZING THE DECENTRALIZATION OF HEALTH SYSTEMS IN DEVELOPING COUNTRIES : DECISION SPACE , INNOVATION AND PERFORMANCE,” vol. 47, no. 10, pp. 1513–1527, 1998.</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lang w:val="en-US"/>
        </w:rPr>
      </w:pPr>
      <w:r w:rsidRPr="00D344DC">
        <w:rPr>
          <w:rFonts w:ascii="Times New Roman" w:hAnsi="Times New Roman" w:cs="Times New Roman"/>
          <w:noProof/>
          <w:sz w:val="28"/>
          <w:szCs w:val="24"/>
          <w:lang w:val="en-US"/>
        </w:rPr>
        <w:t>[12]</w:t>
      </w:r>
      <w:r w:rsidRPr="00D344DC">
        <w:rPr>
          <w:rFonts w:ascii="Times New Roman" w:hAnsi="Times New Roman" w:cs="Times New Roman"/>
          <w:noProof/>
          <w:sz w:val="28"/>
          <w:szCs w:val="24"/>
          <w:lang w:val="en-US"/>
        </w:rPr>
        <w:tab/>
        <w:t xml:space="preserve">M. Fredriksson and U. Winblad, “Consequences of a decentralized healthcare governance model: Measuring regional authority support for patient choice in Sweden,” </w:t>
      </w:r>
      <w:r w:rsidRPr="00D344DC">
        <w:rPr>
          <w:rFonts w:ascii="Times New Roman" w:hAnsi="Times New Roman" w:cs="Times New Roman"/>
          <w:i/>
          <w:iCs/>
          <w:noProof/>
          <w:sz w:val="28"/>
          <w:szCs w:val="24"/>
          <w:lang w:val="en-US"/>
        </w:rPr>
        <w:t>Soc. Sci. Med.</w:t>
      </w:r>
      <w:r w:rsidRPr="00D344DC">
        <w:rPr>
          <w:rFonts w:ascii="Times New Roman" w:hAnsi="Times New Roman" w:cs="Times New Roman"/>
          <w:noProof/>
          <w:sz w:val="28"/>
          <w:szCs w:val="24"/>
          <w:lang w:val="en-US"/>
        </w:rPr>
        <w:t>, vol. 67, no. 2, pp. 271–279, 2008.</w:t>
      </w:r>
    </w:p>
    <w:p w:rsidR="00206B41" w:rsidRPr="00D344DC" w:rsidRDefault="009158F6" w:rsidP="009158F6">
      <w:pPr>
        <w:spacing w:after="0" w:line="260" w:lineRule="auto"/>
        <w:ind w:right="60" w:firstLine="360"/>
        <w:jc w:val="both"/>
        <w:rPr>
          <w:rFonts w:ascii="Times New Roman" w:hAnsi="Times New Roman" w:cs="Times New Roman"/>
          <w:sz w:val="28"/>
          <w:szCs w:val="28"/>
          <w:lang w:val="en-US"/>
        </w:rPr>
      </w:pPr>
      <w:r>
        <w:rPr>
          <w:rFonts w:ascii="Times New Roman" w:hAnsi="Times New Roman" w:cs="Times New Roman"/>
          <w:sz w:val="28"/>
          <w:szCs w:val="28"/>
        </w:rPr>
        <w:fldChar w:fldCharType="end"/>
      </w:r>
    </w:p>
    <w:p w:rsidR="00206B41" w:rsidRPr="00D344DC" w:rsidRDefault="00206B41">
      <w:pPr>
        <w:rPr>
          <w:rFonts w:ascii="Times New Roman" w:hAnsi="Times New Roman" w:cs="Times New Roman"/>
          <w:sz w:val="28"/>
          <w:szCs w:val="28"/>
          <w:lang w:val="en-US"/>
        </w:rPr>
      </w:pPr>
      <w:r w:rsidRPr="00D344DC">
        <w:rPr>
          <w:rFonts w:ascii="Times New Roman" w:hAnsi="Times New Roman" w:cs="Times New Roman"/>
          <w:sz w:val="28"/>
          <w:szCs w:val="28"/>
          <w:lang w:val="en-US"/>
        </w:rPr>
        <w:br w:type="page"/>
      </w:r>
    </w:p>
    <w:p w:rsidR="00206B41" w:rsidRPr="00206B41" w:rsidRDefault="00206B41" w:rsidP="00206B41">
      <w:pPr>
        <w:pStyle w:val="1"/>
        <w:spacing w:after="0"/>
        <w:ind w:left="360" w:right="358"/>
        <w:jc w:val="center"/>
        <w:rPr>
          <w:sz w:val="30"/>
          <w:szCs w:val="30"/>
        </w:rPr>
      </w:pPr>
      <w:r>
        <w:rPr>
          <w:sz w:val="30"/>
          <w:szCs w:val="30"/>
        </w:rPr>
        <w:lastRenderedPageBreak/>
        <w:t>Приложение</w:t>
      </w:r>
    </w:p>
    <w:p w:rsidR="009158F6" w:rsidRPr="009158F6" w:rsidRDefault="009158F6" w:rsidP="009158F6">
      <w:pPr>
        <w:spacing w:after="0" w:line="260" w:lineRule="auto"/>
        <w:ind w:right="60" w:firstLine="360"/>
        <w:jc w:val="both"/>
        <w:rPr>
          <w:rFonts w:ascii="Times New Roman" w:hAnsi="Times New Roman" w:cs="Times New Roman"/>
          <w:sz w:val="28"/>
          <w:szCs w:val="28"/>
        </w:rPr>
      </w:pPr>
    </w:p>
    <w:sectPr w:rsidR="009158F6" w:rsidRPr="009158F6" w:rsidSect="005D1332">
      <w:pgSz w:w="11905" w:h="16840"/>
      <w:pgMar w:top="1134" w:right="567" w:bottom="113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935" w:rsidRDefault="00B84935" w:rsidP="00530A8D">
      <w:pPr>
        <w:spacing w:after="0" w:line="240" w:lineRule="auto"/>
      </w:pPr>
      <w:r>
        <w:separator/>
      </w:r>
    </w:p>
  </w:endnote>
  <w:endnote w:type="continuationSeparator" w:id="0">
    <w:p w:rsidR="00B84935" w:rsidRDefault="00B84935" w:rsidP="0053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935" w:rsidRDefault="00B84935" w:rsidP="00530A8D">
      <w:pPr>
        <w:spacing w:after="0" w:line="240" w:lineRule="auto"/>
      </w:pPr>
      <w:r>
        <w:separator/>
      </w:r>
    </w:p>
  </w:footnote>
  <w:footnote w:type="continuationSeparator" w:id="0">
    <w:p w:rsidR="00B84935" w:rsidRDefault="00B84935" w:rsidP="0053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31081"/>
      <w:docPartObj>
        <w:docPartGallery w:val="Page Numbers (Top of Page)"/>
        <w:docPartUnique/>
      </w:docPartObj>
    </w:sdtPr>
    <w:sdtEndPr/>
    <w:sdtContent>
      <w:p w:rsidR="0045573D" w:rsidRDefault="0045573D">
        <w:pPr>
          <w:pStyle w:val="a3"/>
          <w:jc w:val="right"/>
        </w:pPr>
        <w:r>
          <w:fldChar w:fldCharType="begin"/>
        </w:r>
        <w:r>
          <w:instrText>PAGE   \* MERGEFORMAT</w:instrText>
        </w:r>
        <w:r>
          <w:fldChar w:fldCharType="separate"/>
        </w:r>
        <w:r>
          <w:rPr>
            <w:noProof/>
          </w:rPr>
          <w:t>8</w:t>
        </w:r>
        <w:r>
          <w:fldChar w:fldCharType="end"/>
        </w:r>
      </w:p>
    </w:sdtContent>
  </w:sdt>
  <w:p w:rsidR="0045573D" w:rsidRDefault="0045573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6.55pt;height:22.9pt;visibility:visible;mso-wrap-style:square" o:bullet="t">
        <v:imagedata r:id="rId1" o:title=""/>
      </v:shape>
    </w:pict>
  </w:numPicBullet>
  <w:abstractNum w:abstractNumId="0" w15:restartNumberingAfterBreak="0">
    <w:nsid w:val="00A56905"/>
    <w:multiLevelType w:val="hybridMultilevel"/>
    <w:tmpl w:val="4836BD0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11290046"/>
    <w:multiLevelType w:val="hybridMultilevel"/>
    <w:tmpl w:val="4ACE3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4365E"/>
    <w:multiLevelType w:val="hybridMultilevel"/>
    <w:tmpl w:val="D37613EC"/>
    <w:lvl w:ilvl="0" w:tplc="97AE65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C9434E"/>
    <w:multiLevelType w:val="hybridMultilevel"/>
    <w:tmpl w:val="7084E12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18C73AEA"/>
    <w:multiLevelType w:val="hybridMultilevel"/>
    <w:tmpl w:val="D43E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524407"/>
    <w:multiLevelType w:val="hybridMultilevel"/>
    <w:tmpl w:val="F524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F637ED"/>
    <w:multiLevelType w:val="hybridMultilevel"/>
    <w:tmpl w:val="2B7A3DE4"/>
    <w:lvl w:ilvl="0" w:tplc="E32E1D2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0947E5B"/>
    <w:multiLevelType w:val="multilevel"/>
    <w:tmpl w:val="918624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567226B5"/>
    <w:multiLevelType w:val="hybridMultilevel"/>
    <w:tmpl w:val="B59E143E"/>
    <w:lvl w:ilvl="0" w:tplc="9FA05978">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9" w15:restartNumberingAfterBreak="0">
    <w:nsid w:val="7945222D"/>
    <w:multiLevelType w:val="hybridMultilevel"/>
    <w:tmpl w:val="DD14D066"/>
    <w:lvl w:ilvl="0" w:tplc="EE4C9D5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9"/>
  </w:num>
  <w:num w:numId="6">
    <w:abstractNumId w:val="6"/>
  </w:num>
  <w:num w:numId="7">
    <w:abstractNumId w:val="7"/>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AD"/>
    <w:rsid w:val="0001796F"/>
    <w:rsid w:val="00055073"/>
    <w:rsid w:val="00065C01"/>
    <w:rsid w:val="000B1DCA"/>
    <w:rsid w:val="000C381D"/>
    <w:rsid w:val="000C679C"/>
    <w:rsid w:val="000E3F3B"/>
    <w:rsid w:val="000F243B"/>
    <w:rsid w:val="00131622"/>
    <w:rsid w:val="00131FBA"/>
    <w:rsid w:val="00132305"/>
    <w:rsid w:val="00140196"/>
    <w:rsid w:val="00146BA8"/>
    <w:rsid w:val="00165247"/>
    <w:rsid w:val="001774D2"/>
    <w:rsid w:val="0018306C"/>
    <w:rsid w:val="001A2E91"/>
    <w:rsid w:val="001E282E"/>
    <w:rsid w:val="001F6533"/>
    <w:rsid w:val="00206B41"/>
    <w:rsid w:val="002141A2"/>
    <w:rsid w:val="00221A7C"/>
    <w:rsid w:val="002223AD"/>
    <w:rsid w:val="0028455C"/>
    <w:rsid w:val="002921AB"/>
    <w:rsid w:val="002C57A8"/>
    <w:rsid w:val="002C7A92"/>
    <w:rsid w:val="00306806"/>
    <w:rsid w:val="00336607"/>
    <w:rsid w:val="003C0A68"/>
    <w:rsid w:val="003D7384"/>
    <w:rsid w:val="003E3419"/>
    <w:rsid w:val="003E617C"/>
    <w:rsid w:val="00411129"/>
    <w:rsid w:val="00451D6F"/>
    <w:rsid w:val="0045573D"/>
    <w:rsid w:val="004740FF"/>
    <w:rsid w:val="004B4D6E"/>
    <w:rsid w:val="004C244B"/>
    <w:rsid w:val="004C7E96"/>
    <w:rsid w:val="00530A8D"/>
    <w:rsid w:val="00537C75"/>
    <w:rsid w:val="00554E13"/>
    <w:rsid w:val="005A38AC"/>
    <w:rsid w:val="005C3865"/>
    <w:rsid w:val="005D1332"/>
    <w:rsid w:val="005D523B"/>
    <w:rsid w:val="005F1A27"/>
    <w:rsid w:val="005F6D76"/>
    <w:rsid w:val="00603D95"/>
    <w:rsid w:val="00644DB9"/>
    <w:rsid w:val="0066283E"/>
    <w:rsid w:val="00666826"/>
    <w:rsid w:val="006704C4"/>
    <w:rsid w:val="0067083F"/>
    <w:rsid w:val="006C7C1E"/>
    <w:rsid w:val="006D600D"/>
    <w:rsid w:val="00723B4E"/>
    <w:rsid w:val="00760340"/>
    <w:rsid w:val="00776670"/>
    <w:rsid w:val="007802CE"/>
    <w:rsid w:val="007B6431"/>
    <w:rsid w:val="007E23ED"/>
    <w:rsid w:val="007F2913"/>
    <w:rsid w:val="00801F03"/>
    <w:rsid w:val="00804C6B"/>
    <w:rsid w:val="00856A03"/>
    <w:rsid w:val="00860B3F"/>
    <w:rsid w:val="008A3B01"/>
    <w:rsid w:val="008C7957"/>
    <w:rsid w:val="008E0A52"/>
    <w:rsid w:val="008E6B23"/>
    <w:rsid w:val="00902B12"/>
    <w:rsid w:val="00913945"/>
    <w:rsid w:val="009158F6"/>
    <w:rsid w:val="00962E01"/>
    <w:rsid w:val="00970312"/>
    <w:rsid w:val="009C0EF6"/>
    <w:rsid w:val="009E028C"/>
    <w:rsid w:val="00A04874"/>
    <w:rsid w:val="00A1331E"/>
    <w:rsid w:val="00A21E1C"/>
    <w:rsid w:val="00A250EB"/>
    <w:rsid w:val="00A25597"/>
    <w:rsid w:val="00A3716B"/>
    <w:rsid w:val="00A472DA"/>
    <w:rsid w:val="00A74D12"/>
    <w:rsid w:val="00A872BB"/>
    <w:rsid w:val="00A8776D"/>
    <w:rsid w:val="00A97B13"/>
    <w:rsid w:val="00AA3129"/>
    <w:rsid w:val="00AC0925"/>
    <w:rsid w:val="00AC260F"/>
    <w:rsid w:val="00AF041F"/>
    <w:rsid w:val="00B419AF"/>
    <w:rsid w:val="00B70610"/>
    <w:rsid w:val="00B84935"/>
    <w:rsid w:val="00BC77E0"/>
    <w:rsid w:val="00BF1EA0"/>
    <w:rsid w:val="00C57D32"/>
    <w:rsid w:val="00C62E9C"/>
    <w:rsid w:val="00C63302"/>
    <w:rsid w:val="00CE2135"/>
    <w:rsid w:val="00CF5513"/>
    <w:rsid w:val="00CF584C"/>
    <w:rsid w:val="00D023BE"/>
    <w:rsid w:val="00D056AA"/>
    <w:rsid w:val="00D150BD"/>
    <w:rsid w:val="00D344DC"/>
    <w:rsid w:val="00D35AE7"/>
    <w:rsid w:val="00D40657"/>
    <w:rsid w:val="00D44545"/>
    <w:rsid w:val="00D56A61"/>
    <w:rsid w:val="00D610B9"/>
    <w:rsid w:val="00D731D7"/>
    <w:rsid w:val="00D754E0"/>
    <w:rsid w:val="00D80BA9"/>
    <w:rsid w:val="00DE6506"/>
    <w:rsid w:val="00DF4116"/>
    <w:rsid w:val="00E10E75"/>
    <w:rsid w:val="00E7626A"/>
    <w:rsid w:val="00EC09E8"/>
    <w:rsid w:val="00ED4562"/>
    <w:rsid w:val="00F231A5"/>
    <w:rsid w:val="00F63D83"/>
    <w:rsid w:val="00F67B23"/>
    <w:rsid w:val="00F968FB"/>
    <w:rsid w:val="00FC09B9"/>
    <w:rsid w:val="00FC0F7B"/>
    <w:rsid w:val="00FD1F32"/>
    <w:rsid w:val="00FD2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4A640"/>
  <w15:docId w15:val="{5EB348AC-52DA-4EC2-931D-BA6CC4E8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59"/>
      <w:ind w:right="57"/>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0"/>
      <w:ind w:right="886"/>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0"/>
      <w:ind w:left="2947" w:hanging="10"/>
      <w:jc w:val="right"/>
      <w:outlineLvl w:val="2"/>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rPr>
      <w:rFonts w:ascii="Times New Roman" w:eastAsia="Times New Roman" w:hAnsi="Times New Roman" w:cs="Times New Roman"/>
      <w:b/>
      <w:color w:val="000000"/>
      <w:sz w:val="26"/>
    </w:rPr>
  </w:style>
  <w:style w:type="character" w:customStyle="1" w:styleId="30">
    <w:name w:val="Заголовок 3 Знак"/>
    <w:link w:val="3"/>
    <w:rPr>
      <w:rFonts w:ascii="Times New Roman" w:eastAsia="Times New Roman" w:hAnsi="Times New Roman" w:cs="Times New Roman"/>
      <w:color w:val="000000"/>
      <w:sz w:val="24"/>
    </w:rPr>
  </w:style>
  <w:style w:type="paragraph" w:styleId="a3">
    <w:name w:val="header"/>
    <w:basedOn w:val="a"/>
    <w:link w:val="a4"/>
    <w:uiPriority w:val="99"/>
    <w:unhideWhenUsed/>
    <w:rsid w:val="00530A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0A8D"/>
    <w:rPr>
      <w:rFonts w:ascii="Calibri" w:eastAsia="Calibri" w:hAnsi="Calibri" w:cs="Calibri"/>
      <w:color w:val="000000"/>
    </w:rPr>
  </w:style>
  <w:style w:type="paragraph" w:styleId="a5">
    <w:name w:val="footer"/>
    <w:basedOn w:val="a"/>
    <w:link w:val="a6"/>
    <w:uiPriority w:val="99"/>
    <w:unhideWhenUsed/>
    <w:rsid w:val="00530A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0A8D"/>
    <w:rPr>
      <w:rFonts w:ascii="Calibri" w:eastAsia="Calibri" w:hAnsi="Calibri" w:cs="Calibri"/>
      <w:color w:val="000000"/>
    </w:rPr>
  </w:style>
  <w:style w:type="paragraph" w:styleId="a7">
    <w:name w:val="footnote text"/>
    <w:basedOn w:val="a"/>
    <w:link w:val="a8"/>
    <w:uiPriority w:val="99"/>
    <w:semiHidden/>
    <w:unhideWhenUsed/>
    <w:rsid w:val="009158F6"/>
    <w:pPr>
      <w:spacing w:after="0" w:line="240" w:lineRule="auto"/>
    </w:pPr>
    <w:rPr>
      <w:sz w:val="20"/>
      <w:szCs w:val="20"/>
    </w:rPr>
  </w:style>
  <w:style w:type="character" w:customStyle="1" w:styleId="a8">
    <w:name w:val="Текст сноски Знак"/>
    <w:basedOn w:val="a0"/>
    <w:link w:val="a7"/>
    <w:uiPriority w:val="99"/>
    <w:semiHidden/>
    <w:rsid w:val="009158F6"/>
    <w:rPr>
      <w:rFonts w:ascii="Calibri" w:eastAsia="Calibri" w:hAnsi="Calibri" w:cs="Calibri"/>
      <w:color w:val="000000"/>
      <w:sz w:val="20"/>
      <w:szCs w:val="20"/>
    </w:rPr>
  </w:style>
  <w:style w:type="character" w:styleId="a9">
    <w:name w:val="footnote reference"/>
    <w:basedOn w:val="a0"/>
    <w:uiPriority w:val="99"/>
    <w:semiHidden/>
    <w:unhideWhenUsed/>
    <w:rsid w:val="009158F6"/>
    <w:rPr>
      <w:vertAlign w:val="superscript"/>
    </w:rPr>
  </w:style>
  <w:style w:type="paragraph" w:styleId="aa">
    <w:name w:val="List Paragraph"/>
    <w:basedOn w:val="a"/>
    <w:uiPriority w:val="34"/>
    <w:qFormat/>
    <w:rsid w:val="008C7957"/>
    <w:pPr>
      <w:ind w:left="720"/>
      <w:contextualSpacing/>
    </w:pPr>
  </w:style>
  <w:style w:type="paragraph" w:styleId="ab">
    <w:name w:val="TOC Heading"/>
    <w:basedOn w:val="1"/>
    <w:next w:val="a"/>
    <w:uiPriority w:val="39"/>
    <w:unhideWhenUsed/>
    <w:qFormat/>
    <w:rsid w:val="000C381D"/>
    <w:p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0C381D"/>
    <w:pPr>
      <w:spacing w:after="100"/>
    </w:pPr>
  </w:style>
  <w:style w:type="paragraph" w:styleId="21">
    <w:name w:val="toc 2"/>
    <w:basedOn w:val="a"/>
    <w:next w:val="a"/>
    <w:autoRedefine/>
    <w:uiPriority w:val="39"/>
    <w:unhideWhenUsed/>
    <w:rsid w:val="000C381D"/>
    <w:pPr>
      <w:spacing w:after="100"/>
      <w:ind w:left="220"/>
    </w:pPr>
  </w:style>
  <w:style w:type="paragraph" w:styleId="31">
    <w:name w:val="toc 3"/>
    <w:basedOn w:val="a"/>
    <w:next w:val="a"/>
    <w:autoRedefine/>
    <w:uiPriority w:val="39"/>
    <w:unhideWhenUsed/>
    <w:rsid w:val="000C381D"/>
    <w:pPr>
      <w:spacing w:after="100"/>
      <w:ind w:left="440"/>
    </w:pPr>
  </w:style>
  <w:style w:type="character" w:styleId="ac">
    <w:name w:val="Hyperlink"/>
    <w:basedOn w:val="a0"/>
    <w:uiPriority w:val="99"/>
    <w:unhideWhenUsed/>
    <w:rsid w:val="000C381D"/>
    <w:rPr>
      <w:color w:val="0563C1" w:themeColor="hyperlink"/>
      <w:u w:val="single"/>
    </w:rPr>
  </w:style>
  <w:style w:type="character" w:styleId="ad">
    <w:name w:val="Placeholder Text"/>
    <w:basedOn w:val="a0"/>
    <w:uiPriority w:val="99"/>
    <w:semiHidden/>
    <w:rsid w:val="00C62E9C"/>
    <w:rPr>
      <w:color w:val="808080"/>
    </w:rPr>
  </w:style>
  <w:style w:type="table" w:styleId="ae">
    <w:name w:val="Table Grid"/>
    <w:basedOn w:val="a1"/>
    <w:uiPriority w:val="39"/>
    <w:rsid w:val="00860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78082-5DB4-4634-92D9-498E72D7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5061</TotalTime>
  <Pages>16</Pages>
  <Words>7657</Words>
  <Characters>43647</Characters>
  <Application>Microsoft Office Word</Application>
  <DocSecurity>0</DocSecurity>
  <Lines>363</Lines>
  <Paragraphs>102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cp:lastModifiedBy>Стоянов Дмитрий Александрович</cp:lastModifiedBy>
  <cp:revision>19</cp:revision>
  <dcterms:created xsi:type="dcterms:W3CDTF">2019-05-20T10:58:00Z</dcterms:created>
  <dcterms:modified xsi:type="dcterms:W3CDTF">2019-06-02T23:09:00Z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4bc0421e-ec2d-3088-b7f8-4e0c9d22fc8c</vt:lpwstr>
  </property>
  <property fmtid="{D5CDD505-2E9C-101B-9397-08002B2CF9AE}" pid="24" name="Mendeley Citation Style_1">
    <vt:lpwstr>http://www.zotero.org/styles/ieee</vt:lpwstr>
  </property>
</Properties>
</file>