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Вопросы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1. Перечислите стандартные коллекции NET Framework.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689" w:dyaOrig="1005">
          <v:rect xmlns:o="urn:schemas-microsoft-com:office:office" xmlns:v="urn:schemas-microsoft-com:vml" id="rectole0000000000" style="width:484.450000pt;height:5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54" w:dyaOrig="3195">
          <v:rect xmlns:o="urn:schemas-microsoft-com:office:office" xmlns:v="urn:schemas-microsoft-com:vml" id="rectole0000000001" style="width:507.700000pt;height:15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2. Поясните принцип работы коллекции: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a)Stack&lt;T&gt;</w: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17" w:dyaOrig="490">
          <v:rect xmlns:o="urn:schemas-microsoft-com:office:office" xmlns:v="urn:schemas-microsoft-com:vml" id="rectole0000000002" style="width:505.850000pt;height:2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b)Queue&lt;T&gt;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295" w:dyaOrig="790">
          <v:rect xmlns:o="urn:schemas-microsoft-com:office:office" xmlns:v="urn:schemas-microsoft-com:vml" id="rectole0000000003" style="width:514.750000pt;height:39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c)HashSet&lt;T&gt;</w: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640" w:dyaOrig="1513">
          <v:rect xmlns:o="urn:schemas-microsoft-com:office:office" xmlns:v="urn:schemas-microsoft-com:vml" id="rectole0000000004" style="width:482.000000pt;height:75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d)List&lt;T&gt;</w: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260">
          <v:rect xmlns:o="urn:schemas-microsoft-com:office:office" xmlns:v="urn:schemas-microsoft-com:vml" id="rectole0000000005" style="width:432.000000pt;height:6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305">
          <v:rect xmlns:o="urn:schemas-microsoft-com:office:office" xmlns:v="urn:schemas-microsoft-com:vml" id="rectole0000000006" style="width:432.000000pt;height:6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e)Dictionary&lt;Tkey, TValue&gt;</w: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850" w:dyaOrig="720">
          <v:rect xmlns:o="urn:schemas-microsoft-com:office:office" xmlns:v="urn:schemas-microsoft-com:vml" id="rectole0000000007" style="width:292.500000pt;height:3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25" w:dyaOrig="2129">
          <v:rect xmlns:o="urn:schemas-microsoft-com:office:office" xmlns:v="urn:schemas-microsoft-com:vml" id="rectole0000000008" style="width:446.250000pt;height:106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f) LinkedList&lt;T&gt;</w: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460" w:dyaOrig="675">
          <v:rect xmlns:o="urn:schemas-microsoft-com:office:office" xmlns:v="urn:schemas-microsoft-com:vml" id="rectole0000000009" style="width:273.000000pt;height:33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64" w:dyaOrig="4394">
          <v:rect xmlns:o="urn:schemas-microsoft-com:office:office" xmlns:v="urn:schemas-microsoft-com:vml" id="rectole0000000010" style="width:458.200000pt;height:219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g)SortedDictionary&lt;TKey, TValue&gt;</w: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34" w:dyaOrig="645">
          <v:rect xmlns:o="urn:schemas-microsoft-com:office:office" xmlns:v="urn:schemas-microsoft-com:vml" id="rectole0000000011" style="width:456.700000pt;height:32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329" w:dyaOrig="1920">
          <v:rect xmlns:o="urn:schemas-microsoft-com:office:office" xmlns:v="urn:schemas-microsoft-com:vml" id="rectole0000000012" style="width:466.450000pt;height:9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h)SortedList&lt;TKey, TValue&gt;</w: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69" w:dyaOrig="989">
          <v:rect xmlns:o="urn:schemas-microsoft-com:office:office" xmlns:v="urn:schemas-microsoft-com:vml" id="rectole0000000013" style="width:448.450000pt;height:49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64" w:dyaOrig="2489">
          <v:rect xmlns:o="urn:schemas-microsoft-com:office:office" xmlns:v="urn:schemas-microsoft-com:vml" id="rectole0000000014" style="width:458.200000pt;height:124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i) SortedSet&lt;T&gt;</w: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00" w:dyaOrig="750">
          <v:rect xmlns:o="urn:schemas-microsoft-com:office:office" xmlns:v="urn:schemas-microsoft-com:vml" id="rectole0000000015" style="width:345.000000pt;height:37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04" w:dyaOrig="2039">
          <v:rect xmlns:o="urn:schemas-microsoft-com:office:office" xmlns:v="urn:schemas-microsoft-com:vml" id="rectole0000000016" style="width:455.200000pt;height:101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3. Охарактеризуйте необобщенные, специальные, с поразрядной организацией, обобщенные и параллельные коллекции.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854" w:dyaOrig="4740">
          <v:rect xmlns:o="urn:schemas-microsoft-com:office:office" xmlns:v="urn:schemas-microsoft-com:vml" id="rectole0000000017" style="width:492.700000pt;height:237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80" w:dyaOrig="3750">
          <v:rect xmlns:o="urn:schemas-microsoft-com:office:office" xmlns:v="urn:schemas-microsoft-com:vml" id="rectole0000000018" style="width:504.000000pt;height:187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29" w:dyaOrig="1755">
          <v:rect xmlns:o="urn:schemas-microsoft-com:office:office" xmlns:v="urn:schemas-microsoft-com:vml" id="rectole0000000019" style="width:496.450000pt;height:87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4. Какие интерфейсы используются в коллекциях C#?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315" w:dyaOrig="2654">
          <v:rect xmlns:o="urn:schemas-microsoft-com:office:office" xmlns:v="urn:schemas-microsoft-com:vml" id="rectole0000000020" style="width:465.750000pt;height:132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090" w:dyaOrig="5309">
          <v:rect xmlns:o="urn:schemas-microsoft-com:office:office" xmlns:v="urn:schemas-microsoft-com:vml" id="rectole0000000021" style="width:454.500000pt;height:265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315" w:dyaOrig="4124">
          <v:rect xmlns:o="urn:schemas-microsoft-com:office:office" xmlns:v="urn:schemas-microsoft-com:vml" id="rectole0000000022" style="width:465.750000pt;height:206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24" w:dyaOrig="2355">
          <v:rect xmlns:o="urn:schemas-microsoft-com:office:office" xmlns:v="urn:schemas-microsoft-com:vml" id="rectole0000000023" style="width:476.200000pt;height:117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80" w:dyaOrig="5040">
          <v:rect xmlns:o="urn:schemas-microsoft-com:office:office" xmlns:v="urn:schemas-microsoft-com:vml" id="rectole0000000024" style="width:459.000000pt;height:252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305" w:dyaOrig="645">
          <v:rect xmlns:o="urn:schemas-microsoft-com:office:office" xmlns:v="urn:schemas-microsoft-com:vml" id="rectole0000000025" style="width:215.250000pt;height:32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454">
          <v:rect xmlns:o="urn:schemas-microsoft-com:office:office" xmlns:v="urn:schemas-microsoft-com:vml" id="rectole0000000026" style="width:432.000000pt;height:72.7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030" w:dyaOrig="2550">
          <v:rect xmlns:o="urn:schemas-microsoft-com:office:office" xmlns:v="urn:schemas-microsoft-com:vml" id="rectole0000000027" style="width:451.500000pt;height:127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615" w:dyaOrig="3690">
          <v:rect xmlns:o="urn:schemas-microsoft-com:office:office" xmlns:v="urn:schemas-microsoft-com:vml" id="rectole0000000028" style="width:480.750000pt;height:184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5. Для чего используется интерфейс IComparable?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20" w:dyaOrig="2640">
          <v:rect xmlns:o="urn:schemas-microsoft-com:office:office" xmlns:v="urn:schemas-microsoft-com:vml" id="rectole0000000029" style="width:456.000000pt;height:132.0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80" w:dyaOrig="7455">
          <v:rect xmlns:o="urn:schemas-microsoft-com:office:office" xmlns:v="urn:schemas-microsoft-com:vml" id="rectole0000000030" style="width:459.000000pt;height:372.7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6. Что содержит интерфейс IEnumerator или обобщенный интерфейс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IEnumerator&lt;T&gt;? Где и как его можно использовать?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2099">
          <v:rect xmlns:o="urn:schemas-microsoft-com:office:office" xmlns:v="urn:schemas-microsoft-com:vml" id="rectole0000000031" style="width:432.000000pt;height:104.9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255" w:dyaOrig="3899">
          <v:rect xmlns:o="urn:schemas-microsoft-com:office:office" xmlns:v="urn:schemas-microsoft-com:vml" id="rectole0000000032" style="width:462.750000pt;height:194.9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7. Что такое наблюдаемая коллекция? Где и каким образом ее можно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использовать?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40" w:dyaOrig="2700">
          <v:rect xmlns:o="urn:schemas-microsoft-com:office:office" xmlns:v="urn:schemas-microsoft-com:vml" id="rectole0000000033" style="width:417.000000pt;height:135.0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20" w:dyaOrig="6284">
          <v:rect xmlns:o="urn:schemas-microsoft-com:office:office" xmlns:v="urn:schemas-microsoft-com:vml" id="rectole0000000034" style="width:456.000000pt;height:314.2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7.bin" Id="docRId14" Type="http://schemas.openxmlformats.org/officeDocument/2006/relationships/oleObject"/><Relationship Target="embeddings/oleObject11.bin" Id="docRId22" Type="http://schemas.openxmlformats.org/officeDocument/2006/relationships/oleObject"/><Relationship Target="media/image34.wmf" Id="docRId69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24.wmf" Id="docRId49" Type="http://schemas.openxmlformats.org/officeDocument/2006/relationships/image"/><Relationship Target="media/image26.wmf" Id="docRId53" Type="http://schemas.openxmlformats.org/officeDocument/2006/relationships/image"/><Relationship Target="embeddings/oleObject30.bin" Id="docRId60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29.bin" Id="docRId58" Type="http://schemas.openxmlformats.org/officeDocument/2006/relationships/oleObject"/><Relationship Target="media/image33.wmf" Id="docRId67" Type="http://schemas.openxmlformats.org/officeDocument/2006/relationships/image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styles.xml" Id="docRId71" Type="http://schemas.openxmlformats.org/officeDocument/2006/relationships/styles"/><Relationship Target="media/image5.wmf" Id="docRId11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embeddings/oleObject28.bin" Id="docRId56" Type="http://schemas.openxmlformats.org/officeDocument/2006/relationships/oleObject"/><Relationship Target="media/image32.wmf" Id="docRId65" Type="http://schemas.openxmlformats.org/officeDocument/2006/relationships/image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4.bin" Id="docRId48" Type="http://schemas.openxmlformats.org/officeDocument/2006/relationships/oleObject"/><Relationship Target="embeddings/oleObject25.bin" Id="docRId50" Type="http://schemas.openxmlformats.org/officeDocument/2006/relationships/oleObject"/><Relationship Target="numbering.xml" Id="docRId70" Type="http://schemas.openxmlformats.org/officeDocument/2006/relationships/numbering"/><Relationship Target="embeddings/oleObject5.bin" Id="docRId10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media/image29.wmf" Id="docRId59" Type="http://schemas.openxmlformats.org/officeDocument/2006/relationships/image"/><Relationship Target="embeddings/oleObject33.bin" Id="docRId66" Type="http://schemas.openxmlformats.org/officeDocument/2006/relationships/oleObject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3.wmf" Id="docRId7" Type="http://schemas.openxmlformats.org/officeDocument/2006/relationships/image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media/image27.wmf" Id="docRId55" Type="http://schemas.openxmlformats.org/officeDocument/2006/relationships/image"/><Relationship Target="embeddings/oleObject31.bin" Id="docRId62" Type="http://schemas.openxmlformats.org/officeDocument/2006/relationships/oleObject"/></Relationships>
</file>