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Описание: ниже представлена веб-форма оплаты покупки. Представим, что ее можно открыть в браузере, функционал реализован и развернут на тестовом сервере. </w:t>
      </w:r>
    </w:p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Поступила срочная задача от </w:t>
      </w:r>
      <w:proofErr w:type="spellStart"/>
      <w:r w:rsidRPr="0054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проджект</w:t>
      </w:r>
      <w:proofErr w:type="spellEnd"/>
      <w:r w:rsidRPr="0054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менеджера: необходимо проверить все!</w:t>
      </w:r>
    </w:p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5D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6BE6C26" wp14:editId="5247AC5E">
            <wp:extent cx="2806700" cy="5211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</w:t>
      </w:r>
    </w:p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ответа на данное задание от потребуется следующее: описать, как будет решена поставленная задача, полный цикл от начала и до конца. </w:t>
      </w:r>
    </w:p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описать инструменты, которые будут использованы, техники тестирования, а также объяснить необходимость их применения в данной ситуации (если вы отказываетесь от какого-то инструмента или техники, стоит об этом также упомянуть). </w:t>
      </w:r>
    </w:p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5B59" w:rsidRPr="005425D9" w:rsidRDefault="00085B59" w:rsidP="00085B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 надо описать несколько тестовых сценариев.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br w:type="page"/>
      </w:r>
    </w:p>
    <w:p w:rsidR="00085B59" w:rsidRPr="005425D9" w:rsidRDefault="00085B59" w:rsidP="0008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Тест-план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Диаграммы перехода в проверке использованы не будут, так как из состояний здесь только корректное/некорректное заполнение формы. Диаграмму состояния целесообразно использовать для объектов с большим количеством состояний и различных переходов между ними.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Простой, но хороший пример использования – публикация новости на сайте. У новости могут быть состояния: </w:t>
      </w:r>
    </w:p>
    <w:p w:rsidR="00085B59" w:rsidRPr="005425D9" w:rsidRDefault="00085B59" w:rsidP="00085B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«Создана»</w:t>
      </w:r>
    </w:p>
    <w:p w:rsidR="00085B59" w:rsidRPr="005425D9" w:rsidRDefault="00085B59" w:rsidP="00085B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«Запланирована на определенную дату»</w:t>
      </w:r>
    </w:p>
    <w:p w:rsidR="00085B59" w:rsidRPr="005425D9" w:rsidRDefault="00085B59" w:rsidP="00085B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«Опубликована»</w:t>
      </w:r>
    </w:p>
    <w:p w:rsidR="00085B59" w:rsidRPr="005425D9" w:rsidRDefault="00085B59" w:rsidP="00085B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«Удалена»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Новость может с разными условиями переходить между этими состояниями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C85B1" wp14:editId="4F918E39">
            <wp:extent cx="5751386" cy="3451044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26" cy="3468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Перейдём непосредственно к проверке формы оплаты.</w:t>
      </w:r>
    </w:p>
    <w:p w:rsidR="00085B59" w:rsidRPr="005425D9" w:rsidRDefault="00085B59" w:rsidP="0008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</w:rPr>
        <w:t>- Функциональное тестирование</w:t>
      </w:r>
    </w:p>
    <w:p w:rsidR="00085B59" w:rsidRPr="005425D9" w:rsidRDefault="00085B59" w:rsidP="00085B59">
      <w:pPr>
        <w:ind w:left="360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Проверка полей ввода данных</w:t>
      </w:r>
    </w:p>
    <w:p w:rsidR="00085B59" w:rsidRPr="005425D9" w:rsidRDefault="00085B59" w:rsidP="00085B59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5425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Важно! Хотя номер карты, как правило, и состоит из 16 цифр, могут встречаться карты с длиной номера 13, 15, 16, 18 и даже 19 символов. Поэтому проверяем, что для номеров карт с соответствующей длиной,</w:t>
      </w:r>
      <w:r w:rsidRPr="005425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425D9">
        <w:rPr>
          <w:rFonts w:ascii="Times New Roman" w:hAnsi="Times New Roman" w:cs="Times New Roman"/>
          <w:sz w:val="28"/>
          <w:szCs w:val="28"/>
        </w:rPr>
        <w:t>форма отрабатывает корректно и не сбрасывается в ошибку.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lastRenderedPageBreak/>
        <w:t>Для проверки поля целесообразно использовать классы эквивалентности, исходя из которой считаем, что:</w:t>
      </w:r>
    </w:p>
    <w:p w:rsidR="00085B59" w:rsidRPr="005425D9" w:rsidRDefault="00085B59" w:rsidP="00085B59">
      <w:pPr>
        <w:pStyle w:val="a4"/>
        <w:numPr>
          <w:ilvl w:val="0"/>
          <w:numId w:val="4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Длина номера карты меньше, чем 13 и больше, чем 19 некорректна и должна приводить к ошибке. Обязательно проверяем граничные значения (12 и 20 символов) и несколько значений из диапазонов 0&lt;</w:t>
      </w:r>
      <w:proofErr w:type="gramStart"/>
      <w:r w:rsidRPr="005425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25D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425D9">
        <w:rPr>
          <w:rFonts w:ascii="Times New Roman" w:hAnsi="Times New Roman" w:cs="Times New Roman"/>
          <w:sz w:val="28"/>
          <w:szCs w:val="28"/>
        </w:rPr>
        <w:t xml:space="preserve">12: 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25D9">
        <w:rPr>
          <w:rFonts w:ascii="Times New Roman" w:hAnsi="Times New Roman" w:cs="Times New Roman"/>
          <w:sz w:val="28"/>
          <w:szCs w:val="28"/>
        </w:rPr>
        <w:t>&gt;20</w:t>
      </w:r>
    </w:p>
    <w:p w:rsidR="00085B59" w:rsidRPr="005425D9" w:rsidRDefault="00085B59" w:rsidP="00085B59">
      <w:pPr>
        <w:pStyle w:val="a4"/>
        <w:numPr>
          <w:ilvl w:val="0"/>
          <w:numId w:val="4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Промежуточные значения 14 и 17 также некорректны и должны приводить к ошибке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Прочие проверки:</w:t>
      </w:r>
    </w:p>
    <w:p w:rsidR="00085B59" w:rsidRPr="005425D9" w:rsidRDefault="00085B59" w:rsidP="00085B5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Пустое поле</w:t>
      </w:r>
    </w:p>
    <w:p w:rsidR="00085B59" w:rsidRPr="005425D9" w:rsidRDefault="00085B59" w:rsidP="00085B5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Ввод спецсимволов</w:t>
      </w:r>
    </w:p>
    <w:p w:rsidR="00085B59" w:rsidRPr="005425D9" w:rsidRDefault="00085B59" w:rsidP="00085B5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Буквенный ввод</w:t>
      </w:r>
    </w:p>
    <w:p w:rsidR="00085B59" w:rsidRPr="005425D9" w:rsidRDefault="00085B59" w:rsidP="00085B5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Вставка в поле спецсимволов/букв из буфера обмена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ТС-1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корректного номера карты из 13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ввести номер карты из 13 символов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Отсутствуют предупреждения о неверном номере карты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ТС-2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корректного номера карты из 15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ввести номер карты из 15 символов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Отсутствуют предупреждения о неверном номере карты.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ТС-3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корректного номера карты из 16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ввести номер карты из 16 символов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Отсутствуют предупреждения о неверном номере карты.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ТС-4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корректного номера карты из 18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ввести номер карты из 18 символов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Отсутствуют предупреждения о неверном номере карты.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ТС-5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корректного номера карты из 19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ввести номер карты из 19 символов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Отсутствуют предупреждения о неверном номере карты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ТС-6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некорректного номера карты из 20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ввести номер карты из 20 символов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Появляется предупреждение о неверном номере карты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ТС-7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некорректного номера карты из 12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ввести номер карты из 12 символов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Появляется предупреждение о неверном номере карты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ТС-8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некорректного номера карты из буквенных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начать вводить буквенные символы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Заполнение поля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не происходит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ТС-9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некорректного номера карты из буквенных 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начать вводить буквенные символы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Заполнение поля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не происходит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ТС-10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Ввод некорректного номера карты из спецсимволов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начать вводить спецсимволы, например, @#$%^&amp;*_)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Заполнение поля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не происходит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ТС-11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: Пустое поле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number”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085B59">
            <w:pPr>
              <w:pStyle w:val="a4"/>
              <w:numPr>
                <w:ilvl w:val="0"/>
                <w:numId w:val="11"/>
              </w:numPr>
              <w:ind w:lef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Кликнуть на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085B59" w:rsidRPr="005425D9" w:rsidRDefault="00085B59" w:rsidP="00085B59">
            <w:pPr>
              <w:pStyle w:val="a4"/>
              <w:numPr>
                <w:ilvl w:val="0"/>
                <w:numId w:val="11"/>
              </w:numPr>
              <w:ind w:lef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Перейти к следующему полю, оставив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пустым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Появляется предупреждение о необходимости ввести номер карты</w:t>
            </w: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ТС-11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 Вставка буквенных символов 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из буфера обмена</w:t>
            </w:r>
          </w:p>
        </w:tc>
      </w:tr>
      <w:tr w:rsidR="00085B59" w:rsidRPr="005425D9" w:rsidTr="00E55ADE">
        <w:tc>
          <w:tcPr>
            <w:tcW w:w="8625" w:type="dxa"/>
            <w:gridSpan w:val="2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Предусловие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85B59" w:rsidRPr="005425D9" w:rsidTr="00E55ADE">
        <w:tc>
          <w:tcPr>
            <w:tcW w:w="4312" w:type="dxa"/>
          </w:tcPr>
          <w:p w:rsidR="00085B59" w:rsidRPr="005425D9" w:rsidRDefault="00085B59" w:rsidP="00085B59">
            <w:pPr>
              <w:pStyle w:val="a4"/>
              <w:numPr>
                <w:ilvl w:val="0"/>
                <w:numId w:val="11"/>
              </w:numPr>
              <w:ind w:lef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Скопировать в буфер обмена буквенные символы</w:t>
            </w:r>
          </w:p>
          <w:p w:rsidR="00085B59" w:rsidRPr="005425D9" w:rsidRDefault="00085B59" w:rsidP="00085B59">
            <w:pPr>
              <w:pStyle w:val="a4"/>
              <w:numPr>
                <w:ilvl w:val="0"/>
                <w:numId w:val="11"/>
              </w:numPr>
              <w:ind w:lef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Кликнуть на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085B59" w:rsidRPr="005425D9" w:rsidRDefault="00085B59" w:rsidP="00085B59">
            <w:pPr>
              <w:pStyle w:val="a4"/>
              <w:numPr>
                <w:ilvl w:val="0"/>
                <w:numId w:val="11"/>
              </w:numPr>
              <w:ind w:lef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Ctrl+V</w:t>
            </w:r>
            <w:proofErr w:type="spellEnd"/>
          </w:p>
        </w:tc>
        <w:tc>
          <w:tcPr>
            <w:tcW w:w="4313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остается пустым</w:t>
            </w:r>
          </w:p>
        </w:tc>
      </w:tr>
    </w:tbl>
    <w:p w:rsidR="00085B59" w:rsidRDefault="00085B59" w:rsidP="00085B59">
      <w:pPr>
        <w:pStyle w:val="a4"/>
        <w:rPr>
          <w:rFonts w:ascii="Times New Roman" w:hAnsi="Times New Roman" w:cs="Times New Roman"/>
        </w:rPr>
      </w:pP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 w:rsidRPr="005425D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Для проверки поля целесообразно использовать классы эквивалентности, исходя из которой считаем, что:</w:t>
      </w:r>
    </w:p>
    <w:p w:rsidR="00085B59" w:rsidRPr="005425D9" w:rsidRDefault="00085B59" w:rsidP="00085B5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При дате =&gt; текущего месяца/года форма отрабатывает корректно, обязательно проверяем граничное значение (на ноябрь 2022 – 11/22) и следующее значение 12/22. </w:t>
      </w:r>
      <w:r w:rsidRPr="005425D9">
        <w:rPr>
          <w:rFonts w:ascii="Times New Roman" w:hAnsi="Times New Roman" w:cs="Times New Roman"/>
          <w:sz w:val="28"/>
          <w:szCs w:val="28"/>
        </w:rPr>
        <w:lastRenderedPageBreak/>
        <w:t>Дополнительно проверяем несколько значений дальше по календарю (следующий год, другой месяц)</w:t>
      </w:r>
    </w:p>
    <w:p w:rsidR="00085B59" w:rsidRPr="005425D9" w:rsidRDefault="00085B59" w:rsidP="00085B5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При дате </w:t>
      </w:r>
      <w:proofErr w:type="gramStart"/>
      <w:r w:rsidRPr="005425D9">
        <w:rPr>
          <w:rFonts w:ascii="Times New Roman" w:hAnsi="Times New Roman" w:cs="Times New Roman"/>
          <w:sz w:val="28"/>
          <w:szCs w:val="28"/>
        </w:rPr>
        <w:t>&lt; текущего</w:t>
      </w:r>
      <w:proofErr w:type="gramEnd"/>
      <w:r w:rsidRPr="005425D9">
        <w:rPr>
          <w:rFonts w:ascii="Times New Roman" w:hAnsi="Times New Roman" w:cs="Times New Roman"/>
          <w:sz w:val="28"/>
          <w:szCs w:val="28"/>
        </w:rPr>
        <w:t xml:space="preserve"> месяца/года платёж не должен проходить, форма предупреждает о </w:t>
      </w:r>
      <w:proofErr w:type="spellStart"/>
      <w:r w:rsidRPr="005425D9">
        <w:rPr>
          <w:rFonts w:ascii="Times New Roman" w:hAnsi="Times New Roman" w:cs="Times New Roman"/>
          <w:sz w:val="28"/>
          <w:szCs w:val="28"/>
        </w:rPr>
        <w:t>некорретном</w:t>
      </w:r>
      <w:proofErr w:type="spellEnd"/>
      <w:r w:rsidRPr="005425D9">
        <w:rPr>
          <w:rFonts w:ascii="Times New Roman" w:hAnsi="Times New Roman" w:cs="Times New Roman"/>
          <w:sz w:val="28"/>
          <w:szCs w:val="28"/>
        </w:rPr>
        <w:t xml:space="preserve"> вводе/истекшей дате карты. Также проверяем одним месяцем ранее – 10/22 несколько значений обратно по календарю (предыдущий год, другой месяц)</w:t>
      </w:r>
    </w:p>
    <w:p w:rsidR="00085B59" w:rsidRPr="005425D9" w:rsidRDefault="00085B59" w:rsidP="00085B5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По аналогии с прошлым пунктом проверяем: </w:t>
      </w:r>
    </w:p>
    <w:p w:rsidR="00085B59" w:rsidRPr="005425D9" w:rsidRDefault="00085B59" w:rsidP="00085B59">
      <w:pPr>
        <w:pStyle w:val="a4"/>
        <w:numPr>
          <w:ilvl w:val="0"/>
          <w:numId w:val="5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Буквенный ввод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B59" w:rsidRPr="005425D9" w:rsidRDefault="00085B59" w:rsidP="00085B59">
      <w:pPr>
        <w:pStyle w:val="a4"/>
        <w:numPr>
          <w:ilvl w:val="0"/>
          <w:numId w:val="5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Ввод спецсимволов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B59" w:rsidRPr="005425D9" w:rsidRDefault="00085B59" w:rsidP="00085B59">
      <w:pPr>
        <w:pStyle w:val="a4"/>
        <w:numPr>
          <w:ilvl w:val="0"/>
          <w:numId w:val="5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Пустое поле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B59" w:rsidRPr="005425D9" w:rsidRDefault="00085B59" w:rsidP="00085B59">
      <w:pPr>
        <w:pStyle w:val="a4"/>
        <w:numPr>
          <w:ilvl w:val="0"/>
          <w:numId w:val="5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Вставка буквенных и спецсимволов из буфера обмена.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CVV</w:t>
      </w:r>
      <w:r w:rsidRPr="005425D9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CVC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Важно! Код безопасности в некоторых случаях может состоять из четырёх цифр, поэтому проверяем корректное поведение формы для 3 и 4 символов</w:t>
      </w:r>
    </w:p>
    <w:p w:rsidR="00085B59" w:rsidRPr="005425D9" w:rsidRDefault="00085B59" w:rsidP="00085B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Проверяем код из 1, 2, 5 символов, а также с длиной &gt;5</w:t>
      </w:r>
    </w:p>
    <w:p w:rsidR="00085B59" w:rsidRPr="005425D9" w:rsidRDefault="00085B59" w:rsidP="00085B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По аналогии с прошлыми пунктами проверяем: </w:t>
      </w:r>
    </w:p>
    <w:p w:rsidR="00085B59" w:rsidRPr="005425D9" w:rsidRDefault="00085B59" w:rsidP="00085B59">
      <w:pPr>
        <w:pStyle w:val="a4"/>
        <w:numPr>
          <w:ilvl w:val="0"/>
          <w:numId w:val="7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Буквенный ввод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B59" w:rsidRPr="005425D9" w:rsidRDefault="00085B59" w:rsidP="00085B59">
      <w:pPr>
        <w:pStyle w:val="a4"/>
        <w:numPr>
          <w:ilvl w:val="0"/>
          <w:numId w:val="7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Ввод спецсимволов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B59" w:rsidRPr="005425D9" w:rsidRDefault="00085B59" w:rsidP="00085B59">
      <w:pPr>
        <w:pStyle w:val="a4"/>
        <w:numPr>
          <w:ilvl w:val="0"/>
          <w:numId w:val="7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Пустое поле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B59" w:rsidRPr="005425D9" w:rsidRDefault="00085B59" w:rsidP="00085B59">
      <w:pPr>
        <w:pStyle w:val="a4"/>
        <w:numPr>
          <w:ilvl w:val="0"/>
          <w:numId w:val="7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Вставка буквенных и спецсимволов из буфера обмена.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5425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holder</w:t>
      </w:r>
      <w:r w:rsidRPr="005425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:rsidR="00085B59" w:rsidRPr="005425D9" w:rsidRDefault="00085B59" w:rsidP="00085B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Форма должна пропускать короткие имена/фамилии (1-2 буквы), а также составные формы имени/фамилии (через дефис).</w:t>
      </w:r>
    </w:p>
    <w:p w:rsidR="00085B59" w:rsidRPr="005425D9" w:rsidRDefault="00085B59" w:rsidP="00085B5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Проверяем цифровой ввод (форма должна предупреждать о некорректном вводе)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Дополнительно проверяем:</w:t>
      </w:r>
    </w:p>
    <w:p w:rsidR="00085B59" w:rsidRPr="005425D9" w:rsidRDefault="00085B59" w:rsidP="00085B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Пустое поле,</w:t>
      </w:r>
    </w:p>
    <w:p w:rsidR="00085B59" w:rsidRPr="005425D9" w:rsidRDefault="00085B59" w:rsidP="00085B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Ввод спецсимволов, </w:t>
      </w:r>
    </w:p>
    <w:p w:rsidR="00085B59" w:rsidRPr="005425D9" w:rsidRDefault="00085B59" w:rsidP="00085B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Вставку цифр и спецсимволов из буфера обмена.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5425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425D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mail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Поле может быть необязательным (в зависимости от требований). Если поле необязательное, то платеж должен проходить без заполнения поля 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25D9">
        <w:rPr>
          <w:rFonts w:ascii="Times New Roman" w:hAnsi="Times New Roman" w:cs="Times New Roman"/>
          <w:sz w:val="28"/>
          <w:szCs w:val="28"/>
        </w:rPr>
        <w:t>-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mail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Обязательно проверяем, что имеется проверка на валидность 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25D9">
        <w:rPr>
          <w:rFonts w:ascii="Times New Roman" w:hAnsi="Times New Roman" w:cs="Times New Roman"/>
          <w:sz w:val="28"/>
          <w:szCs w:val="28"/>
        </w:rPr>
        <w:t>-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425D9">
        <w:rPr>
          <w:rFonts w:ascii="Times New Roman" w:hAnsi="Times New Roman" w:cs="Times New Roman"/>
          <w:sz w:val="28"/>
          <w:szCs w:val="28"/>
        </w:rPr>
        <w:t>, поэтому проверяем:</w:t>
      </w:r>
    </w:p>
    <w:p w:rsidR="00085B59" w:rsidRPr="005425D9" w:rsidRDefault="00085B59" w:rsidP="00085B5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Корректный 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25D9">
        <w:rPr>
          <w:rFonts w:ascii="Times New Roman" w:hAnsi="Times New Roman" w:cs="Times New Roman"/>
          <w:sz w:val="28"/>
          <w:szCs w:val="28"/>
        </w:rPr>
        <w:t>-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425D9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7" w:history="1">
        <w:r w:rsidRPr="005425D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example</w:t>
        </w:r>
        <w:r w:rsidRPr="005425D9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5425D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gmail</w:t>
        </w:r>
        <w:proofErr w:type="spellEnd"/>
        <w:r w:rsidRPr="005425D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425D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085B59" w:rsidRPr="005425D9" w:rsidRDefault="00085B59" w:rsidP="00085B5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25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e-mail </w:t>
      </w:r>
      <w:r w:rsidRPr="005425D9">
        <w:rPr>
          <w:rFonts w:ascii="Times New Roman" w:hAnsi="Times New Roman" w:cs="Times New Roman"/>
          <w:sz w:val="28"/>
          <w:szCs w:val="28"/>
        </w:rPr>
        <w:t>без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 xml:space="preserve"> @ - examplegmail.com</w:t>
      </w:r>
    </w:p>
    <w:p w:rsidR="00085B59" w:rsidRPr="005425D9" w:rsidRDefault="00085B59" w:rsidP="00085B5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без точки в домене – 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5425D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425D9">
        <w:rPr>
          <w:rFonts w:ascii="Times New Roman" w:hAnsi="Times New Roman" w:cs="Times New Roman"/>
          <w:sz w:val="28"/>
          <w:szCs w:val="28"/>
          <w:lang w:val="en-US"/>
        </w:rPr>
        <w:t>gmailcom</w:t>
      </w:r>
      <w:proofErr w:type="spellEnd"/>
    </w:p>
    <w:p w:rsidR="00085B59" w:rsidRPr="005425D9" w:rsidRDefault="00085B59" w:rsidP="00085B5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Проверяем корректную работу с разными почтовыми доменами. Помним, что домен может быть не только из стандартного списка, например, @</w:t>
      </w:r>
      <w:proofErr w:type="spellStart"/>
      <w:r w:rsidRPr="005425D9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5425D9">
        <w:rPr>
          <w:rFonts w:ascii="Times New Roman" w:hAnsi="Times New Roman" w:cs="Times New Roman"/>
          <w:sz w:val="28"/>
          <w:szCs w:val="28"/>
        </w:rPr>
        <w:t>.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425D9">
        <w:rPr>
          <w:rFonts w:ascii="Times New Roman" w:hAnsi="Times New Roman" w:cs="Times New Roman"/>
          <w:sz w:val="28"/>
          <w:szCs w:val="28"/>
        </w:rPr>
        <w:t>; @</w:t>
      </w:r>
      <w:proofErr w:type="spellStart"/>
      <w:r w:rsidRPr="005425D9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425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25D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425D9">
        <w:rPr>
          <w:rFonts w:ascii="Times New Roman" w:hAnsi="Times New Roman" w:cs="Times New Roman"/>
          <w:sz w:val="28"/>
          <w:szCs w:val="28"/>
        </w:rPr>
        <w:t>; @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425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25D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425D9">
        <w:rPr>
          <w:rFonts w:ascii="Times New Roman" w:hAnsi="Times New Roman" w:cs="Times New Roman"/>
          <w:sz w:val="28"/>
          <w:szCs w:val="28"/>
        </w:rPr>
        <w:t xml:space="preserve"> и т.д., но и абсолютно уникальным (часто встречается у корпоративных клиентов)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</w:rPr>
        <w:t>Комплексная проверка: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Чем больше данных подается на вход, тем выше вероятность ошибки, поэтому проверяем разные комбинации корректных и некорректных параметров. 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Составим таблицу с входными значениями для каждого из полей:</w:t>
      </w:r>
    </w:p>
    <w:p w:rsidR="00085B59" w:rsidRPr="000256FB" w:rsidRDefault="00085B59" w:rsidP="00085B5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740"/>
        <w:gridCol w:w="1774"/>
        <w:gridCol w:w="1697"/>
        <w:gridCol w:w="1692"/>
      </w:tblGrid>
      <w:tr w:rsidR="00085B59" w:rsidRPr="005425D9" w:rsidTr="00E55ADE"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</w:t>
            </w:r>
            <w:proofErr w:type="spellEnd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Exp.date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CVV/CVC</w:t>
            </w: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</w:t>
            </w:r>
            <w:proofErr w:type="spellEnd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holder</w:t>
            </w:r>
            <w:proofErr w:type="spellEnd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</w:t>
            </w:r>
            <w:proofErr w:type="spellStart"/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mail</w:t>
            </w:r>
            <w:proofErr w:type="spellEnd"/>
          </w:p>
        </w:tc>
      </w:tr>
      <w:tr w:rsidR="00085B59" w:rsidRPr="005425D9" w:rsidTr="00E55ADE"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</w:tr>
      <w:tr w:rsidR="00085B59" w:rsidRPr="005425D9" w:rsidTr="00E55ADE"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85B59" w:rsidRPr="005425D9" w:rsidTr="00E55ADE"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symbols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symbols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085B59" w:rsidRPr="005425D9" w:rsidTr="00E55ADE"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symbols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symbols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B59" w:rsidRPr="005425D9" w:rsidTr="00E55ADE"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symbols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B59" w:rsidRPr="005425D9" w:rsidTr="00E55ADE"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symbols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B59" w:rsidRPr="005425D9" w:rsidTr="00E55ADE"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symbols</w:t>
            </w:r>
            <w:proofErr w:type="spellEnd"/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85B59" w:rsidRPr="005425D9" w:rsidRDefault="00085B59" w:rsidP="00E55AD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Не сложно посчитать, что общее количество проверок составит </w:t>
      </w:r>
      <w:r w:rsidRPr="005425D9">
        <w:rPr>
          <w:rFonts w:ascii="Times New Roman" w:hAnsi="Times New Roman" w:cs="Times New Roman"/>
          <w:b/>
          <w:bCs/>
          <w:sz w:val="28"/>
          <w:szCs w:val="28"/>
        </w:rPr>
        <w:t>7х3х4х3х3=756</w:t>
      </w:r>
      <w:r w:rsidRPr="005425D9">
        <w:rPr>
          <w:rFonts w:ascii="Times New Roman" w:hAnsi="Times New Roman" w:cs="Times New Roman"/>
          <w:sz w:val="28"/>
          <w:szCs w:val="28"/>
        </w:rPr>
        <w:t xml:space="preserve">. Для того, чтобы уменьшить это количество обратимся к технике попарного тестирования. Для этого воспользуемся </w:t>
      </w:r>
      <w:hyperlink r:id="rId8" w:history="1">
        <w:r w:rsidRPr="005425D9">
          <w:rPr>
            <w:rStyle w:val="a5"/>
            <w:rFonts w:ascii="Times New Roman" w:hAnsi="Times New Roman" w:cs="Times New Roman"/>
            <w:sz w:val="28"/>
            <w:szCs w:val="28"/>
          </w:rPr>
          <w:t>https://pairwise.teremokgames.com</w:t>
        </w:r>
      </w:hyperlink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Перенесем таблицу в генератор (</w:t>
      </w:r>
      <w:hyperlink r:id="rId9" w:history="1">
        <w:r w:rsidRPr="005425D9">
          <w:rPr>
            <w:rStyle w:val="a5"/>
            <w:rFonts w:ascii="Times New Roman" w:hAnsi="Times New Roman" w:cs="Times New Roman"/>
            <w:sz w:val="28"/>
            <w:szCs w:val="28"/>
          </w:rPr>
          <w:t>https://pairwise.teremokgames.com/2uw8s/</w:t>
        </w:r>
      </w:hyperlink>
      <w:r w:rsidRPr="005425D9">
        <w:rPr>
          <w:rFonts w:ascii="Times New Roman" w:hAnsi="Times New Roman" w:cs="Times New Roman"/>
          <w:sz w:val="28"/>
          <w:szCs w:val="28"/>
        </w:rPr>
        <w:t>) и получим итоговую выборку, в которой каждый из параметров будет протестирован с каждым из прочих.</w:t>
      </w:r>
    </w:p>
    <w:tbl>
      <w:tblPr>
        <w:tblW w:w="7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0"/>
        <w:gridCol w:w="1140"/>
        <w:gridCol w:w="1323"/>
        <w:gridCol w:w="2160"/>
        <w:gridCol w:w="880"/>
      </w:tblGrid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Card</w:t>
            </w:r>
            <w:proofErr w:type="spellEnd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Exp</w:t>
            </w:r>
            <w:proofErr w:type="spellEnd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CVV/CVC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Card</w:t>
            </w:r>
            <w:proofErr w:type="spellEnd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holder</w:t>
            </w:r>
            <w:proofErr w:type="spellEnd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E-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mail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16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16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16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16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18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18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18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18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18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18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085B59" w:rsidRPr="005425D9" w:rsidTr="00E55AD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symbols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85B59" w:rsidRPr="005425D9" w:rsidRDefault="00085B59" w:rsidP="00E5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25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</w:tbl>
    <w:p w:rsidR="00085B59" w:rsidRDefault="00085B59" w:rsidP="00085B59">
      <w:pPr>
        <w:pStyle w:val="a4"/>
        <w:rPr>
          <w:rFonts w:ascii="Times New Roman" w:hAnsi="Times New Roman" w:cs="Times New Roman"/>
        </w:rPr>
      </w:pP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 итоге получаем выборку из тридцати четырех уникальных комбинаций входных параметров, которые нужно проверить.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</w:rPr>
        <w:t>- Нефункциональное тестирование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Тестирование взаимодействия/ совместимости</w:t>
      </w:r>
    </w:p>
    <w:p w:rsidR="00085B59" w:rsidRPr="005425D9" w:rsidRDefault="00085B59" w:rsidP="00085B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Отображение формы оплаты в браузерах 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425D9">
        <w:rPr>
          <w:rFonts w:ascii="Times New Roman" w:hAnsi="Times New Roman" w:cs="Times New Roman"/>
          <w:sz w:val="28"/>
          <w:szCs w:val="28"/>
        </w:rPr>
        <w:t>/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5425D9">
        <w:rPr>
          <w:rFonts w:ascii="Times New Roman" w:hAnsi="Times New Roman" w:cs="Times New Roman"/>
          <w:sz w:val="28"/>
          <w:szCs w:val="28"/>
        </w:rPr>
        <w:t>/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Safari</w:t>
      </w:r>
    </w:p>
    <w:p w:rsidR="00085B59" w:rsidRPr="005425D9" w:rsidRDefault="00085B59" w:rsidP="00085B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Отображение формы оплаты на десктопе/мобильных устройствах</w:t>
      </w:r>
    </w:p>
    <w:p w:rsidR="00085B59" w:rsidRPr="005425D9" w:rsidRDefault="00085B59" w:rsidP="00085B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Отображение формы оплаты при разных разрешениях экрана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:rsidR="00085B59" w:rsidRPr="005425D9" w:rsidRDefault="00085B59" w:rsidP="00085B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 xml:space="preserve">Для проведения платежа должен использоваться 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:rsidR="00085B59" w:rsidRPr="005425D9" w:rsidRDefault="00085B59" w:rsidP="00085B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Все поля с вводом данных карты не должны быть подвержены автозаполнению в целях безопасности</w:t>
      </w:r>
    </w:p>
    <w:p w:rsidR="00085B59" w:rsidRPr="005425D9" w:rsidRDefault="00085B59" w:rsidP="00085B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  <w:lang w:val="en-US"/>
        </w:rPr>
        <w:t>CVV</w:t>
      </w:r>
      <w:r w:rsidRPr="005425D9">
        <w:rPr>
          <w:rFonts w:ascii="Times New Roman" w:hAnsi="Times New Roman" w:cs="Times New Roman"/>
          <w:sz w:val="28"/>
          <w:szCs w:val="28"/>
        </w:rPr>
        <w:t>/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CVC</w:t>
      </w:r>
      <w:r w:rsidRPr="005425D9">
        <w:rPr>
          <w:rFonts w:ascii="Times New Roman" w:hAnsi="Times New Roman" w:cs="Times New Roman"/>
          <w:sz w:val="28"/>
          <w:szCs w:val="28"/>
        </w:rPr>
        <w:t xml:space="preserve"> код может быть скрыт от пользователя «звёздочками» (в зависимости от требований). Если код должен быть скрыт, </w:t>
      </w:r>
      <w:proofErr w:type="gramStart"/>
      <w:r w:rsidRPr="005425D9">
        <w:rPr>
          <w:rFonts w:ascii="Times New Roman" w:hAnsi="Times New Roman" w:cs="Times New Roman"/>
          <w:sz w:val="28"/>
          <w:szCs w:val="28"/>
        </w:rPr>
        <w:t>убеждаемся</w:t>
      </w:r>
      <w:proofErr w:type="gramEnd"/>
      <w:r w:rsidRPr="005425D9">
        <w:rPr>
          <w:rFonts w:ascii="Times New Roman" w:hAnsi="Times New Roman" w:cs="Times New Roman"/>
          <w:sz w:val="28"/>
          <w:szCs w:val="28"/>
        </w:rPr>
        <w:t xml:space="preserve"> что поведение именно такое</w:t>
      </w:r>
    </w:p>
    <w:p w:rsidR="00085B59" w:rsidRPr="005425D9" w:rsidRDefault="00085B59" w:rsidP="00085B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После ввода данных карты следующим этапом может быть ввод 3</w:t>
      </w:r>
      <w:r w:rsidRPr="005425D9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5425D9">
        <w:rPr>
          <w:rFonts w:ascii="Times New Roman" w:hAnsi="Times New Roman" w:cs="Times New Roman"/>
          <w:sz w:val="28"/>
          <w:szCs w:val="28"/>
        </w:rPr>
        <w:t>-кода. Если этот функционал реализован, проверяем.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- Корректный/</w:t>
      </w:r>
      <w:proofErr w:type="spellStart"/>
      <w:r w:rsidRPr="005425D9">
        <w:rPr>
          <w:rFonts w:ascii="Times New Roman" w:hAnsi="Times New Roman" w:cs="Times New Roman"/>
          <w:sz w:val="28"/>
          <w:szCs w:val="28"/>
        </w:rPr>
        <w:t>некорретный</w:t>
      </w:r>
      <w:proofErr w:type="spellEnd"/>
      <w:r w:rsidRPr="005425D9">
        <w:rPr>
          <w:rFonts w:ascii="Times New Roman" w:hAnsi="Times New Roman" w:cs="Times New Roman"/>
          <w:sz w:val="28"/>
          <w:szCs w:val="28"/>
        </w:rPr>
        <w:t xml:space="preserve"> код</w:t>
      </w:r>
    </w:p>
    <w:p w:rsidR="00085B59" w:rsidRPr="005425D9" w:rsidRDefault="00085B59" w:rsidP="00085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lastRenderedPageBreak/>
        <w:t>- Истёкший код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Тестирование удобства использования</w:t>
      </w:r>
    </w:p>
    <w:p w:rsidR="00085B59" w:rsidRPr="005425D9" w:rsidRDefault="00085B59" w:rsidP="00085B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Единообразие шрифтов и оформления полей</w:t>
      </w:r>
    </w:p>
    <w:p w:rsidR="00085B59" w:rsidRPr="005425D9" w:rsidRDefault="00085B59" w:rsidP="00085B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Корректное отображение кнопок/полей/изображений</w:t>
      </w:r>
    </w:p>
    <w:p w:rsidR="00085B59" w:rsidRPr="005425D9" w:rsidRDefault="00085B59" w:rsidP="00085B59">
      <w:pPr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</w:rPr>
        <w:t>Баг-репорты для формы оплаты</w:t>
      </w:r>
    </w:p>
    <w:p w:rsidR="00085B59" w:rsidRPr="005425D9" w:rsidRDefault="00085B59" w:rsidP="00085B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Примечание: Учитывая отсутствие требований ожидаемый результат может варьироваться</w:t>
      </w:r>
    </w:p>
    <w:p w:rsidR="00085B59" w:rsidRPr="005425D9" w:rsidRDefault="00085B59" w:rsidP="00085B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5B59" w:rsidRPr="005425D9" w:rsidRDefault="00085B59" w:rsidP="00085B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25D9">
        <w:rPr>
          <w:rFonts w:ascii="Times New Roman" w:hAnsi="Times New Roman" w:cs="Times New Roman"/>
          <w:b/>
          <w:bCs/>
          <w:sz w:val="28"/>
          <w:szCs w:val="28"/>
        </w:rPr>
        <w:t>Предварительное условие:</w:t>
      </w:r>
    </w:p>
    <w:p w:rsidR="00085B59" w:rsidRPr="005425D9" w:rsidRDefault="00085B59" w:rsidP="00085B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5D9">
        <w:rPr>
          <w:rFonts w:ascii="Times New Roman" w:hAnsi="Times New Roman" w:cs="Times New Roman"/>
          <w:sz w:val="28"/>
          <w:szCs w:val="28"/>
        </w:rPr>
        <w:t>В браузере открыта веб-форма оплаты покупки</w:t>
      </w:r>
    </w:p>
    <w:p w:rsidR="00085B59" w:rsidRPr="00EE5A45" w:rsidRDefault="00085B59" w:rsidP="00085B5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085B59" w:rsidRPr="00301935" w:rsidTr="00E55ADE">
        <w:tc>
          <w:tcPr>
            <w:tcW w:w="9345" w:type="dxa"/>
          </w:tcPr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Некорректный заголовок формы оплаты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-- Обратить внимание заголовок формы оплаты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Заголовок формы оплаты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Заголовок формы оплаты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выбран некорректно/взят с другой страницы. В данном случае уже выбран способ оплаты картой и отображаются поля для ввода данных карты.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Следует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использовать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“Pay with card” / “Enter card details”</w:t>
            </w:r>
          </w:p>
        </w:tc>
      </w:tr>
      <w:tr w:rsidR="00085B59" w:rsidRPr="005425D9" w:rsidTr="00E55ADE">
        <w:tc>
          <w:tcPr>
            <w:tcW w:w="9345" w:type="dxa"/>
          </w:tcPr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Некорректная дата истечения заказа на странице оплаты товара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-- Обратить внимание на дату истечения заказа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Expires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” под заголовком страницы 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Expires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указана уже истекшая дата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Expires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отображается дата и время с запасом (например, 1 день вперед) для того, чтобы пользователь имел возможность оплатить товар.</w:t>
            </w:r>
          </w:p>
        </w:tc>
      </w:tr>
      <w:tr w:rsidR="00085B59" w:rsidRPr="005425D9" w:rsidTr="00E55ADE">
        <w:tc>
          <w:tcPr>
            <w:tcW w:w="9345" w:type="dxa"/>
          </w:tcPr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Отсутствуют данные о размере товара на странице оплаты товара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-- Обратить внимание на поле «Размер»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«Размер» значение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В поле «Размер» указан размер изделия из карточки товара</w:t>
            </w:r>
          </w:p>
        </w:tc>
      </w:tr>
      <w:tr w:rsidR="00085B59" w:rsidRPr="005425D9" w:rsidTr="00E55ADE">
        <w:tc>
          <w:tcPr>
            <w:tcW w:w="9345" w:type="dxa"/>
          </w:tcPr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Поля «Цвет» и «Размер» написаны по-русски на странице оплаты товара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-- Обратить внимание на поля «Цвет» и «Размер»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Поля «Цвет» и «Размер» написаны по-русски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Поля «Цвет» и «Размер» написаны по-английски, как и прочий текст формы оплаты: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и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соответственно</w:t>
            </w:r>
          </w:p>
        </w:tc>
      </w:tr>
      <w:tr w:rsidR="00085B59" w:rsidRPr="005425D9" w:rsidTr="00E55ADE">
        <w:tc>
          <w:tcPr>
            <w:tcW w:w="9345" w:type="dxa"/>
          </w:tcPr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Оформление</w:t>
            </w: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Placeholder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’а поля «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» на странице оплаты товара отличается от прочих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Placeholder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Шаги воспроизведения: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-- Обратить внимание на поле «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Placeholder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поля «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» отличается от прочих полей ввода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Placeholder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поля «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» заполнен полупрозрачным шрифтом как и в остальных полях ввода</w:t>
            </w:r>
          </w:p>
        </w:tc>
      </w:tr>
      <w:tr w:rsidR="00085B59" w:rsidRPr="005425D9" w:rsidTr="00E55ADE">
        <w:tc>
          <w:tcPr>
            <w:tcW w:w="9345" w:type="dxa"/>
          </w:tcPr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Разные значения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и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на странице оплаты товара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-- Обратить внимание на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Значение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и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отличается от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:rsidR="00085B59" w:rsidRPr="005425D9" w:rsidRDefault="00085B59" w:rsidP="00E5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и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соответствуют “</w:t>
            </w:r>
            <w:r w:rsidRPr="00542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5425D9">
              <w:rPr>
                <w:rFonts w:ascii="Times New Roman" w:hAnsi="Times New Roman" w:cs="Times New Roman"/>
                <w:sz w:val="24"/>
                <w:szCs w:val="24"/>
              </w:rPr>
              <w:t>” / На странице оплаты указана причина увеличения цены (стоимость доставки, упаковки, дополнительные услуги и т.д.)</w:t>
            </w:r>
          </w:p>
        </w:tc>
      </w:tr>
    </w:tbl>
    <w:p w:rsidR="00085B59" w:rsidRDefault="00085B59" w:rsidP="00085B59">
      <w:pPr>
        <w:spacing w:after="0" w:line="240" w:lineRule="auto"/>
        <w:rPr>
          <w:rFonts w:ascii="Times New Roman" w:hAnsi="Times New Roman" w:cs="Times New Roman"/>
        </w:rPr>
      </w:pPr>
    </w:p>
    <w:p w:rsidR="00085B59" w:rsidRPr="00085B59" w:rsidRDefault="00085B59">
      <w:pP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085B59" w:rsidRPr="0008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73C"/>
    <w:multiLevelType w:val="hybridMultilevel"/>
    <w:tmpl w:val="04323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D2880"/>
    <w:multiLevelType w:val="hybridMultilevel"/>
    <w:tmpl w:val="DE109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B5960"/>
    <w:multiLevelType w:val="hybridMultilevel"/>
    <w:tmpl w:val="256C2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5207A1"/>
    <w:multiLevelType w:val="hybridMultilevel"/>
    <w:tmpl w:val="DE2A9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5879BB"/>
    <w:multiLevelType w:val="hybridMultilevel"/>
    <w:tmpl w:val="AD6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87F4E"/>
    <w:multiLevelType w:val="hybridMultilevel"/>
    <w:tmpl w:val="6FCC8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020322"/>
    <w:multiLevelType w:val="hybridMultilevel"/>
    <w:tmpl w:val="973AF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383E"/>
    <w:multiLevelType w:val="hybridMultilevel"/>
    <w:tmpl w:val="D9E0EB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E2022D"/>
    <w:multiLevelType w:val="hybridMultilevel"/>
    <w:tmpl w:val="3356F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A655F9"/>
    <w:multiLevelType w:val="hybridMultilevel"/>
    <w:tmpl w:val="E17C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A60EC"/>
    <w:multiLevelType w:val="hybridMultilevel"/>
    <w:tmpl w:val="0FCEA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60042"/>
    <w:multiLevelType w:val="hybridMultilevel"/>
    <w:tmpl w:val="40160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101DE"/>
    <w:multiLevelType w:val="hybridMultilevel"/>
    <w:tmpl w:val="502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59"/>
    <w:rsid w:val="000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0005"/>
  <w15:chartTrackingRefBased/>
  <w15:docId w15:val="{C80DA382-A5A7-449D-B81D-9FAFE3F6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5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5B5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85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rwise.teremokgam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p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irwise.teremokgames.com/2uw8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1856</Words>
  <Characters>10584</Characters>
  <Application>Microsoft Office Word</Application>
  <DocSecurity>0</DocSecurity>
  <Lines>88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LazyManHunter</dc:creator>
  <cp:keywords/>
  <dc:description/>
  <cp:lastModifiedBy>LazyManHunter</cp:lastModifiedBy>
  <cp:revision>1</cp:revision>
  <dcterms:created xsi:type="dcterms:W3CDTF">2022-11-29T17:29:00Z</dcterms:created>
  <dcterms:modified xsi:type="dcterms:W3CDTF">2022-11-29T17:30:00Z</dcterms:modified>
</cp:coreProperties>
</file>