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9BC1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71380DD5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автономное</w:t>
      </w:r>
    </w:p>
    <w:p w14:paraId="0E77929A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14:paraId="1C3FD8EB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587160F9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10A213BD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34DC06FD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7804DCC4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6D9648A1" w14:textId="77777777" w:rsidR="00704EF6" w:rsidRDefault="00704EF6" w:rsidP="00704EF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Институт среднего профессионального образования</w:t>
      </w:r>
    </w:p>
    <w:p w14:paraId="396D4B64" w14:textId="77777777" w:rsidR="00704EF6" w:rsidRDefault="00704EF6" w:rsidP="00704EF6">
      <w:pPr>
        <w:pStyle w:val="Default"/>
        <w:jc w:val="center"/>
        <w:rPr>
          <w:sz w:val="32"/>
          <w:szCs w:val="32"/>
        </w:rPr>
      </w:pPr>
    </w:p>
    <w:p w14:paraId="30F1FB65" w14:textId="77777777" w:rsidR="00704EF6" w:rsidRDefault="00704EF6" w:rsidP="00704EF6">
      <w:pPr>
        <w:pStyle w:val="Default"/>
        <w:jc w:val="center"/>
        <w:rPr>
          <w:sz w:val="32"/>
          <w:szCs w:val="32"/>
        </w:rPr>
      </w:pPr>
    </w:p>
    <w:p w14:paraId="4E4610C8" w14:textId="77777777" w:rsidR="00704EF6" w:rsidRDefault="00704EF6" w:rsidP="00704EF6">
      <w:pPr>
        <w:pStyle w:val="Default"/>
        <w:jc w:val="center"/>
        <w:rPr>
          <w:sz w:val="32"/>
          <w:szCs w:val="32"/>
        </w:rPr>
      </w:pPr>
    </w:p>
    <w:p w14:paraId="79D53A12" w14:textId="6447A92D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Реферат</w:t>
      </w:r>
    </w:p>
    <w:p w14:paraId="2C32002F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1278D8CA" w14:textId="61428186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</w:t>
      </w:r>
      <w:r w:rsidR="00341DA5">
        <w:rPr>
          <w:b/>
          <w:bCs/>
          <w:sz w:val="28"/>
          <w:szCs w:val="28"/>
        </w:rPr>
        <w:t>2</w:t>
      </w:r>
    </w:p>
    <w:p w14:paraId="5B61601B" w14:textId="0A57667E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</w:p>
    <w:p w14:paraId="5603AA11" w14:textId="7B2F4CC4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«Устройства ввода информации </w:t>
      </w:r>
      <w:r w:rsidR="00341DA5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персональн</w:t>
      </w:r>
      <w:r w:rsidR="00341DA5">
        <w:rPr>
          <w:b/>
          <w:bCs/>
          <w:sz w:val="28"/>
          <w:szCs w:val="28"/>
        </w:rPr>
        <w:t>ый</w:t>
      </w:r>
      <w:r>
        <w:rPr>
          <w:b/>
          <w:bCs/>
          <w:sz w:val="28"/>
          <w:szCs w:val="28"/>
        </w:rPr>
        <w:t xml:space="preserve"> компьютер»</w:t>
      </w:r>
    </w:p>
    <w:p w14:paraId="02D15331" w14:textId="337135A6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0421B430" w14:textId="5C4BBFE0" w:rsidR="00704EF6" w:rsidRDefault="00341DA5" w:rsidP="00704EF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Сканеры</w:t>
      </w:r>
    </w:p>
    <w:p w14:paraId="1C0A3B6E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4F96A1F5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60D01A48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2A8D13AD" w14:textId="77777777" w:rsidR="00704EF6" w:rsidRDefault="00704EF6" w:rsidP="00704EF6">
      <w:pPr>
        <w:pStyle w:val="Default"/>
        <w:jc w:val="center"/>
        <w:rPr>
          <w:b/>
          <w:bCs/>
          <w:sz w:val="28"/>
          <w:szCs w:val="28"/>
        </w:rPr>
      </w:pPr>
    </w:p>
    <w:p w14:paraId="01388D52" w14:textId="77777777" w:rsidR="00704EF6" w:rsidRPr="00F87351" w:rsidRDefault="00704EF6" w:rsidP="00704EF6">
      <w:pPr>
        <w:pStyle w:val="Default"/>
        <w:jc w:val="center"/>
        <w:rPr>
          <w:b/>
          <w:bCs/>
          <w:sz w:val="32"/>
          <w:szCs w:val="32"/>
        </w:rPr>
      </w:pPr>
    </w:p>
    <w:p w14:paraId="7192427A" w14:textId="77777777" w:rsidR="00704EF6" w:rsidRPr="00F87351" w:rsidRDefault="00704EF6" w:rsidP="00704EF6">
      <w:pPr>
        <w:pStyle w:val="Default"/>
        <w:jc w:val="center"/>
        <w:rPr>
          <w:sz w:val="28"/>
          <w:szCs w:val="28"/>
        </w:rPr>
      </w:pPr>
    </w:p>
    <w:p w14:paraId="130D2B4D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>Выполнил:</w:t>
      </w:r>
    </w:p>
    <w:p w14:paraId="7B42D40E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>студент _</w:t>
      </w:r>
      <w:r w:rsidRPr="00F87351">
        <w:rPr>
          <w:sz w:val="28"/>
          <w:szCs w:val="28"/>
          <w:u w:val="single"/>
        </w:rPr>
        <w:t>з32928/1</w:t>
      </w:r>
      <w:r w:rsidRPr="00F87351">
        <w:rPr>
          <w:sz w:val="28"/>
          <w:szCs w:val="28"/>
        </w:rPr>
        <w:t xml:space="preserve">_гр. </w:t>
      </w:r>
    </w:p>
    <w:p w14:paraId="4DCE07EF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>ФИО __</w:t>
      </w:r>
      <w:r w:rsidRPr="00F87351">
        <w:rPr>
          <w:sz w:val="28"/>
          <w:szCs w:val="28"/>
          <w:u w:val="single"/>
        </w:rPr>
        <w:t>Медведев Дмитрий Сергеевич</w:t>
      </w:r>
      <w:r w:rsidRPr="00F87351">
        <w:rPr>
          <w:sz w:val="28"/>
          <w:szCs w:val="28"/>
        </w:rPr>
        <w:t xml:space="preserve">__ </w:t>
      </w:r>
    </w:p>
    <w:p w14:paraId="7413368F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 xml:space="preserve">Проверил: </w:t>
      </w:r>
    </w:p>
    <w:p w14:paraId="20210AE1" w14:textId="2D981688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Золотарев Игорь Владимирович</w:t>
      </w:r>
    </w:p>
    <w:p w14:paraId="2EAB2831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 xml:space="preserve">Оценка _______________ </w:t>
      </w:r>
    </w:p>
    <w:p w14:paraId="77319A18" w14:textId="77777777" w:rsidR="00704EF6" w:rsidRPr="00F87351" w:rsidRDefault="00704EF6" w:rsidP="00704EF6">
      <w:pPr>
        <w:pStyle w:val="Default"/>
        <w:rPr>
          <w:sz w:val="28"/>
          <w:szCs w:val="28"/>
        </w:rPr>
      </w:pPr>
      <w:r w:rsidRPr="00F87351">
        <w:rPr>
          <w:sz w:val="28"/>
          <w:szCs w:val="28"/>
        </w:rPr>
        <w:t xml:space="preserve">Подпись_______________ </w:t>
      </w:r>
    </w:p>
    <w:p w14:paraId="44F170B2" w14:textId="77777777" w:rsidR="00704EF6" w:rsidRPr="00F87351" w:rsidRDefault="00704EF6" w:rsidP="00704EF6">
      <w:pPr>
        <w:pStyle w:val="Default"/>
        <w:rPr>
          <w:sz w:val="22"/>
          <w:szCs w:val="22"/>
        </w:rPr>
      </w:pPr>
    </w:p>
    <w:p w14:paraId="7D7D3EBE" w14:textId="77777777" w:rsidR="00704EF6" w:rsidRPr="00F87351" w:rsidRDefault="00704EF6" w:rsidP="00704EF6">
      <w:pPr>
        <w:pStyle w:val="Default"/>
        <w:rPr>
          <w:sz w:val="22"/>
          <w:szCs w:val="22"/>
        </w:rPr>
      </w:pPr>
    </w:p>
    <w:p w14:paraId="48DCF64F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5FE21521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7F518A6C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66ECE636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29489BC8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618D0C4A" w14:textId="77777777" w:rsidR="00704EF6" w:rsidRDefault="00704EF6" w:rsidP="00704EF6">
      <w:pPr>
        <w:pStyle w:val="Default"/>
        <w:jc w:val="center"/>
        <w:rPr>
          <w:sz w:val="28"/>
          <w:szCs w:val="28"/>
        </w:rPr>
      </w:pPr>
    </w:p>
    <w:p w14:paraId="7B1D5B68" w14:textId="77777777" w:rsidR="00704EF6" w:rsidRPr="00F87351" w:rsidRDefault="00704EF6" w:rsidP="00704EF6">
      <w:pPr>
        <w:pStyle w:val="Default"/>
        <w:jc w:val="center"/>
        <w:rPr>
          <w:sz w:val="28"/>
          <w:szCs w:val="28"/>
        </w:rPr>
      </w:pPr>
    </w:p>
    <w:p w14:paraId="30488D88" w14:textId="77777777" w:rsidR="00704EF6" w:rsidRPr="00F87351" w:rsidRDefault="00704EF6" w:rsidP="00704EF6">
      <w:pPr>
        <w:pStyle w:val="Default"/>
        <w:jc w:val="center"/>
        <w:rPr>
          <w:sz w:val="28"/>
          <w:szCs w:val="28"/>
        </w:rPr>
      </w:pPr>
      <w:r w:rsidRPr="00F87351">
        <w:rPr>
          <w:sz w:val="28"/>
          <w:szCs w:val="28"/>
        </w:rPr>
        <w:t>Санкт-Петербург</w:t>
      </w:r>
    </w:p>
    <w:p w14:paraId="6A6A71D8" w14:textId="77777777" w:rsidR="00704EF6" w:rsidRDefault="00704EF6" w:rsidP="00704EF6">
      <w:pPr>
        <w:jc w:val="center"/>
        <w:rPr>
          <w:sz w:val="28"/>
          <w:szCs w:val="28"/>
        </w:rPr>
      </w:pPr>
      <w:r w:rsidRPr="00F87351">
        <w:rPr>
          <w:sz w:val="28"/>
          <w:szCs w:val="28"/>
        </w:rPr>
        <w:t>2022</w:t>
      </w:r>
    </w:p>
    <w:p w14:paraId="109E6AB3" w14:textId="77777777" w:rsidR="00704EF6" w:rsidRDefault="00704EF6" w:rsidP="00704EF6">
      <w:pPr>
        <w:jc w:val="center"/>
        <w:rPr>
          <w:sz w:val="28"/>
          <w:szCs w:val="28"/>
        </w:rPr>
      </w:pPr>
    </w:p>
    <w:p w14:paraId="117E8BEF" w14:textId="3045B3A6" w:rsidR="004E4AE6" w:rsidRDefault="00780747" w:rsidP="007807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Сканеры</w:t>
      </w:r>
    </w:p>
    <w:p w14:paraId="7D09B2C1" w14:textId="692F5EDB" w:rsidR="00780747" w:rsidRDefault="00780747" w:rsidP="0078074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назначение сканеров.</w:t>
      </w:r>
    </w:p>
    <w:p w14:paraId="5956DEBC" w14:textId="7A7E9CDF" w:rsidR="00780747" w:rsidRDefault="00780747" w:rsidP="0078074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Сканер (англ. От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780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«пристально разглядывать, рассматривать») – устройство ввода, которое, анализируя какой-либо объект (обычно изображение, текст), создаёт его цифровое изображение. Процесс получения этой копии называется сканированием.</w:t>
      </w:r>
    </w:p>
    <w:p w14:paraId="66550408" w14:textId="0ECFA76D" w:rsidR="00780747" w:rsidRDefault="00ED6437" w:rsidP="0078074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Сканеры изображений бывают трёх видов:</w:t>
      </w:r>
    </w:p>
    <w:p w14:paraId="4F56AE27" w14:textId="70A3057A" w:rsidR="00ED6437" w:rsidRDefault="00ED6437" w:rsidP="0078074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Ручной сканер</w:t>
      </w:r>
    </w:p>
    <w:p w14:paraId="3915FFBF" w14:textId="12015EE1" w:rsidR="00ED6437" w:rsidRDefault="00ED6437" w:rsidP="0078074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Сканер штрихкода</w:t>
      </w:r>
    </w:p>
    <w:p w14:paraId="59A1A536" w14:textId="0BA0E6BD" w:rsidR="00ED6437" w:rsidRDefault="00ED6437" w:rsidP="0078074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Сканер киноплёнки</w:t>
      </w:r>
    </w:p>
    <w:p w14:paraId="36C0A91E" w14:textId="0B1E037E" w:rsidR="00ED6437" w:rsidRDefault="00ED6437" w:rsidP="0078074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78A1C3" w14:textId="592946D7" w:rsidR="00ED6437" w:rsidRDefault="00ED6437" w:rsidP="00ED64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сканеров.</w:t>
      </w:r>
    </w:p>
    <w:p w14:paraId="1F8F905B" w14:textId="3DF25D7A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Сканеры бывают различных видов в зависимости от типа классификации:</w:t>
      </w:r>
    </w:p>
    <w:p w14:paraId="15F8F01C" w14:textId="5DE91DA9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По способу формирования изображения: </w:t>
      </w:r>
    </w:p>
    <w:p w14:paraId="5323C07F" w14:textId="531EE07C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Линейный</w:t>
      </w:r>
    </w:p>
    <w:p w14:paraId="6296DF4B" w14:textId="473C81E8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Матричный</w:t>
      </w:r>
    </w:p>
    <w:p w14:paraId="2B46C46A" w14:textId="2BE0B31D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643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типу вводимого изображения:</w:t>
      </w:r>
    </w:p>
    <w:p w14:paraId="66441B67" w14:textId="2D6373D4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Чёрно-белый</w:t>
      </w:r>
    </w:p>
    <w:p w14:paraId="5B5F645B" w14:textId="37925BB1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Полутоновый</w:t>
      </w:r>
    </w:p>
    <w:p w14:paraId="04D467F3" w14:textId="761AB885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Цветной</w:t>
      </w:r>
    </w:p>
    <w:p w14:paraId="7A25B352" w14:textId="20935BE9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643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степени прозрачности оригинала:</w:t>
      </w:r>
    </w:p>
    <w:p w14:paraId="5039C7CB" w14:textId="17970C54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Отражающий</w:t>
      </w:r>
    </w:p>
    <w:p w14:paraId="18C0B5F4" w14:textId="6EFCEA5F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Прозрачный</w:t>
      </w:r>
    </w:p>
    <w:p w14:paraId="1012F279" w14:textId="4FA876F9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67D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аппаратному интерфейсу:</w:t>
      </w:r>
    </w:p>
    <w:p w14:paraId="0CE912B7" w14:textId="0D23297F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Специализированный</w:t>
      </w:r>
    </w:p>
    <w:p w14:paraId="18FBB3B9" w14:textId="2A381F38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Стандартный</w:t>
      </w:r>
    </w:p>
    <w:p w14:paraId="461261CA" w14:textId="35451A84" w:rsidR="00ED6437" w:rsidRDefault="00ED643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167D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 программному интерфейсу</w:t>
      </w:r>
      <w:r w:rsidR="00030727">
        <w:rPr>
          <w:rFonts w:ascii="Times New Roman" w:hAnsi="Times New Roman" w:cs="Times New Roman"/>
          <w:sz w:val="28"/>
          <w:szCs w:val="28"/>
        </w:rPr>
        <w:t>:</w:t>
      </w:r>
    </w:p>
    <w:p w14:paraId="37170ACD" w14:textId="1CA2AE22" w:rsidR="00030727" w:rsidRDefault="0003072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TWAIN</w:t>
      </w:r>
      <w:r>
        <w:rPr>
          <w:rFonts w:ascii="Times New Roman" w:hAnsi="Times New Roman" w:cs="Times New Roman"/>
          <w:sz w:val="28"/>
          <w:szCs w:val="28"/>
        </w:rPr>
        <w:t>-совместимый</w:t>
      </w:r>
    </w:p>
    <w:p w14:paraId="27FF1E14" w14:textId="4EA9AA71" w:rsidR="00030727" w:rsidRDefault="00030727" w:rsidP="00ED64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Специализированный</w:t>
      </w:r>
    </w:p>
    <w:p w14:paraId="5DFC9F59" w14:textId="1A1DC58A" w:rsidR="00030727" w:rsidRDefault="00030727" w:rsidP="00ED6437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D298DD" w14:textId="77777777" w:rsidR="00F04C4F" w:rsidRDefault="00030727" w:rsidP="00030727">
      <w:pPr>
        <w:pStyle w:val="a3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4C4F">
        <w:rPr>
          <w:rFonts w:ascii="Times New Roman" w:hAnsi="Times New Roman" w:cs="Times New Roman"/>
          <w:sz w:val="28"/>
          <w:szCs w:val="28"/>
        </w:rPr>
        <w:t>Структурная схема сканера и описание функциональных блоков.</w:t>
      </w:r>
      <w:r w:rsidR="00757A20" w:rsidRPr="00F04C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6A87AA" w14:textId="77777777" w:rsidR="00F04C4F" w:rsidRDefault="00F04C4F" w:rsidP="00F04C4F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89F35C" w14:textId="693F45ED" w:rsidR="00030727" w:rsidRPr="00F04C4F" w:rsidRDefault="00030727" w:rsidP="00F04C4F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04C4F">
        <w:rPr>
          <w:rFonts w:ascii="Times New Roman" w:hAnsi="Times New Roman" w:cs="Times New Roman"/>
          <w:sz w:val="28"/>
          <w:szCs w:val="28"/>
        </w:rPr>
        <w:t>Рассмотрим принцип действия наиболее распространённых на практике планшетных сканеров</w:t>
      </w:r>
      <w:r w:rsidR="00411FE3" w:rsidRPr="00F04C4F">
        <w:rPr>
          <w:rFonts w:ascii="Times New Roman" w:hAnsi="Times New Roman" w:cs="Times New Roman"/>
          <w:sz w:val="28"/>
          <w:szCs w:val="28"/>
        </w:rPr>
        <w:t>. Структурная схема сканера приведена ниже на рисунке №1.</w:t>
      </w:r>
    </w:p>
    <w:p w14:paraId="62F2697F" w14:textId="789F8406" w:rsidR="00780747" w:rsidRDefault="00411FE3" w:rsidP="007807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1FE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B762C6" wp14:editId="365511FA">
            <wp:extent cx="5782482" cy="308653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E314" w14:textId="02DA87AB" w:rsidR="00411FE3" w:rsidRDefault="00411FE3" w:rsidP="007807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№1. Структурная схема планшетного сканера</w:t>
      </w:r>
    </w:p>
    <w:p w14:paraId="14936917" w14:textId="76335326" w:rsidR="00411FE3" w:rsidRDefault="00411FE3" w:rsidP="00411F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FC108" w14:textId="5DDBE9C3" w:rsidR="00411FE3" w:rsidRDefault="00411FE3" w:rsidP="00411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работу планшетного сканера более подробно. Лист -оригинал кладётся на стекло планшета сканируемой поверхностью вниз. Под стеклом располагается подвижный источник света, движение которого регулируется шаговым двигателем, перемещающим каретку с источником света на 1 пиксель всякий раз тогда, когда будет обработана очередная строка из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11F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11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1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строк матрицы пикселей рабочей зоны сканера. Обработка каждой строки пикселей выполняется этапами:</w:t>
      </w:r>
    </w:p>
    <w:p w14:paraId="58A3C28B" w14:textId="743C21B0" w:rsidR="00411FE3" w:rsidRDefault="004506C4" w:rsidP="004506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Расщепление. Свет, отражённый от объекта, через диафрагму 1, зеркало и диафрагму 2 проходит через объектив и попадает на призму, где расщепляется на три компонента – красного, зелёного и синего цвета.</w:t>
      </w:r>
    </w:p>
    <w:p w14:paraId="40596ACF" w14:textId="41A053C2" w:rsidR="004506C4" w:rsidRDefault="004506C4" w:rsidP="004506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Регистрация. В расщеплённом виде свет фокусируется на матрицу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каждый из которых регистрирует аналоговый электрический заряд, пропорциональный интенсивности падающей на него компоненты светового потока. Количество компонент света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(три) определяют высоту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а её длину – величина</w:t>
      </w:r>
      <w:r w:rsidRPr="00450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06C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зависящая от разрешающей способности сканера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06C4">
        <w:rPr>
          <w:rFonts w:ascii="Times New Roman" w:hAnsi="Times New Roman" w:cs="Times New Roman"/>
          <w:sz w:val="28"/>
          <w:szCs w:val="28"/>
        </w:rPr>
        <w:t>).</w:t>
      </w:r>
    </w:p>
    <w:p w14:paraId="3EBA139E" w14:textId="10494237" w:rsidR="004506C4" w:rsidRDefault="004506C4" w:rsidP="004506C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Считывание. В начале этого этапа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полную аналоговую информацию о состоянии цветовой гаммы отдельной строки пикселей оригинала, заключённую в величине заряда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перевода её в цифровой код используется свойство применяемых в сканере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передавать заряды своему ближайшему соседу под действием целенаправленно манипуляции с поданным на них напряжением. Это становится возможным, если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так называемые приборы с зарядовой связью (ПЗС). Схематически одна из линеек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микродатчиков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ПЗС показана на рисунке №2.</w:t>
      </w:r>
    </w:p>
    <w:p w14:paraId="657DFAAA" w14:textId="1D7C75AB" w:rsidR="004506C4" w:rsidRDefault="004506C4" w:rsidP="004506C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5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9E950" wp14:editId="09F88113">
            <wp:extent cx="4925112" cy="208626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AB3" w14:textId="158FEFFA" w:rsidR="004506C4" w:rsidRDefault="004506C4" w:rsidP="004506C4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№2. Устройство и принцип действия ПЗС-линейки</w:t>
      </w:r>
    </w:p>
    <w:p w14:paraId="4DF60EFB" w14:textId="73A97FC2" w:rsidR="004506C4" w:rsidRDefault="004506C4" w:rsidP="004506C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89727BE" w14:textId="25A73442" w:rsidR="004506C4" w:rsidRDefault="00761479" w:rsidP="004506C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ПЗС представляет собой полупроводниковый кристалл (как правило, кремний), на поверхность которого нанесена прозрачная оксидная плёнка, выполняющая функцию диэлектрика в микроскопических конденсаторах. Одной из обкладок такого конденсатора является поверхность кристалла, а другой – нанесённые на диэлектрик металлизированные электроды, к которым прикладывается напряжение (5-10 В). В результате под электродами возникает заряд из электронов, пропорциональный интенсивности светового потока, падающего на данный электрод. Этап считывания информации из ПЗС-линейки включает ровно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1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тактов, причём в каждом из них зарядовые пакеты передаются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4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ПЗС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микродатчика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76147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479">
        <w:rPr>
          <w:rFonts w:ascii="Times New Roman" w:hAnsi="Times New Roman" w:cs="Times New Roman"/>
          <w:sz w:val="28"/>
          <w:szCs w:val="28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-й. На каждом такте заряд из последнего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14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микродатчика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поступает на предварительный усилитель и далее на АЦП. В результате после окончания последнего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614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этапа считывания в компьютере будет сформирован полный цифровой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4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строки оригинала.</w:t>
      </w:r>
    </w:p>
    <w:p w14:paraId="1A8C8E7D" w14:textId="77777777" w:rsidR="00F04C4F" w:rsidRDefault="00F04C4F" w:rsidP="004506C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CB23EE5" w14:textId="37153991" w:rsidR="009123E8" w:rsidRDefault="009123E8" w:rsidP="004506C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44E3090" w14:textId="77777777" w:rsidR="00F04C4F" w:rsidRDefault="00F04C4F" w:rsidP="004506C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C21573B" w14:textId="0F226F51" w:rsidR="00F04C4F" w:rsidRDefault="00F04C4F" w:rsidP="00F04C4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Принципы обработки сканером различных видов изображения.</w:t>
      </w:r>
    </w:p>
    <w:p w14:paraId="27FF16D3" w14:textId="001B7213" w:rsidR="00F04C4F" w:rsidRDefault="00F04C4F" w:rsidP="00F04C4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7F3F914" w14:textId="2F19F71C" w:rsidR="00F04C4F" w:rsidRDefault="00F04C4F" w:rsidP="00F04C4F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характеристика изображения определяет режим сканирования или тип сканера:</w:t>
      </w:r>
    </w:p>
    <w:p w14:paraId="1229CA89" w14:textId="1F40AF55" w:rsidR="00F04C4F" w:rsidRDefault="00F04C4F" w:rsidP="00F04C4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Чёрно-белые или штриховые изображения. К ним относятся контурные рисунки, текст, гравюры, логотипы и другие оригиналы. Для их сканирования используют чёрно-белые сканеры, которые работают в двухуровневом (</w:t>
      </w:r>
      <w:r>
        <w:rPr>
          <w:rFonts w:ascii="Times New Roman" w:hAnsi="Times New Roman" w:cs="Times New Roman"/>
          <w:sz w:val="28"/>
          <w:szCs w:val="28"/>
          <w:lang w:val="en-US"/>
        </w:rPr>
        <w:t>Bilevel</w:t>
      </w:r>
      <w:r w:rsidRPr="00F04C4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режиме, воспринимая чёрный или белый цвет. В таких сканерах предусматривается настройка порога чувствительности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Treshold</w:t>
      </w:r>
      <w:proofErr w:type="spellEnd"/>
      <w:r w:rsidRPr="00F04C4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позволяющая расширить диапазон вводимых оригиналов от слишком светлых до чрезмерно затемнённых. Работа со штриховой графикой требует точной передачи контуров изображения, поэтому сканирование производится с максимальным разрешением. Штриховым может быть не только чёрно-белое, но и цветное изображение, созданное при помощи какой-либо одной краски.</w:t>
      </w:r>
    </w:p>
    <w:p w14:paraId="2D953F39" w14:textId="77777777" w:rsidR="000B148C" w:rsidRDefault="00F04C4F" w:rsidP="000B148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Полутоновые изображения, к которым относятся чёрно-белые фотографии, слайды, рисунки, представляются различными оттенками серого цвета. Для представления полутонового изображения вводится понятие «градации шкалы яркости», характеризующее количество оттенков</w:t>
      </w:r>
      <w:r w:rsidR="00625121">
        <w:rPr>
          <w:rFonts w:ascii="Times New Roman" w:hAnsi="Times New Roman" w:cs="Times New Roman"/>
          <w:sz w:val="28"/>
          <w:szCs w:val="28"/>
        </w:rPr>
        <w:t xml:space="preserve"> серого цвета точек. Существуют модели сканеров, способные создавать 16, 64 и 256 градаций яркости. Дешёвые сканеры не могут воспроизводить истинную шкалу яркости, в них для эмуляции полутоновых изображений применяется:</w:t>
      </w:r>
    </w:p>
    <w:p w14:paraId="23E39C7C" w14:textId="77777777" w:rsidR="000B148C" w:rsidRDefault="00625121" w:rsidP="000B148C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148C">
        <w:rPr>
          <w:rFonts w:ascii="Times New Roman" w:hAnsi="Times New Roman" w:cs="Times New Roman"/>
          <w:sz w:val="28"/>
          <w:szCs w:val="28"/>
        </w:rPr>
        <w:t>Техника формирования полутонов (</w:t>
      </w:r>
      <w:r w:rsidRPr="000B148C">
        <w:rPr>
          <w:rFonts w:ascii="Times New Roman" w:hAnsi="Times New Roman" w:cs="Times New Roman"/>
          <w:sz w:val="28"/>
          <w:szCs w:val="28"/>
          <w:lang w:val="en-US"/>
        </w:rPr>
        <w:t>Halftoning</w:t>
      </w:r>
      <w:r w:rsidRPr="000B148C">
        <w:rPr>
          <w:rFonts w:ascii="Times New Roman" w:hAnsi="Times New Roman" w:cs="Times New Roman"/>
          <w:sz w:val="28"/>
          <w:szCs w:val="28"/>
        </w:rPr>
        <w:t>), создающая полутоновое изображение из чёрных точек разных размеров (полутоновых точек) в зависимости от того насколько само изображение светлое или тёмное. В сканерах, работающих с точками фиксированного размера, полутона воспроизводятся с использованием групп точек одинакового размера для каждой полутоновой точки</w:t>
      </w:r>
    </w:p>
    <w:p w14:paraId="7423BCE2" w14:textId="0FC21671" w:rsidR="00625121" w:rsidRPr="000B148C" w:rsidRDefault="00625121" w:rsidP="000B148C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148C">
        <w:rPr>
          <w:rFonts w:ascii="Times New Roman" w:hAnsi="Times New Roman" w:cs="Times New Roman"/>
          <w:sz w:val="28"/>
          <w:szCs w:val="28"/>
        </w:rPr>
        <w:t>Техника растрирования (</w:t>
      </w:r>
      <w:r w:rsidRPr="000B148C">
        <w:rPr>
          <w:rFonts w:ascii="Times New Roman" w:hAnsi="Times New Roman" w:cs="Times New Roman"/>
          <w:sz w:val="28"/>
          <w:szCs w:val="28"/>
          <w:lang w:val="en-US"/>
        </w:rPr>
        <w:t>Dithering</w:t>
      </w:r>
      <w:r w:rsidRPr="000B148C">
        <w:rPr>
          <w:rFonts w:ascii="Times New Roman" w:hAnsi="Times New Roman" w:cs="Times New Roman"/>
          <w:sz w:val="28"/>
          <w:szCs w:val="28"/>
        </w:rPr>
        <w:t xml:space="preserve">), создающая полутоновое изображение путём группировки нескольких точек вводимого изображения в ячейки размером 2х2 (4 пикселя), 3х3 (9 пикселей), 4х4 (16 пикселей) и т.д. Отношение количества чёрных точек к белым определяет градацию серого цвета. Для формирования растровой структуры изображения </w:t>
      </w:r>
      <w:r w:rsidRPr="000B148C">
        <w:rPr>
          <w:rFonts w:ascii="Times New Roman" w:hAnsi="Times New Roman" w:cs="Times New Roman"/>
          <w:sz w:val="28"/>
          <w:szCs w:val="28"/>
        </w:rPr>
        <w:lastRenderedPageBreak/>
        <w:t>используется прямоугольная форма ячейки, что объясняет название этой технологии. Растрирование применяется в устройствах, способных генерировать маленькие точки с высокой точностью.</w:t>
      </w:r>
    </w:p>
    <w:p w14:paraId="1E629E30" w14:textId="191D970D" w:rsidR="000B148C" w:rsidRDefault="000B148C" w:rsidP="000B14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Цветные изображения. К ним относятся цветные слайды, фотографии и рисунки, состоящие из множества оттенков различной тональности. При сканировании цветного изображения оригинал освещается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0B14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светофильтр. Различия в модификациях цветных сканеров определяются:</w:t>
      </w:r>
    </w:p>
    <w:p w14:paraId="1F3890A3" w14:textId="03F776ED" w:rsidR="000B148C" w:rsidRDefault="000B148C" w:rsidP="000B148C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Количеством проходов при считывании информации. Например, сканеры серии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ScanJet</w:t>
      </w:r>
      <w:proofErr w:type="spellEnd"/>
      <w:r w:rsidRPr="000B1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 один проход, сканеры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Microtek</w:t>
      </w:r>
      <w:r w:rsidRPr="000B148C">
        <w:rPr>
          <w:rFonts w:ascii="Times New Roman" w:hAnsi="Times New Roman" w:cs="Times New Roman"/>
          <w:sz w:val="28"/>
          <w:szCs w:val="28"/>
        </w:rPr>
        <w:t xml:space="preserve"> </w:t>
      </w:r>
      <w:r w:rsidR="002568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три</w:t>
      </w:r>
    </w:p>
    <w:p w14:paraId="17A64A5F" w14:textId="760DD34D" w:rsidR="002568D5" w:rsidRPr="000B148C" w:rsidRDefault="002568D5" w:rsidP="000B148C">
      <w:pPr>
        <w:pStyle w:val="a3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Количеством используемых источников света: в моделях фирм </w:t>
      </w:r>
      <w:r>
        <w:rPr>
          <w:rFonts w:ascii="Times New Roman" w:hAnsi="Times New Roman" w:cs="Times New Roman"/>
          <w:sz w:val="28"/>
          <w:szCs w:val="28"/>
          <w:lang w:val="en-US"/>
        </w:rPr>
        <w:t>Epson</w:t>
      </w:r>
      <w:r w:rsidRPr="002568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Sharp</w:t>
      </w:r>
      <w:r>
        <w:rPr>
          <w:rFonts w:ascii="Times New Roman" w:hAnsi="Times New Roman" w:cs="Times New Roman"/>
          <w:sz w:val="28"/>
          <w:szCs w:val="28"/>
        </w:rPr>
        <w:t xml:space="preserve"> вместо одного используются три источника (для каждого цвета отдельно)</w:t>
      </w:r>
    </w:p>
    <w:p w14:paraId="7567EBCB" w14:textId="2ECDCD0C" w:rsidR="00F04C4F" w:rsidRDefault="00F04C4F" w:rsidP="004506C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8401A68" w14:textId="77777777" w:rsidR="00F04C4F" w:rsidRDefault="00F04C4F" w:rsidP="004506C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ABCB4C8" w14:textId="13BE963C" w:rsidR="000C49E3" w:rsidRPr="007167D3" w:rsidRDefault="007167D3" w:rsidP="007167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технические характеристики сканера.</w:t>
      </w:r>
    </w:p>
    <w:p w14:paraId="11962BFB" w14:textId="661DA0ED" w:rsidR="007167D3" w:rsidRDefault="007167D3" w:rsidP="007167D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9B37F4A" w14:textId="0B536A65" w:rsidR="007167D3" w:rsidRDefault="007167D3" w:rsidP="007167D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основные характеристики сканеров:</w:t>
      </w:r>
    </w:p>
    <w:p w14:paraId="1A254AD5" w14:textId="1818C350" w:rsidR="007167D3" w:rsidRDefault="007167D3" w:rsidP="007167D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Разрешающая способность сканера показывает максимальное количество точек на каждый линейный дюйм (</w:t>
      </w:r>
      <w:r>
        <w:rPr>
          <w:rFonts w:ascii="Times New Roman" w:hAnsi="Times New Roman" w:cs="Times New Roman"/>
          <w:sz w:val="28"/>
          <w:szCs w:val="28"/>
          <w:lang w:val="en-US"/>
        </w:rPr>
        <w:t>dots</w:t>
      </w:r>
      <w:r w:rsidRPr="00716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716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inch</w:t>
      </w:r>
      <w:r w:rsidRPr="007167D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которое может различить устройство. Измеряется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7167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 разрешения зависит, насколько детализированным получится оцифрованное изображение и как сильно вы сможете увеличить его без потери качества. Производители указывают два значения, например 1200х1200 </w:t>
      </w:r>
      <w:r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7167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Первая цифра – оптическое (горизонтальное) разрешение. Зависит от плотности светочувствительных датчиков, приходящихся на каждый дюйм изображения по горизонтали. Вторая цифра – механическое (вертикальное) разрешение. Показывает точность перемещения сканирующей каретки, либо сканируемого оригинала (в случае если каретка неподвижна).</w:t>
      </w:r>
    </w:p>
    <w:p w14:paraId="09099A6D" w14:textId="6F5D03AB" w:rsidR="007167D3" w:rsidRDefault="007167D3" w:rsidP="007167D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цвета- количество цветов, которое способен распознать сканер в каждом пикселе оригинала (внутренняя глубина) и передать в оцифрованном виде (внешняя глубина). Это значение важно при сканировании цветных изображений и практически не учитывается при работе с текстовыми документами.</w:t>
      </w:r>
    </w:p>
    <w:p w14:paraId="5E629ED2" w14:textId="2907ADB3" w:rsidR="007167D3" w:rsidRDefault="007167D3" w:rsidP="007167D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сканирования – количество отсканированных изображений за единицу времени. Зависит от выбранного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разрешения и режима сканирования (чёрно-белый, цветной или оттенки серого), а также формата оригинала.</w:t>
      </w:r>
    </w:p>
    <w:p w14:paraId="269F692C" w14:textId="666DD250" w:rsidR="007167D3" w:rsidRDefault="007167D3" w:rsidP="007167D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поля сканирования – формат, который технически может обработать сканер. Большинство небольших сканеров работают с форматом А4, тогда как профессиональные сканируют и А3, который часто используется для проектов и чертежей.</w:t>
      </w:r>
    </w:p>
    <w:p w14:paraId="1E2A2F71" w14:textId="536AB680" w:rsidR="00757A20" w:rsidRDefault="00757A20" w:rsidP="00757A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23951DF" w14:textId="77777777" w:rsidR="00757A20" w:rsidRDefault="00757A20" w:rsidP="00757A20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47EB270" w14:textId="463B9DAA" w:rsidR="00757A20" w:rsidRDefault="00757A20" w:rsidP="00757A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A20">
        <w:rPr>
          <w:rFonts w:ascii="Times New Roman" w:hAnsi="Times New Roman" w:cs="Times New Roman"/>
          <w:sz w:val="28"/>
          <w:szCs w:val="28"/>
        </w:rPr>
        <w:t>Способы подключения к персональному компьютеру (ПК).</w:t>
      </w:r>
    </w:p>
    <w:p w14:paraId="313EA6ED" w14:textId="77777777" w:rsidR="00757A20" w:rsidRDefault="00757A20" w:rsidP="00757A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81C5314" w14:textId="57146589" w:rsidR="00757A20" w:rsidRDefault="00757A20" w:rsidP="00757A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следующие способы подключения сканеров к ПК пользователя:</w:t>
      </w:r>
    </w:p>
    <w:p w14:paraId="44883021" w14:textId="2BD910E4" w:rsidR="00757A20" w:rsidRDefault="00757A20" w:rsidP="00757A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Подключение сканера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>
        <w:rPr>
          <w:rFonts w:ascii="Times New Roman" w:hAnsi="Times New Roman" w:cs="Times New Roman"/>
          <w:sz w:val="28"/>
          <w:szCs w:val="28"/>
        </w:rPr>
        <w:t>-адаптер</w:t>
      </w:r>
    </w:p>
    <w:p w14:paraId="4169C874" w14:textId="636940FA" w:rsidR="00757A20" w:rsidRPr="00513444" w:rsidRDefault="00757A20" w:rsidP="00757A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Подключение сканера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-порт</w:t>
      </w:r>
    </w:p>
    <w:p w14:paraId="57EEA4AA" w14:textId="456AECA9" w:rsidR="00757A20" w:rsidRDefault="00757A20" w:rsidP="00757A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57A2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Подключение сканера через параллельный порт</w:t>
      </w:r>
    </w:p>
    <w:p w14:paraId="3205E710" w14:textId="277E1839" w:rsidR="00757A20" w:rsidRDefault="00757A20" w:rsidP="00757A2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B73FA28" w14:textId="765BD96F" w:rsidR="00757A20" w:rsidRDefault="00757A20" w:rsidP="00757A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Сканеры с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="00CC5E34">
        <w:rPr>
          <w:rFonts w:ascii="Times New Roman" w:hAnsi="Times New Roman" w:cs="Times New Roman"/>
          <w:sz w:val="28"/>
          <w:szCs w:val="28"/>
        </w:rPr>
        <w:t xml:space="preserve"> (рисунок №3)</w:t>
      </w:r>
      <w:r w:rsidRPr="00757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требуют установки в компьютер дополнительной 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Pr="00757A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адаптера, которая поставляется в комплекте со сканером. Преимуществом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Pr="00CC5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обеспечение высокой скорости сканирования.</w:t>
      </w:r>
    </w:p>
    <w:p w14:paraId="3CB1671E" w14:textId="66FC549A" w:rsidR="00CC5E34" w:rsidRDefault="00CC5E34" w:rsidP="00CC5E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49FC8" wp14:editId="3B592C11">
            <wp:extent cx="290512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7C45" w14:textId="0B701F58" w:rsidR="00CC5E34" w:rsidRDefault="00CC5E34" w:rsidP="00CC5E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№3.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>
        <w:rPr>
          <w:rFonts w:ascii="Times New Roman" w:hAnsi="Times New Roman" w:cs="Times New Roman"/>
          <w:sz w:val="28"/>
          <w:szCs w:val="28"/>
        </w:rPr>
        <w:t>-кабель</w:t>
      </w:r>
    </w:p>
    <w:p w14:paraId="676F3BDF" w14:textId="3158D01A" w:rsidR="002568D5" w:rsidRDefault="002568D5" w:rsidP="00CC5E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4331D" w14:textId="77777777" w:rsidR="002568D5" w:rsidRDefault="002568D5" w:rsidP="00CC5E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AE8E3" w14:textId="77777777" w:rsidR="00CC5E34" w:rsidRPr="00CC5E34" w:rsidRDefault="00CC5E34" w:rsidP="00CC5E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63D41" w14:textId="3E3DA26B" w:rsidR="00757A20" w:rsidRDefault="00757A20" w:rsidP="00757A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компьютерам, оснащённым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757A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портом</w:t>
      </w:r>
      <w:r w:rsidR="00CC5E34">
        <w:rPr>
          <w:rFonts w:ascii="Times New Roman" w:hAnsi="Times New Roman" w:cs="Times New Roman"/>
          <w:sz w:val="28"/>
          <w:szCs w:val="28"/>
        </w:rPr>
        <w:t xml:space="preserve"> (рисунок №4)</w:t>
      </w:r>
      <w:r>
        <w:rPr>
          <w:rFonts w:ascii="Times New Roman" w:hAnsi="Times New Roman" w:cs="Times New Roman"/>
          <w:sz w:val="28"/>
          <w:szCs w:val="28"/>
        </w:rPr>
        <w:t xml:space="preserve">, лучше подключать сканер с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-интерфейсом</w:t>
      </w:r>
      <w:r w:rsidR="00CC5E34">
        <w:rPr>
          <w:rFonts w:ascii="Times New Roman" w:hAnsi="Times New Roman" w:cs="Times New Roman"/>
          <w:sz w:val="28"/>
          <w:szCs w:val="28"/>
        </w:rPr>
        <w:t xml:space="preserve">. Скорость при этом несколько уступает интерфейсу </w:t>
      </w:r>
      <w:r w:rsidR="00CC5E34"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="00CC5E34">
        <w:rPr>
          <w:rFonts w:ascii="Times New Roman" w:hAnsi="Times New Roman" w:cs="Times New Roman"/>
          <w:sz w:val="28"/>
          <w:szCs w:val="28"/>
        </w:rPr>
        <w:t>, однако простота подключения сканера искупает этот недостаток.</w:t>
      </w:r>
    </w:p>
    <w:p w14:paraId="5D8CB105" w14:textId="796FF7F6" w:rsidR="00CC5E34" w:rsidRDefault="00CC5E34" w:rsidP="00CC5E3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7888ED4" w14:textId="12DB2671" w:rsidR="00CC5E34" w:rsidRDefault="00CC5E34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E5F5FC" wp14:editId="5543532F">
            <wp:extent cx="3330575" cy="3330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73E5" w14:textId="38449281" w:rsidR="00CC5E34" w:rsidRDefault="00CC5E34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№4.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C5E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CC5E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-кабель</w:t>
      </w:r>
    </w:p>
    <w:p w14:paraId="39B52BBE" w14:textId="50950782" w:rsidR="00CC5E34" w:rsidRDefault="00CC5E34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4DE52A" w14:textId="77777777" w:rsidR="00CC5E34" w:rsidRPr="00CC5E34" w:rsidRDefault="00CC5E34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E5A96A" w14:textId="6E1ADA3F" w:rsidR="00CC5E34" w:rsidRPr="00757A20" w:rsidRDefault="00CC5E34" w:rsidP="00757A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Сканеры с интерфейсом параллельного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LPT</w:t>
      </w:r>
      <w:r>
        <w:rPr>
          <w:rFonts w:ascii="Times New Roman" w:hAnsi="Times New Roman" w:cs="Times New Roman"/>
          <w:sz w:val="28"/>
          <w:szCs w:val="28"/>
        </w:rPr>
        <w:t xml:space="preserve"> (рисунок №5) подключаются к уже имеющемуся параллельному порту. Пропускная способность параллельного порта значительно меньше по сравнению с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  <w:r>
        <w:rPr>
          <w:rFonts w:ascii="Times New Roman" w:hAnsi="Times New Roman" w:cs="Times New Roman"/>
          <w:sz w:val="28"/>
          <w:szCs w:val="28"/>
        </w:rPr>
        <w:t>. Однако при этом нет необходимости устанавливать дополнительную плату.</w:t>
      </w:r>
    </w:p>
    <w:p w14:paraId="3DFD1FEC" w14:textId="475D350E" w:rsidR="007167D3" w:rsidRDefault="007167D3" w:rsidP="007167D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DC927C9" w14:textId="5D792F82" w:rsidR="00CC5E34" w:rsidRDefault="00CC5E34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881163" wp14:editId="2C6C9ABE">
            <wp:extent cx="4695825" cy="352186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84" cy="35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F220" w14:textId="6B549158" w:rsidR="00CC5E34" w:rsidRDefault="00CC5E34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№5. Параллельный порт сканера/принтера</w:t>
      </w:r>
    </w:p>
    <w:p w14:paraId="2658DD66" w14:textId="772454FF" w:rsidR="00B24F80" w:rsidRDefault="00B24F80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7DDBF2F" w14:textId="20FC545B" w:rsidR="003E2421" w:rsidRDefault="003E2421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3CD837" w14:textId="77777777" w:rsidR="003E2421" w:rsidRDefault="003E2421" w:rsidP="00CC5E3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77A1D6A5" w14:textId="5110D083" w:rsidR="00CC5E34" w:rsidRDefault="00E74D43" w:rsidP="00CC5E3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достоинств и недостатков различных типов сканеров.</w:t>
      </w:r>
    </w:p>
    <w:p w14:paraId="0D1C1373" w14:textId="77777777" w:rsidR="00B24F80" w:rsidRDefault="00B24F80" w:rsidP="00B24F80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8554" w:type="dxa"/>
        <w:tblInd w:w="1080" w:type="dxa"/>
        <w:tblLook w:val="04A0" w:firstRow="1" w:lastRow="0" w:firstColumn="1" w:lastColumn="0" w:noHBand="0" w:noVBand="1"/>
      </w:tblPr>
      <w:tblGrid>
        <w:gridCol w:w="2176"/>
        <w:gridCol w:w="2835"/>
        <w:gridCol w:w="3543"/>
      </w:tblGrid>
      <w:tr w:rsidR="00E74D43" w14:paraId="718C52A8" w14:textId="192395D9" w:rsidTr="003E2421">
        <w:tc>
          <w:tcPr>
            <w:tcW w:w="2176" w:type="dxa"/>
          </w:tcPr>
          <w:p w14:paraId="4CAA4920" w14:textId="67B800A0" w:rsidR="00E74D43" w:rsidRP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4D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сканера</w:t>
            </w:r>
          </w:p>
        </w:tc>
        <w:tc>
          <w:tcPr>
            <w:tcW w:w="2835" w:type="dxa"/>
          </w:tcPr>
          <w:p w14:paraId="3BC4375A" w14:textId="32430BD1" w:rsidR="00E74D43" w:rsidRP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4D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3543" w:type="dxa"/>
          </w:tcPr>
          <w:p w14:paraId="05385FFB" w14:textId="73168A26" w:rsidR="00E74D43" w:rsidRP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4D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E74D43" w14:paraId="7F046E2F" w14:textId="5EC6D1DC" w:rsidTr="003E2421">
        <w:tc>
          <w:tcPr>
            <w:tcW w:w="2176" w:type="dxa"/>
          </w:tcPr>
          <w:p w14:paraId="2F4BE481" w14:textId="0F8EBC95" w:rsid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Ручной сканер</w:t>
            </w:r>
          </w:p>
        </w:tc>
        <w:tc>
          <w:tcPr>
            <w:tcW w:w="2835" w:type="dxa"/>
          </w:tcPr>
          <w:p w14:paraId="7C09AA62" w14:textId="111B8F94" w:rsidR="00E74D43" w:rsidRDefault="00E74D43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-Компактное устройство</w:t>
            </w:r>
          </w:p>
          <w:p w14:paraId="4429C29B" w14:textId="1B6F8AEF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-Низкая стоимость</w:t>
            </w:r>
          </w:p>
          <w:p w14:paraId="2131A2A1" w14:textId="1AF63662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-Потребляют мало энергии</w:t>
            </w:r>
          </w:p>
          <w:p w14:paraId="729113CE" w14:textId="77777777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539133" w14:textId="77777777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9EAE1" w14:textId="02D86F12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7D99F4" w14:textId="22AA5E7F" w:rsidR="00E74D43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-Невысокое разрешение получаемого изображения</w:t>
            </w:r>
          </w:p>
          <w:p w14:paraId="0C6DCF2C" w14:textId="0C292CDA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-Позволяет сканировать только небольшие фрагменты изображений (репродукций, фотографий)</w:t>
            </w:r>
          </w:p>
        </w:tc>
      </w:tr>
      <w:tr w:rsidR="00E74D43" w14:paraId="09CE482F" w14:textId="6BB19430" w:rsidTr="003E2421">
        <w:tc>
          <w:tcPr>
            <w:tcW w:w="2176" w:type="dxa"/>
          </w:tcPr>
          <w:p w14:paraId="680406F8" w14:textId="72E4F8E9" w:rsid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Страничный (протяжный) сканер</w:t>
            </w:r>
          </w:p>
        </w:tc>
        <w:tc>
          <w:tcPr>
            <w:tcW w:w="2835" w:type="dxa"/>
          </w:tcPr>
          <w:p w14:paraId="6665B66E" w14:textId="77777777" w:rsidR="00E74D43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-Компактное устройство</w:t>
            </w:r>
          </w:p>
          <w:p w14:paraId="7D8C48B5" w14:textId="1AD6E13D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-Позволяет достаточно быстро оцифровать большой поток документов</w:t>
            </w:r>
          </w:p>
        </w:tc>
        <w:tc>
          <w:tcPr>
            <w:tcW w:w="3543" w:type="dxa"/>
          </w:tcPr>
          <w:p w14:paraId="75EE169D" w14:textId="77777777" w:rsidR="00E74D43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-Может сканировать лишь отдельные несброшюрованные листы</w:t>
            </w:r>
          </w:p>
          <w:p w14:paraId="168EE10A" w14:textId="0FA941F8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-Не самое высокое качество получаемого изображения</w:t>
            </w:r>
          </w:p>
        </w:tc>
      </w:tr>
      <w:tr w:rsidR="00E74D43" w14:paraId="60CCCFC6" w14:textId="025BE9D2" w:rsidTr="003E2421">
        <w:tc>
          <w:tcPr>
            <w:tcW w:w="2176" w:type="dxa"/>
          </w:tcPr>
          <w:p w14:paraId="49B3F370" w14:textId="34D2FBDB" w:rsid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Планшетный сканер</w:t>
            </w:r>
          </w:p>
        </w:tc>
        <w:tc>
          <w:tcPr>
            <w:tcW w:w="2835" w:type="dxa"/>
          </w:tcPr>
          <w:p w14:paraId="3D56374C" w14:textId="77777777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-Относительно низкая стоимость</w:t>
            </w:r>
          </w:p>
          <w:p w14:paraId="4F8084D0" w14:textId="77777777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-Высокая точность сканирования</w:t>
            </w:r>
          </w:p>
          <w:p w14:paraId="64E7321B" w14:textId="77777777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-Огромные разрешения</w:t>
            </w:r>
          </w:p>
          <w:p w14:paraId="7383EE34" w14:textId="77777777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-Высокая цветовая глубина</w:t>
            </w:r>
          </w:p>
          <w:p w14:paraId="178EEAA7" w14:textId="6C253D27" w:rsidR="00B24F80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-Наличие функции «предварительного просмотра» - позволяющее подобрать оптимальные параметры для сканирования</w:t>
            </w:r>
          </w:p>
        </w:tc>
        <w:tc>
          <w:tcPr>
            <w:tcW w:w="3543" w:type="dxa"/>
          </w:tcPr>
          <w:p w14:paraId="1B25BEB6" w14:textId="20DC892F" w:rsidR="00E74D43" w:rsidRDefault="00B24F80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-Повышенное энергопотребление </w:t>
            </w:r>
          </w:p>
        </w:tc>
      </w:tr>
      <w:tr w:rsidR="00E74D43" w14:paraId="5BC2E572" w14:textId="1212000C" w:rsidTr="003E2421">
        <w:tc>
          <w:tcPr>
            <w:tcW w:w="2176" w:type="dxa"/>
          </w:tcPr>
          <w:p w14:paraId="2C4BC73B" w14:textId="67CED6B8" w:rsid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Слайд-сканер</w:t>
            </w:r>
          </w:p>
        </w:tc>
        <w:tc>
          <w:tcPr>
            <w:tcW w:w="2835" w:type="dxa"/>
          </w:tcPr>
          <w:p w14:paraId="7226F647" w14:textId="1AE559DC" w:rsidR="00E74D43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-Способны сканировать фотопленки, кинопленки и прозрачные листы</w:t>
            </w:r>
          </w:p>
        </w:tc>
        <w:tc>
          <w:tcPr>
            <w:tcW w:w="3543" w:type="dxa"/>
          </w:tcPr>
          <w:p w14:paraId="66821F99" w14:textId="77777777" w:rsidR="00E74D43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-Узкоспециализированы для работы с исключительно с прозрачными оригиналами</w:t>
            </w:r>
          </w:p>
          <w:p w14:paraId="5798921E" w14:textId="5ECAFD54" w:rsidR="00307FE5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-Низкая производительность</w:t>
            </w:r>
          </w:p>
        </w:tc>
      </w:tr>
      <w:tr w:rsidR="00E74D43" w14:paraId="07B1F41D" w14:textId="132A66DD" w:rsidTr="003E2421">
        <w:tc>
          <w:tcPr>
            <w:tcW w:w="2176" w:type="dxa"/>
          </w:tcPr>
          <w:p w14:paraId="5EE936BB" w14:textId="5462C38D" w:rsid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Проекционный сканер</w:t>
            </w:r>
          </w:p>
        </w:tc>
        <w:tc>
          <w:tcPr>
            <w:tcW w:w="2835" w:type="dxa"/>
          </w:tcPr>
          <w:p w14:paraId="24DB797E" w14:textId="77777777" w:rsidR="00E74D43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-Позволяет сканировать трёхмерные объекты</w:t>
            </w:r>
          </w:p>
          <w:p w14:paraId="77EB6A05" w14:textId="77777777" w:rsidR="00307FE5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-Невысокая стоимость</w:t>
            </w:r>
          </w:p>
          <w:p w14:paraId="33E5887D" w14:textId="599A353A" w:rsidR="00307FE5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-Простота конструкции</w:t>
            </w:r>
          </w:p>
        </w:tc>
        <w:tc>
          <w:tcPr>
            <w:tcW w:w="3543" w:type="dxa"/>
          </w:tcPr>
          <w:p w14:paraId="5CB8D738" w14:textId="615BD701" w:rsidR="00E74D43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-Сложность сканирования переплетённых оригиналов (требуется прижимать стеклом </w:t>
            </w:r>
            <w:r w:rsidR="003E2421">
              <w:rPr>
                <w:rFonts w:ascii="Times New Roman" w:hAnsi="Times New Roman" w:cs="Times New Roman"/>
                <w:sz w:val="28"/>
                <w:szCs w:val="28"/>
              </w:rPr>
              <w:t>или специальным держателем)</w:t>
            </w:r>
          </w:p>
        </w:tc>
      </w:tr>
      <w:tr w:rsidR="00E74D43" w14:paraId="13E8466A" w14:textId="3A255C41" w:rsidTr="003E2421">
        <w:tc>
          <w:tcPr>
            <w:tcW w:w="2176" w:type="dxa"/>
          </w:tcPr>
          <w:p w14:paraId="33E2F51D" w14:textId="75B123F5" w:rsidR="00E74D43" w:rsidRDefault="00E74D43" w:rsidP="00B24F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Барабанный сканер</w:t>
            </w:r>
          </w:p>
        </w:tc>
        <w:tc>
          <w:tcPr>
            <w:tcW w:w="2835" w:type="dxa"/>
          </w:tcPr>
          <w:p w14:paraId="2D4D12F0" w14:textId="77777777" w:rsidR="00E74D43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-Универсальность оригиналов (как прозрачные, так и непрозрачные)</w:t>
            </w:r>
          </w:p>
          <w:p w14:paraId="24E22D15" w14:textId="0CB100ED" w:rsidR="00307FE5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-Высокая производительность</w:t>
            </w:r>
          </w:p>
        </w:tc>
        <w:tc>
          <w:tcPr>
            <w:tcW w:w="3543" w:type="dxa"/>
          </w:tcPr>
          <w:p w14:paraId="45A4CCC7" w14:textId="77777777" w:rsidR="00E74D43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-Применяются только в полиграфии для воспроизведения профессиональных фотоснимков</w:t>
            </w:r>
          </w:p>
          <w:p w14:paraId="6800CF1C" w14:textId="77777777" w:rsidR="00307FE5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-Большие габариты устройства</w:t>
            </w:r>
          </w:p>
          <w:p w14:paraId="25FA1450" w14:textId="77777777" w:rsidR="00307FE5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-Высокая стоимость</w:t>
            </w:r>
          </w:p>
          <w:p w14:paraId="46510C72" w14:textId="19FE685E" w:rsidR="00307FE5" w:rsidRDefault="00307FE5" w:rsidP="00B24F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-Требует предварительной подготовки обслуживающего персонала</w:t>
            </w:r>
          </w:p>
        </w:tc>
      </w:tr>
    </w:tbl>
    <w:p w14:paraId="4D7ED79A" w14:textId="6758DD17" w:rsidR="00E74D43" w:rsidRDefault="00E74D43" w:rsidP="00E74D4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7269E8F" w14:textId="7F9DC0AB" w:rsidR="003E2421" w:rsidRDefault="003E2421" w:rsidP="00E74D43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2F4CF52" w14:textId="57568DCB" w:rsidR="003E2421" w:rsidRDefault="003E2421" w:rsidP="003E24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Сферы применения.</w:t>
      </w:r>
    </w:p>
    <w:p w14:paraId="2E8A7931" w14:textId="1DF0AB8F" w:rsidR="003E2421" w:rsidRDefault="003E2421" w:rsidP="003E242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сферы применения следующих видов сканеров:</w:t>
      </w:r>
    </w:p>
    <w:p w14:paraId="34F25FF9" w14:textId="1DE099F4" w:rsidR="003E2421" w:rsidRDefault="003E2421" w:rsidP="003E24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сканер</w:t>
      </w:r>
      <w:r w:rsidR="00721CCC">
        <w:rPr>
          <w:rFonts w:ascii="Times New Roman" w:hAnsi="Times New Roman" w:cs="Times New Roman"/>
          <w:sz w:val="28"/>
          <w:szCs w:val="28"/>
        </w:rPr>
        <w:t xml:space="preserve"> используется при работе с финансовыми документами и персональными данными в библиотечной сфере, а </w:t>
      </w:r>
      <w:r w:rsidR="00721CCC">
        <w:rPr>
          <w:rFonts w:ascii="Times New Roman" w:hAnsi="Times New Roman" w:cs="Times New Roman"/>
          <w:sz w:val="28"/>
          <w:szCs w:val="28"/>
        </w:rPr>
        <w:lastRenderedPageBreak/>
        <w:t>именно: в центрах логистики, транспортных организациях, супермаркетах с крупными тёплыми складами, магазины у дома, компании, которые часто проводят выездные презентации и выставки.</w:t>
      </w:r>
    </w:p>
    <w:p w14:paraId="2205503A" w14:textId="77777777" w:rsidR="00721CCC" w:rsidRDefault="00721CCC" w:rsidP="003E24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Страничные сканеры ориентированы на оцифровку большого потока документов, а также для перевода в электронный вид чертежей, карт, схем, планов, планшетов, постеров, выкроек и прочих размером А2 и более существуют широкоформатные протяжные сканеры.</w:t>
      </w:r>
    </w:p>
    <w:p w14:paraId="72A2BF71" w14:textId="77777777" w:rsidR="00721CCC" w:rsidRDefault="00721CCC" w:rsidP="003E24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Планшетные сканеры в основном применяются для сканирования печатных оригиналов, таких как старые фотографии, страницы из книг и журналов, рисунки и иллюстрации.</w:t>
      </w:r>
    </w:p>
    <w:p w14:paraId="4C7EEC99" w14:textId="3612669C" w:rsidR="00721CCC" w:rsidRDefault="00721CCC" w:rsidP="003E24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302F">
        <w:rPr>
          <w:rFonts w:ascii="Times New Roman" w:hAnsi="Times New Roman" w:cs="Times New Roman"/>
          <w:sz w:val="28"/>
          <w:szCs w:val="28"/>
        </w:rPr>
        <w:t>Слайд-сканеры из-за своей уникальности в возможности сканирования прозрачных изображений</w:t>
      </w:r>
      <w:r w:rsidR="001C6DF6">
        <w:rPr>
          <w:rFonts w:ascii="Times New Roman" w:hAnsi="Times New Roman" w:cs="Times New Roman"/>
          <w:sz w:val="28"/>
          <w:szCs w:val="28"/>
        </w:rPr>
        <w:t xml:space="preserve"> на плёнке, негативе или слайде. Из-за своих особенностей применяются для сканирования фотоплёнки и киноплёнки.</w:t>
      </w:r>
    </w:p>
    <w:p w14:paraId="7AF73D1E" w14:textId="4F2D83D7" w:rsidR="001C6DF6" w:rsidRDefault="00513444" w:rsidP="003E24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Проекционные сканеры применяются в основном для сканирования трёхмерных объектов и реже для сканирования книг или фотографий.</w:t>
      </w:r>
    </w:p>
    <w:p w14:paraId="20279E3B" w14:textId="353903C9" w:rsidR="002568D5" w:rsidRDefault="00513444" w:rsidP="003E242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Барабанные сканеры в основном применяются в полиграфии.</w:t>
      </w:r>
    </w:p>
    <w:p w14:paraId="6753158D" w14:textId="77777777" w:rsidR="002568D5" w:rsidRDefault="00256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7B2B4C" w14:textId="71962EE7" w:rsidR="00513444" w:rsidRDefault="00330DFB" w:rsidP="00330DFB">
      <w:pPr>
        <w:pStyle w:val="a3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0D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источники</w:t>
      </w:r>
    </w:p>
    <w:p w14:paraId="69A7A68C" w14:textId="77777777" w:rsidR="00330DFB" w:rsidRDefault="00330DFB" w:rsidP="00330DFB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Литературные источники:</w:t>
      </w:r>
    </w:p>
    <w:p w14:paraId="5FAD3B6C" w14:textId="77777777" w:rsidR="00330DFB" w:rsidRDefault="00330DFB" w:rsidP="00330DF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информатизации В.П. Зверева, А.В. Назаров учебник КУРС СПО</w:t>
      </w:r>
    </w:p>
    <w:p w14:paraId="13CD9406" w14:textId="77777777" w:rsidR="00330DFB" w:rsidRDefault="00330DFB" w:rsidP="00330DF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 информатизации Е.И. Гребенюк, Н.А. Гребенюк учебник АКАДЕМИЯ СПО</w:t>
      </w:r>
    </w:p>
    <w:p w14:paraId="50B47256" w14:textId="77777777" w:rsidR="00330DFB" w:rsidRDefault="00330DFB" w:rsidP="00330DFB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35932403" w14:textId="77777777" w:rsidR="00330DFB" w:rsidRDefault="00330DFB" w:rsidP="00330DFB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Интернет-источники:</w:t>
      </w:r>
    </w:p>
    <w:p w14:paraId="68D9479A" w14:textId="77777777" w:rsidR="00330DFB" w:rsidRDefault="00330DFB" w:rsidP="00330DF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03E5">
        <w:rPr>
          <w:rFonts w:ascii="Times New Roman" w:hAnsi="Times New Roman" w:cs="Times New Roman"/>
          <w:sz w:val="28"/>
          <w:szCs w:val="28"/>
          <w:lang w:val="en-US"/>
        </w:rPr>
        <w:t>https://ru.wikipedia.org/</w:t>
      </w:r>
    </w:p>
    <w:p w14:paraId="729CC7D8" w14:textId="77777777" w:rsidR="00330DFB" w:rsidRDefault="00330DFB" w:rsidP="00330DF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03E5">
        <w:rPr>
          <w:rFonts w:ascii="Times New Roman" w:hAnsi="Times New Roman" w:cs="Times New Roman"/>
          <w:sz w:val="28"/>
          <w:szCs w:val="28"/>
          <w:lang w:val="en-US"/>
        </w:rPr>
        <w:t>https://www.ru.relenado.com/</w:t>
      </w:r>
    </w:p>
    <w:p w14:paraId="03AB8EB3" w14:textId="77777777" w:rsidR="00330DFB" w:rsidRDefault="00330DFB" w:rsidP="00330DF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03E5">
        <w:rPr>
          <w:rFonts w:ascii="Times New Roman" w:hAnsi="Times New Roman" w:cs="Times New Roman"/>
          <w:sz w:val="28"/>
          <w:szCs w:val="28"/>
          <w:lang w:val="en-US"/>
        </w:rPr>
        <w:t>https://inknsk.ru/</w:t>
      </w:r>
    </w:p>
    <w:p w14:paraId="137415AE" w14:textId="2687C41E" w:rsidR="00330DFB" w:rsidRPr="00330DFB" w:rsidRDefault="00330DFB" w:rsidP="00330DF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0DFB">
        <w:rPr>
          <w:rFonts w:ascii="Times New Roman" w:hAnsi="Times New Roman" w:cs="Times New Roman"/>
          <w:sz w:val="28"/>
          <w:szCs w:val="28"/>
          <w:lang w:val="en-US"/>
        </w:rPr>
        <w:t>https://studme.org/</w:t>
      </w:r>
    </w:p>
    <w:p w14:paraId="5432B827" w14:textId="4F901513" w:rsidR="00330DFB" w:rsidRDefault="00330DFB" w:rsidP="00330DF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0DFB">
        <w:rPr>
          <w:rFonts w:ascii="Times New Roman" w:hAnsi="Times New Roman" w:cs="Times New Roman"/>
          <w:sz w:val="28"/>
          <w:szCs w:val="28"/>
          <w:lang w:val="en-US"/>
        </w:rPr>
        <w:t>http://wiki.irkutsk.ru/</w:t>
      </w:r>
    </w:p>
    <w:p w14:paraId="3B1828BD" w14:textId="28D20533" w:rsidR="00330DFB" w:rsidRPr="007503E5" w:rsidRDefault="00330DFB" w:rsidP="00330DF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30DFB">
        <w:rPr>
          <w:rFonts w:ascii="Times New Roman" w:hAnsi="Times New Roman" w:cs="Times New Roman"/>
          <w:sz w:val="28"/>
          <w:szCs w:val="28"/>
          <w:lang w:val="en-US"/>
        </w:rPr>
        <w:t>https://compuart.ru/</w:t>
      </w:r>
    </w:p>
    <w:p w14:paraId="299258D8" w14:textId="77777777" w:rsidR="00330DFB" w:rsidRPr="00330DFB" w:rsidRDefault="00330DFB" w:rsidP="00330DFB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0DFB" w:rsidRPr="00330DFB" w:rsidSect="003E242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9C85" w14:textId="77777777" w:rsidR="00517CA4" w:rsidRDefault="00517CA4" w:rsidP="003E2421">
      <w:pPr>
        <w:spacing w:after="0" w:line="240" w:lineRule="auto"/>
      </w:pPr>
      <w:r>
        <w:separator/>
      </w:r>
    </w:p>
  </w:endnote>
  <w:endnote w:type="continuationSeparator" w:id="0">
    <w:p w14:paraId="7080B2F7" w14:textId="77777777" w:rsidR="00517CA4" w:rsidRDefault="00517CA4" w:rsidP="003E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539205"/>
      <w:docPartObj>
        <w:docPartGallery w:val="Page Numbers (Bottom of Page)"/>
        <w:docPartUnique/>
      </w:docPartObj>
    </w:sdtPr>
    <w:sdtContent>
      <w:p w14:paraId="781F074D" w14:textId="29FA9B3F" w:rsidR="003E2421" w:rsidRDefault="003E242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24B2E" w14:textId="77777777" w:rsidR="003E2421" w:rsidRDefault="003E24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4359" w14:textId="77777777" w:rsidR="00517CA4" w:rsidRDefault="00517CA4" w:rsidP="003E2421">
      <w:pPr>
        <w:spacing w:after="0" w:line="240" w:lineRule="auto"/>
      </w:pPr>
      <w:r>
        <w:separator/>
      </w:r>
    </w:p>
  </w:footnote>
  <w:footnote w:type="continuationSeparator" w:id="0">
    <w:p w14:paraId="63C52B46" w14:textId="77777777" w:rsidR="00517CA4" w:rsidRDefault="00517CA4" w:rsidP="003E2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329"/>
    <w:multiLevelType w:val="hybridMultilevel"/>
    <w:tmpl w:val="4A2E5AF6"/>
    <w:lvl w:ilvl="0" w:tplc="63809F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7B4CD9"/>
    <w:multiLevelType w:val="hybridMultilevel"/>
    <w:tmpl w:val="89CCC604"/>
    <w:lvl w:ilvl="0" w:tplc="E098C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11E38"/>
    <w:multiLevelType w:val="hybridMultilevel"/>
    <w:tmpl w:val="0CF46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6E68"/>
    <w:multiLevelType w:val="hybridMultilevel"/>
    <w:tmpl w:val="8C26067C"/>
    <w:lvl w:ilvl="0" w:tplc="E60010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C75E8B"/>
    <w:multiLevelType w:val="hybridMultilevel"/>
    <w:tmpl w:val="04FC878E"/>
    <w:lvl w:ilvl="0" w:tplc="256049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725B7B"/>
    <w:multiLevelType w:val="hybridMultilevel"/>
    <w:tmpl w:val="B32ADFB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F543DF"/>
    <w:multiLevelType w:val="hybridMultilevel"/>
    <w:tmpl w:val="1DC096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46934169"/>
    <w:multiLevelType w:val="hybridMultilevel"/>
    <w:tmpl w:val="CF627700"/>
    <w:lvl w:ilvl="0" w:tplc="A8BA74B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DED0A18"/>
    <w:multiLevelType w:val="hybridMultilevel"/>
    <w:tmpl w:val="4680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93F22"/>
    <w:multiLevelType w:val="hybridMultilevel"/>
    <w:tmpl w:val="5B428D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187708"/>
    <w:multiLevelType w:val="hybridMultilevel"/>
    <w:tmpl w:val="69A20A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4715384">
    <w:abstractNumId w:val="2"/>
  </w:num>
  <w:num w:numId="2" w16cid:durableId="1589971104">
    <w:abstractNumId w:val="8"/>
  </w:num>
  <w:num w:numId="3" w16cid:durableId="1645038776">
    <w:abstractNumId w:val="1"/>
  </w:num>
  <w:num w:numId="4" w16cid:durableId="1126124901">
    <w:abstractNumId w:val="3"/>
  </w:num>
  <w:num w:numId="5" w16cid:durableId="52001313">
    <w:abstractNumId w:val="4"/>
  </w:num>
  <w:num w:numId="6" w16cid:durableId="294869817">
    <w:abstractNumId w:val="9"/>
  </w:num>
  <w:num w:numId="7" w16cid:durableId="476800696">
    <w:abstractNumId w:val="10"/>
  </w:num>
  <w:num w:numId="8" w16cid:durableId="68890067">
    <w:abstractNumId w:val="5"/>
  </w:num>
  <w:num w:numId="9" w16cid:durableId="718164801">
    <w:abstractNumId w:val="6"/>
  </w:num>
  <w:num w:numId="10" w16cid:durableId="1321345988">
    <w:abstractNumId w:val="0"/>
  </w:num>
  <w:num w:numId="11" w16cid:durableId="1611276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FF"/>
    <w:rsid w:val="00030727"/>
    <w:rsid w:val="000B148C"/>
    <w:rsid w:val="000C49E3"/>
    <w:rsid w:val="001C6DF6"/>
    <w:rsid w:val="001E5472"/>
    <w:rsid w:val="00255B51"/>
    <w:rsid w:val="002568D5"/>
    <w:rsid w:val="00307FE5"/>
    <w:rsid w:val="0032262B"/>
    <w:rsid w:val="00330DFB"/>
    <w:rsid w:val="00341DA5"/>
    <w:rsid w:val="003E2421"/>
    <w:rsid w:val="00411FE3"/>
    <w:rsid w:val="004369BE"/>
    <w:rsid w:val="004506C4"/>
    <w:rsid w:val="004E4AE6"/>
    <w:rsid w:val="00513444"/>
    <w:rsid w:val="00517CA4"/>
    <w:rsid w:val="005E302F"/>
    <w:rsid w:val="00625121"/>
    <w:rsid w:val="00704EF6"/>
    <w:rsid w:val="007167D3"/>
    <w:rsid w:val="00721CCC"/>
    <w:rsid w:val="00757A20"/>
    <w:rsid w:val="00761479"/>
    <w:rsid w:val="00780747"/>
    <w:rsid w:val="009123E8"/>
    <w:rsid w:val="00B24F80"/>
    <w:rsid w:val="00CA0DFF"/>
    <w:rsid w:val="00CA21F0"/>
    <w:rsid w:val="00CA63A1"/>
    <w:rsid w:val="00CC5E34"/>
    <w:rsid w:val="00E74D43"/>
    <w:rsid w:val="00ED6437"/>
    <w:rsid w:val="00F0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18D7"/>
  <w15:chartTrackingRefBased/>
  <w15:docId w15:val="{5FB9F7B4-2004-4B30-A919-04BDAFB6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4E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80747"/>
    <w:pPr>
      <w:ind w:left="720"/>
      <w:contextualSpacing/>
    </w:pPr>
  </w:style>
  <w:style w:type="table" w:styleId="a4">
    <w:name w:val="Table Grid"/>
    <w:basedOn w:val="a1"/>
    <w:uiPriority w:val="39"/>
    <w:rsid w:val="00E7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E2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2421"/>
  </w:style>
  <w:style w:type="paragraph" w:styleId="a7">
    <w:name w:val="footer"/>
    <w:basedOn w:val="a"/>
    <w:link w:val="a8"/>
    <w:uiPriority w:val="99"/>
    <w:unhideWhenUsed/>
    <w:rsid w:val="003E2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2421"/>
  </w:style>
  <w:style w:type="character" w:styleId="a9">
    <w:name w:val="Hyperlink"/>
    <w:basedOn w:val="a0"/>
    <w:uiPriority w:val="99"/>
    <w:unhideWhenUsed/>
    <w:rsid w:val="00330D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3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Медведев</dc:creator>
  <cp:keywords/>
  <dc:description/>
  <cp:lastModifiedBy>Дмитрий Медведев</cp:lastModifiedBy>
  <cp:revision>13</cp:revision>
  <dcterms:created xsi:type="dcterms:W3CDTF">2022-12-12T15:00:00Z</dcterms:created>
  <dcterms:modified xsi:type="dcterms:W3CDTF">2022-12-16T12:54:00Z</dcterms:modified>
</cp:coreProperties>
</file>