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4EE2" w14:textId="77777777" w:rsidR="00D751C3" w:rsidRPr="00142B73" w:rsidRDefault="005A11A7">
      <w:pPr>
        <w:spacing w:after="60"/>
        <w:jc w:val="center"/>
        <w:rPr>
          <w:color w:val="000000" w:themeColor="text1"/>
        </w:rPr>
      </w:pPr>
      <w:r w:rsidRPr="00142B73">
        <w:rPr>
          <w:b/>
          <w:bCs/>
          <w:color w:val="000000" w:themeColor="text1"/>
          <w:sz w:val="40"/>
          <w:szCs w:val="40"/>
        </w:rPr>
        <w:t>HACKATHON FATEC &amp; ETEC</w:t>
      </w:r>
    </w:p>
    <w:p w14:paraId="3E7F4EE3" w14:textId="04B176F4" w:rsidR="00D751C3" w:rsidRPr="00142B73" w:rsidRDefault="005A11A7">
      <w:pPr>
        <w:pBdr>
          <w:bottom w:val="single" w:sz="12" w:space="8" w:color="1F4E79"/>
        </w:pBdr>
        <w:spacing w:after="240"/>
        <w:jc w:val="center"/>
        <w:rPr>
          <w:color w:val="000000" w:themeColor="text1"/>
        </w:rPr>
      </w:pPr>
      <w:r w:rsidRPr="00142B73">
        <w:rPr>
          <w:color w:val="000000" w:themeColor="text1"/>
          <w:sz w:val="26"/>
          <w:szCs w:val="26"/>
        </w:rPr>
        <w:t xml:space="preserve">Desafios propostos pela </w:t>
      </w:r>
      <w:r w:rsidR="009057C9" w:rsidRPr="00142B73">
        <w:rPr>
          <w:color w:val="000000" w:themeColor="text1"/>
          <w:sz w:val="26"/>
          <w:szCs w:val="26"/>
        </w:rPr>
        <w:t>Lins Agroindustrial</w:t>
      </w:r>
    </w:p>
    <w:p w14:paraId="3E7F4EE4" w14:textId="77777777" w:rsidR="00D751C3" w:rsidRPr="00142B73" w:rsidRDefault="005A11A7">
      <w:pPr>
        <w:pStyle w:val="Ttulo1"/>
        <w:rPr>
          <w:color w:val="000000" w:themeColor="text1"/>
        </w:rPr>
      </w:pPr>
      <w:r w:rsidRPr="00142B73">
        <w:rPr>
          <w:color w:val="000000" w:themeColor="text1"/>
        </w:rPr>
        <w:t>Orientações</w:t>
      </w:r>
    </w:p>
    <w:p w14:paraId="3E7F4EE5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>Olá a todos.</w:t>
      </w:r>
    </w:p>
    <w:p w14:paraId="3E7F4EE6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Nos dias </w:t>
      </w:r>
      <w:r w:rsidRPr="00142B73">
        <w:rPr>
          <w:b/>
          <w:bCs/>
          <w:color w:val="000000" w:themeColor="text1"/>
        </w:rPr>
        <w:t>20 e 21 de outubro</w:t>
      </w:r>
      <w:r w:rsidRPr="00142B73">
        <w:rPr>
          <w:color w:val="000000" w:themeColor="text1"/>
        </w:rPr>
        <w:t xml:space="preserve">, realizaremos, em parceria com a Usina Lins, nosso 3º </w:t>
      </w:r>
      <w:proofErr w:type="spellStart"/>
      <w:r w:rsidRPr="00142B73">
        <w:rPr>
          <w:color w:val="000000" w:themeColor="text1"/>
        </w:rPr>
        <w:t>Hackathon</w:t>
      </w:r>
      <w:proofErr w:type="spellEnd"/>
      <w:r w:rsidRPr="00142B73">
        <w:rPr>
          <w:color w:val="000000" w:themeColor="text1"/>
        </w:rPr>
        <w:t>.</w:t>
      </w:r>
    </w:p>
    <w:p w14:paraId="3E7F4EE7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Participarão as turmas da 3ª, 4ª e 5ª séries. Cada time deverá ser composto por </w:t>
      </w:r>
      <w:r w:rsidRPr="00142B73">
        <w:rPr>
          <w:b/>
          <w:bCs/>
          <w:color w:val="000000" w:themeColor="text1"/>
        </w:rPr>
        <w:t>até três estudantes, da mesma turma</w:t>
      </w:r>
      <w:r w:rsidRPr="00142B73">
        <w:rPr>
          <w:color w:val="000000" w:themeColor="text1"/>
        </w:rPr>
        <w:t>.</w:t>
      </w:r>
    </w:p>
    <w:p w14:paraId="3E7F4EE8" w14:textId="71C708B0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Cada time deverá escolher </w:t>
      </w:r>
      <w:r w:rsidRPr="00142B73">
        <w:rPr>
          <w:b/>
          <w:bCs/>
          <w:color w:val="000000" w:themeColor="text1"/>
        </w:rPr>
        <w:t>um</w:t>
      </w:r>
      <w:r w:rsidRPr="00142B73">
        <w:rPr>
          <w:color w:val="000000" w:themeColor="text1"/>
        </w:rPr>
        <w:t xml:space="preserve"> dos três problemas descritos neste documento.</w:t>
      </w:r>
    </w:p>
    <w:p w14:paraId="3E7F4EE9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Este </w:t>
      </w:r>
      <w:proofErr w:type="spellStart"/>
      <w:r w:rsidRPr="00142B73">
        <w:rPr>
          <w:color w:val="000000" w:themeColor="text1"/>
        </w:rPr>
        <w:t>Hackathon</w:t>
      </w:r>
      <w:proofErr w:type="spellEnd"/>
      <w:r w:rsidRPr="00142B73">
        <w:rPr>
          <w:color w:val="000000" w:themeColor="text1"/>
        </w:rPr>
        <w:t xml:space="preserve"> terá uma característica especial: os alunos </w:t>
      </w:r>
      <w:r w:rsidRPr="00142B73">
        <w:rPr>
          <w:b/>
          <w:bCs/>
          <w:color w:val="000000" w:themeColor="text1"/>
        </w:rPr>
        <w:t>necessariamente deverão utilizar uma IA de sua preferência</w:t>
      </w:r>
      <w:r w:rsidRPr="00142B73">
        <w:rPr>
          <w:color w:val="000000" w:themeColor="text1"/>
        </w:rPr>
        <w:t xml:space="preserve"> para o desenvolvimento da solução escolhida pelo grupo.</w:t>
      </w:r>
    </w:p>
    <w:p w14:paraId="3E7F4EEA" w14:textId="77777777" w:rsidR="00D751C3" w:rsidRPr="00142B73" w:rsidRDefault="005A11A7">
      <w:pPr>
        <w:pStyle w:val="Ttulo2"/>
        <w:rPr>
          <w:color w:val="000000" w:themeColor="text1"/>
        </w:rPr>
      </w:pPr>
      <w:r w:rsidRPr="00142B73">
        <w:rPr>
          <w:color w:val="000000" w:themeColor="text1"/>
        </w:rPr>
        <w:t>Cronograma</w:t>
      </w:r>
    </w:p>
    <w:p w14:paraId="3E7F4EEB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b/>
          <w:bCs/>
          <w:color w:val="000000" w:themeColor="text1"/>
        </w:rPr>
        <w:t xml:space="preserve">20/10, 13h30: </w:t>
      </w:r>
      <w:r w:rsidRPr="00142B73">
        <w:rPr>
          <w:color w:val="000000" w:themeColor="text1"/>
        </w:rPr>
        <w:t>apresentação dos problemas.</w:t>
      </w:r>
    </w:p>
    <w:p w14:paraId="3E7F4EEC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b/>
          <w:bCs/>
          <w:color w:val="000000" w:themeColor="text1"/>
        </w:rPr>
        <w:t xml:space="preserve">20/10, 14h30 até 21/10, 14h00: </w:t>
      </w:r>
      <w:r w:rsidRPr="00142B73">
        <w:rPr>
          <w:color w:val="000000" w:themeColor="text1"/>
        </w:rPr>
        <w:t>desenvolvimento das soluções.</w:t>
      </w:r>
    </w:p>
    <w:p w14:paraId="3E7F4EED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b/>
          <w:bCs/>
          <w:color w:val="000000" w:themeColor="text1"/>
        </w:rPr>
        <w:t xml:space="preserve">21/10, 14h30 às 17h30: </w:t>
      </w:r>
      <w:r w:rsidRPr="00142B73">
        <w:rPr>
          <w:color w:val="000000" w:themeColor="text1"/>
        </w:rPr>
        <w:t>apresentações. Cada grupo terá 5 minutos para apresentar sua solução em execução.</w:t>
      </w:r>
    </w:p>
    <w:p w14:paraId="3E7F4EEE" w14:textId="77777777" w:rsidR="00D751C3" w:rsidRPr="00142B73" w:rsidRDefault="005A11A7">
      <w:pPr>
        <w:pStyle w:val="Ttulo2"/>
        <w:rPr>
          <w:color w:val="000000" w:themeColor="text1"/>
        </w:rPr>
      </w:pPr>
      <w:r w:rsidRPr="00142B73">
        <w:rPr>
          <w:color w:val="000000" w:themeColor="text1"/>
        </w:rPr>
        <w:t>Entrega</w:t>
      </w:r>
    </w:p>
    <w:p w14:paraId="3E7F4EEF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Na apresentação, cada grupo deverá entregar, em </w:t>
      </w:r>
      <w:r w:rsidRPr="00142B73">
        <w:rPr>
          <w:b/>
          <w:bCs/>
          <w:color w:val="000000" w:themeColor="text1"/>
        </w:rPr>
        <w:t>arquivo .PDF</w:t>
      </w:r>
      <w:r w:rsidRPr="00142B73">
        <w:rPr>
          <w:color w:val="000000" w:themeColor="text1"/>
        </w:rPr>
        <w:t>, todos os prompts criados pelo grupo para o desenvolvimento da solução.</w:t>
      </w:r>
    </w:p>
    <w:p w14:paraId="3E7F4EF0" w14:textId="77777777" w:rsidR="00D751C3" w:rsidRPr="00142B73" w:rsidRDefault="005A11A7">
      <w:pPr>
        <w:pStyle w:val="Ttulo2"/>
        <w:rPr>
          <w:color w:val="000000" w:themeColor="text1"/>
        </w:rPr>
      </w:pPr>
      <w:r w:rsidRPr="00142B73">
        <w:rPr>
          <w:color w:val="000000" w:themeColor="text1"/>
        </w:rPr>
        <w:t>Avaliação</w:t>
      </w:r>
    </w:p>
    <w:p w14:paraId="3E7F4EF1" w14:textId="77777777" w:rsidR="00D751C3" w:rsidRPr="00142B73" w:rsidRDefault="005A11A7">
      <w:pPr>
        <w:spacing w:after="120"/>
        <w:rPr>
          <w:color w:val="000000" w:themeColor="text1"/>
        </w:rPr>
      </w:pPr>
      <w:r w:rsidRPr="00142B73">
        <w:rPr>
          <w:color w:val="000000" w:themeColor="text1"/>
        </w:rPr>
        <w:t xml:space="preserve">As soluções serão avaliadas por uma banca composta por técnicos da Usina </w:t>
      </w:r>
      <w:proofErr w:type="gramStart"/>
      <w:r w:rsidRPr="00142B73">
        <w:rPr>
          <w:color w:val="000000" w:themeColor="text1"/>
        </w:rPr>
        <w:t>e também</w:t>
      </w:r>
      <w:proofErr w:type="gramEnd"/>
      <w:r w:rsidRPr="00142B73">
        <w:rPr>
          <w:color w:val="000000" w:themeColor="text1"/>
        </w:rPr>
        <w:t xml:space="preserve"> da empresa </w:t>
      </w:r>
      <w:proofErr w:type="spellStart"/>
      <w:r w:rsidRPr="00142B73">
        <w:rPr>
          <w:color w:val="000000" w:themeColor="text1"/>
        </w:rPr>
        <w:t>CetaCeo</w:t>
      </w:r>
      <w:proofErr w:type="spellEnd"/>
      <w:r w:rsidRPr="00142B73">
        <w:rPr>
          <w:color w:val="000000" w:themeColor="text1"/>
        </w:rPr>
        <w:t>, também nossa parceira no AMS, com base nos seguintes quesitos:</w:t>
      </w:r>
    </w:p>
    <w:p w14:paraId="3E7F4EF2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color w:val="000000" w:themeColor="text1"/>
        </w:rPr>
        <w:t>Criatividade</w:t>
      </w:r>
    </w:p>
    <w:p w14:paraId="3E7F4EF3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color w:val="000000" w:themeColor="text1"/>
        </w:rPr>
        <w:t>Clareza do prompt</w:t>
      </w:r>
    </w:p>
    <w:p w14:paraId="3E7F4EF4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color w:val="000000" w:themeColor="text1"/>
        </w:rPr>
        <w:t>Completude do prompt</w:t>
      </w:r>
    </w:p>
    <w:p w14:paraId="3E7F4EF5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color w:val="000000" w:themeColor="text1"/>
        </w:rPr>
        <w:t>Desenvolvimento da arquitetura e do design da interface de usuário</w:t>
      </w:r>
    </w:p>
    <w:p w14:paraId="3E7F4EF6" w14:textId="77777777" w:rsidR="00D751C3" w:rsidRPr="00142B73" w:rsidRDefault="005A11A7">
      <w:pPr>
        <w:pStyle w:val="PargrafodaLista"/>
        <w:numPr>
          <w:ilvl w:val="0"/>
          <w:numId w:val="2"/>
        </w:numPr>
        <w:spacing w:after="80"/>
        <w:rPr>
          <w:color w:val="000000" w:themeColor="text1"/>
        </w:rPr>
      </w:pPr>
      <w:r w:rsidRPr="00142B73">
        <w:rPr>
          <w:color w:val="000000" w:themeColor="text1"/>
        </w:rPr>
        <w:t xml:space="preserve">Uso adequado de </w:t>
      </w:r>
      <w:proofErr w:type="spellStart"/>
      <w:r w:rsidRPr="00142B73">
        <w:rPr>
          <w:color w:val="000000" w:themeColor="text1"/>
        </w:rPr>
        <w:t>mocks</w:t>
      </w:r>
      <w:proofErr w:type="spellEnd"/>
      <w:r w:rsidRPr="00142B73">
        <w:rPr>
          <w:color w:val="000000" w:themeColor="text1"/>
        </w:rPr>
        <w:t xml:space="preserve"> pelos grupos</w:t>
      </w:r>
    </w:p>
    <w:p w14:paraId="3E7F4EF7" w14:textId="77777777" w:rsidR="00D751C3" w:rsidRPr="00142B73" w:rsidRDefault="005A11A7">
      <w:pPr>
        <w:pStyle w:val="Ttulo1"/>
        <w:pageBreakBefore/>
        <w:rPr>
          <w:color w:val="000000" w:themeColor="text1"/>
        </w:rPr>
      </w:pPr>
      <w:r w:rsidRPr="00142B73">
        <w:rPr>
          <w:color w:val="000000" w:themeColor="text1"/>
        </w:rPr>
        <w:lastRenderedPageBreak/>
        <w:t>Problema 1: Gestão de Treinamentos Internos (RH)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751C3" w:rsidRPr="00142B73" w14:paraId="3E7F4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8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Setor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9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RH, mas afeta praticamente todos os setores da usina (o RH organiza cerca de metade de todos os treinamentos).</w:t>
            </w:r>
          </w:p>
        </w:tc>
      </w:tr>
      <w:tr w:rsidR="00D751C3" w:rsidRPr="00142B73" w14:paraId="3E7F4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B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Como é hoje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C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Controle manual de vagas e presença em treinamentos obrigatórios (NR10, segurança do trabalho, segurança da informação etc.), resolvido hoje via planilhas e e-mail. Certificados emitidos em sistema externo.</w:t>
            </w:r>
          </w:p>
        </w:tc>
      </w:tr>
      <w:tr w:rsidR="00D751C3" w:rsidRPr="00142B73" w14:paraId="3E7F4F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E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Dificuldade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EFF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O RH não tem visibilidade fácil de quem já foi convocado, quem confirmou presença e quem faltou. Líderes de setor precisam avisar manualmente seus times. Não existe como validar um certificado antigo se alguém perder ou questionar.</w:t>
            </w:r>
          </w:p>
        </w:tc>
      </w:tr>
      <w:tr w:rsidR="00D751C3" w:rsidRPr="00142B73" w14:paraId="3E7F4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1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Quem é afetado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2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RH (mais diretamente), líderes de setor, instrutores e todos os colaboradores que fazem treinamento.</w:t>
            </w:r>
          </w:p>
        </w:tc>
      </w:tr>
      <w:tr w:rsidR="00D751C3" w:rsidRPr="00142B73" w14:paraId="3E7F4F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4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O que melhorar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5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Uma plataforma onde o RH cadastra o treinamento com vagas e datas, líderes reservam vaga para o seu time, o instrutor faz a chamada no dia (com reconhecimento facial para evitar fraude de presença) e, ao final, o sistema gera um certificado digital com código de verificação, para que qualquer pessoa possa conferir se aquele certificado é válido.</w:t>
            </w:r>
          </w:p>
        </w:tc>
      </w:tr>
    </w:tbl>
    <w:p w14:paraId="3E7F4F07" w14:textId="77777777" w:rsidR="00D751C3" w:rsidRPr="00142B73" w:rsidRDefault="00D751C3">
      <w:pPr>
        <w:spacing w:after="120"/>
        <w:rPr>
          <w:color w:val="000000" w:themeColor="text1"/>
        </w:rPr>
      </w:pPr>
    </w:p>
    <w:p w14:paraId="3E7F4F0A" w14:textId="636EA4B1" w:rsidR="00D751C3" w:rsidRPr="00142B73" w:rsidRDefault="005A11A7">
      <w:pPr>
        <w:pStyle w:val="Ttulo1"/>
        <w:pageBreakBefore/>
        <w:rPr>
          <w:color w:val="000000" w:themeColor="text1"/>
        </w:rPr>
      </w:pPr>
      <w:r w:rsidRPr="00142B73">
        <w:rPr>
          <w:color w:val="000000" w:themeColor="text1"/>
        </w:rPr>
        <w:lastRenderedPageBreak/>
        <w:t>Problema 2: Controle de Refeitório Interno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751C3" w:rsidRPr="00142B73" w14:paraId="3E7F4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B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Setor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C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Administrativo, Automotiva e Industrial (praticamente toda a usina usa o refeitório), em conjunto com a nutricionista responsável. Média de 600 refeições por dia, somando os 3 turnos.</w:t>
            </w:r>
          </w:p>
        </w:tc>
      </w:tr>
      <w:tr w:rsidR="00D751C3" w:rsidRPr="00142B73" w14:paraId="3E7F4F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E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Como é hoje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0F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O controle de acesso ao refeitório é feito de forma improvisada, incluindo o uso de um usuário genérico para liberar visitantes, o que impede saber exatamente quem consumiu cada refeição.</w:t>
            </w:r>
          </w:p>
        </w:tc>
      </w:tr>
      <w:tr w:rsidR="00D751C3" w:rsidRPr="00142B73" w14:paraId="3E7F4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1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Dificuldade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2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Não há controle confiável de quantas refeições cada pessoa consumiu no mês, nem separação clara entre o valor pago pela empresa e o valor pago pelo funcionário. Visitantes não têm identificação própria. Não existe forma de os funcionários saberem o cardápio com antecedência, nem de darem feedback sobre a comida.</w:t>
            </w:r>
          </w:p>
        </w:tc>
      </w:tr>
      <w:tr w:rsidR="00D751C3" w:rsidRPr="00142B73" w14:paraId="3E7F4F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4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Quem é afetado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5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RH (fechamento mensal e cobrança), nutricionista (planejamento do cardápio) e todos os funcionários e visitantes que usam o refeitório, em todos os turnos.</w:t>
            </w:r>
          </w:p>
        </w:tc>
      </w:tr>
      <w:tr w:rsidR="00D751C3" w:rsidRPr="00142B73" w14:paraId="3E7F4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7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O que melhorar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8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Um sistema de catraca com reconhecimento facial (crachá como alternativa) que libera uma entrada por refeição (almoço, janta e ceia, cada uma com horário definido), gera relatório mensal automático de consumo, disponibiliza o cardápio da semana online e permite feedback anônimo dos usuários em um totem na saída.</w:t>
            </w:r>
          </w:p>
          <w:p w14:paraId="3E7F4F19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Painel simples para a nutricionista cadastrar o cardápio e ver quantas pessoas passaram por refeição.</w:t>
            </w:r>
          </w:p>
        </w:tc>
      </w:tr>
    </w:tbl>
    <w:p w14:paraId="3E7F4F1B" w14:textId="77777777" w:rsidR="00D751C3" w:rsidRPr="00142B73" w:rsidRDefault="005A11A7">
      <w:pPr>
        <w:pStyle w:val="Ttulo1"/>
        <w:pageBreakBefore/>
        <w:rPr>
          <w:color w:val="000000" w:themeColor="text1"/>
        </w:rPr>
      </w:pPr>
      <w:r w:rsidRPr="00142B73">
        <w:rPr>
          <w:color w:val="000000" w:themeColor="text1"/>
        </w:rPr>
        <w:lastRenderedPageBreak/>
        <w:t>Problema 3: Controle de Visitas Externas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751C3" w:rsidRPr="00142B73" w14:paraId="3E7F4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C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Setor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D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Segurança Patrimonial / Portaria, em conjunto com o funcionário responsável por cada visita.</w:t>
            </w:r>
          </w:p>
        </w:tc>
      </w:tr>
      <w:tr w:rsidR="00D751C3" w:rsidRPr="00142B73" w14:paraId="3E7F4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1F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Como é hoje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0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Toda a planta utiliza reconhecimento facial (</w:t>
            </w:r>
            <w:proofErr w:type="spellStart"/>
            <w:r w:rsidRPr="00142B73">
              <w:rPr>
                <w:color w:val="000000" w:themeColor="text1"/>
              </w:rPr>
              <w:t>Hikvision</w:t>
            </w:r>
            <w:proofErr w:type="spellEnd"/>
            <w:r w:rsidRPr="00142B73">
              <w:rPr>
                <w:color w:val="000000" w:themeColor="text1"/>
              </w:rPr>
              <w:t xml:space="preserve">) para acesso, inclusive a cancela de entrada da usina. Não existe um processo estruturado de </w:t>
            </w:r>
            <w:proofErr w:type="spellStart"/>
            <w:r w:rsidRPr="00142B73">
              <w:rPr>
                <w:color w:val="000000" w:themeColor="text1"/>
              </w:rPr>
              <w:t>pré</w:t>
            </w:r>
            <w:proofErr w:type="spellEnd"/>
            <w:r w:rsidRPr="00142B73">
              <w:rPr>
                <w:color w:val="000000" w:themeColor="text1"/>
              </w:rPr>
              <w:t>-cadastro de visitantes, o que dificulta preparar o acesso facial antes da chegada da pessoa.</w:t>
            </w:r>
          </w:p>
        </w:tc>
      </w:tr>
      <w:tr w:rsidR="00D751C3" w:rsidRPr="00142B73" w14:paraId="3E7F4F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2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Dificuldade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3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Cadastrar um visitante para acesso facial é um processo manual e lento, sem fluxo de aprovação nem controle automático de expiração do acesso, o que gera risco de visitantes com acesso liberado além do período da visita.</w:t>
            </w:r>
          </w:p>
        </w:tc>
      </w:tr>
      <w:tr w:rsidR="00D751C3" w:rsidRPr="00142B73" w14:paraId="3E7F4F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5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Quem é afetado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6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Segurança patrimonial (aprovação e controle de acesso), funcionários responsáveis por receber visitantes e os próprios visitantes.</w:t>
            </w:r>
          </w:p>
        </w:tc>
      </w:tr>
      <w:tr w:rsidR="00D751C3" w:rsidRPr="00142B73" w14:paraId="3E7F4F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8" w14:textId="77777777" w:rsidR="00D751C3" w:rsidRPr="00142B73" w:rsidRDefault="005A11A7">
            <w:pPr>
              <w:rPr>
                <w:color w:val="000000" w:themeColor="text1"/>
              </w:rPr>
            </w:pPr>
            <w:r w:rsidRPr="00142B73">
              <w:rPr>
                <w:b/>
                <w:bCs/>
                <w:color w:val="000000" w:themeColor="text1"/>
              </w:rPr>
              <w:t>O que melhorar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4F29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Uma plataforma onde o funcionário responsável cadastra o visitante e gera um link de uso único (com expiração) para que o visitante complete seus dados e tire uma foto para o cadastro facial.</w:t>
            </w:r>
          </w:p>
          <w:p w14:paraId="3E7F4F2A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Após aprovação da segurança patrimonial, o acesso é liberado automaticamente nos leitores para o dia da visita (cancela, recepção, áreas comuns) e expira sozinho na data definida.</w:t>
            </w:r>
          </w:p>
          <w:p w14:paraId="3E7F4F2B" w14:textId="77777777" w:rsidR="00D751C3" w:rsidRPr="00142B73" w:rsidRDefault="005A11A7">
            <w:pPr>
              <w:spacing w:after="60"/>
              <w:rPr>
                <w:color w:val="000000" w:themeColor="text1"/>
              </w:rPr>
            </w:pPr>
            <w:r w:rsidRPr="00142B73">
              <w:rPr>
                <w:color w:val="000000" w:themeColor="text1"/>
              </w:rPr>
              <w:t>Visitantes recorrentes não precisam refazer o cadastro facial, apenas atualizar a validade do acesso.</w:t>
            </w:r>
          </w:p>
        </w:tc>
      </w:tr>
    </w:tbl>
    <w:p w14:paraId="3E7F4F2D" w14:textId="77777777" w:rsidR="005A11A7" w:rsidRPr="00142B73" w:rsidRDefault="005A11A7">
      <w:pPr>
        <w:rPr>
          <w:color w:val="000000" w:themeColor="text1"/>
        </w:rPr>
      </w:pPr>
    </w:p>
    <w:sectPr w:rsidR="005A11A7" w:rsidRPr="00142B7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D7D9" w14:textId="77777777" w:rsidR="005A11A7" w:rsidRDefault="005A11A7">
      <w:r>
        <w:separator/>
      </w:r>
    </w:p>
  </w:endnote>
  <w:endnote w:type="continuationSeparator" w:id="0">
    <w:p w14:paraId="1B60E019" w14:textId="77777777" w:rsidR="005A11A7" w:rsidRDefault="005A1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4F2D" w14:textId="0DEB8A03" w:rsidR="00D751C3" w:rsidRDefault="005A11A7">
    <w:pPr>
      <w:jc w:val="center"/>
    </w:pPr>
    <w:proofErr w:type="spellStart"/>
    <w:r>
      <w:rPr>
        <w:color w:val="7F7F7F"/>
        <w:sz w:val="18"/>
        <w:szCs w:val="18"/>
      </w:rPr>
      <w:t>Hackathon</w:t>
    </w:r>
    <w:proofErr w:type="spellEnd"/>
    <w:r>
      <w:rPr>
        <w:color w:val="7F7F7F"/>
        <w:sz w:val="18"/>
        <w:szCs w:val="18"/>
      </w:rPr>
      <w:t xml:space="preserve"> Fatec &amp; </w:t>
    </w:r>
    <w:proofErr w:type="gramStart"/>
    <w:r>
      <w:rPr>
        <w:color w:val="7F7F7F"/>
        <w:sz w:val="18"/>
        <w:szCs w:val="18"/>
      </w:rPr>
      <w:t>Etec  |</w:t>
    </w:r>
    <w:proofErr w:type="gramEnd"/>
    <w:r>
      <w:rPr>
        <w:color w:val="7F7F7F"/>
        <w:sz w:val="18"/>
        <w:szCs w:val="18"/>
      </w:rPr>
      <w:t xml:space="preserve"> 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057C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73EC1" w14:textId="77777777" w:rsidR="005A11A7" w:rsidRDefault="005A11A7">
      <w:r>
        <w:separator/>
      </w:r>
    </w:p>
  </w:footnote>
  <w:footnote w:type="continuationSeparator" w:id="0">
    <w:p w14:paraId="211971EE" w14:textId="77777777" w:rsidR="005A11A7" w:rsidRDefault="005A1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12CB" w14:textId="32B6C48B" w:rsidR="00781940" w:rsidRDefault="0078194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EC663" wp14:editId="40ED29CB">
          <wp:simplePos x="0" y="0"/>
          <wp:positionH relativeFrom="column">
            <wp:posOffset>-621030</wp:posOffset>
          </wp:positionH>
          <wp:positionV relativeFrom="paragraph">
            <wp:posOffset>-342900</wp:posOffset>
          </wp:positionV>
          <wp:extent cx="1239633" cy="609600"/>
          <wp:effectExtent l="0" t="0" r="0" b="0"/>
          <wp:wrapNone/>
          <wp:docPr id="39419843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198438" name="Imagem 39419843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470" b="17486"/>
                  <a:stretch>
                    <a:fillRect/>
                  </a:stretch>
                </pic:blipFill>
                <pic:spPr bwMode="auto">
                  <a:xfrm>
                    <a:off x="0" y="0"/>
                    <a:ext cx="1239633" cy="60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12AA9"/>
    <w:multiLevelType w:val="hybridMultilevel"/>
    <w:tmpl w:val="4E323F9C"/>
    <w:lvl w:ilvl="0" w:tplc="A2B2F416" w:tentative="1">
      <w:start w:val="1"/>
      <w:numFmt w:val="bullet"/>
      <w:lvlText w:val="●"/>
      <w:lvlJc w:val="left"/>
      <w:pPr>
        <w:ind w:left="720" w:hanging="360"/>
      </w:pPr>
    </w:lvl>
    <w:lvl w:ilvl="1" w:tplc="B462BDDA" w:tentative="1">
      <w:start w:val="1"/>
      <w:numFmt w:val="bullet"/>
      <w:lvlText w:val="○"/>
      <w:lvlJc w:val="left"/>
      <w:pPr>
        <w:ind w:left="1440" w:hanging="360"/>
      </w:pPr>
    </w:lvl>
    <w:lvl w:ilvl="2" w:tplc="F9583A62" w:tentative="1">
      <w:start w:val="1"/>
      <w:numFmt w:val="bullet"/>
      <w:lvlText w:val="■"/>
      <w:lvlJc w:val="left"/>
      <w:pPr>
        <w:ind w:left="2160" w:hanging="360"/>
      </w:pPr>
    </w:lvl>
    <w:lvl w:ilvl="3" w:tplc="0E7024D0" w:tentative="1">
      <w:start w:val="1"/>
      <w:numFmt w:val="bullet"/>
      <w:lvlText w:val="●"/>
      <w:lvlJc w:val="left"/>
      <w:pPr>
        <w:ind w:left="2880" w:hanging="360"/>
      </w:pPr>
    </w:lvl>
    <w:lvl w:ilvl="4" w:tplc="90F81850" w:tentative="1">
      <w:start w:val="1"/>
      <w:numFmt w:val="bullet"/>
      <w:lvlText w:val="○"/>
      <w:lvlJc w:val="left"/>
      <w:pPr>
        <w:ind w:left="3600" w:hanging="360"/>
      </w:pPr>
    </w:lvl>
    <w:lvl w:ilvl="5" w:tplc="0B2867B0" w:tentative="1">
      <w:start w:val="1"/>
      <w:numFmt w:val="bullet"/>
      <w:lvlText w:val="■"/>
      <w:lvlJc w:val="left"/>
      <w:pPr>
        <w:ind w:left="4320" w:hanging="360"/>
      </w:pPr>
    </w:lvl>
    <w:lvl w:ilvl="6" w:tplc="39E20E6C" w:tentative="1">
      <w:start w:val="1"/>
      <w:numFmt w:val="bullet"/>
      <w:lvlText w:val="●"/>
      <w:lvlJc w:val="left"/>
      <w:pPr>
        <w:ind w:left="5040" w:hanging="360"/>
      </w:pPr>
    </w:lvl>
    <w:lvl w:ilvl="7" w:tplc="B216AD8E" w:tentative="1">
      <w:start w:val="1"/>
      <w:numFmt w:val="bullet"/>
      <w:lvlText w:val="●"/>
      <w:lvlJc w:val="left"/>
      <w:pPr>
        <w:ind w:left="5760" w:hanging="360"/>
      </w:pPr>
    </w:lvl>
    <w:lvl w:ilvl="8" w:tplc="D73498E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81469F"/>
    <w:multiLevelType w:val="hybridMultilevel"/>
    <w:tmpl w:val="0074A39E"/>
    <w:lvl w:ilvl="0" w:tplc="6F860942" w:tentative="1">
      <w:start w:val="1"/>
      <w:numFmt w:val="decimal"/>
      <w:lvlText w:val="%1."/>
      <w:lvlJc w:val="left"/>
      <w:pPr>
        <w:ind w:left="720" w:hanging="360"/>
      </w:pPr>
    </w:lvl>
    <w:lvl w:ilvl="1" w:tplc="8E946EFC">
      <w:numFmt w:val="decimal"/>
      <w:lvlText w:val=""/>
      <w:lvlJc w:val="left"/>
    </w:lvl>
    <w:lvl w:ilvl="2" w:tplc="40543EA4">
      <w:numFmt w:val="decimal"/>
      <w:lvlText w:val=""/>
      <w:lvlJc w:val="left"/>
    </w:lvl>
    <w:lvl w:ilvl="3" w:tplc="9D125732">
      <w:numFmt w:val="decimal"/>
      <w:lvlText w:val=""/>
      <w:lvlJc w:val="left"/>
    </w:lvl>
    <w:lvl w:ilvl="4" w:tplc="AEAC7F90">
      <w:numFmt w:val="decimal"/>
      <w:lvlText w:val=""/>
      <w:lvlJc w:val="left"/>
    </w:lvl>
    <w:lvl w:ilvl="5" w:tplc="58ECAF50">
      <w:numFmt w:val="decimal"/>
      <w:lvlText w:val=""/>
      <w:lvlJc w:val="left"/>
    </w:lvl>
    <w:lvl w:ilvl="6" w:tplc="3AA2B528">
      <w:numFmt w:val="decimal"/>
      <w:lvlText w:val=""/>
      <w:lvlJc w:val="left"/>
    </w:lvl>
    <w:lvl w:ilvl="7" w:tplc="67F478A0">
      <w:numFmt w:val="decimal"/>
      <w:lvlText w:val=""/>
      <w:lvlJc w:val="left"/>
    </w:lvl>
    <w:lvl w:ilvl="8" w:tplc="20BE6F0C">
      <w:numFmt w:val="decimal"/>
      <w:lvlText w:val=""/>
      <w:lvlJc w:val="left"/>
    </w:lvl>
  </w:abstractNum>
  <w:abstractNum w:abstractNumId="2" w15:restartNumberingAfterBreak="0">
    <w:nsid w:val="5A8F7059"/>
    <w:multiLevelType w:val="hybridMultilevel"/>
    <w:tmpl w:val="BB80BB74"/>
    <w:lvl w:ilvl="0" w:tplc="E6C4AE04">
      <w:start w:val="1"/>
      <w:numFmt w:val="bullet"/>
      <w:lvlText w:val="•"/>
      <w:lvlJc w:val="left"/>
      <w:pPr>
        <w:ind w:left="720" w:hanging="360"/>
      </w:pPr>
    </w:lvl>
    <w:lvl w:ilvl="1" w:tplc="6EDC6CB4">
      <w:numFmt w:val="decimal"/>
      <w:lvlText w:val=""/>
      <w:lvlJc w:val="left"/>
    </w:lvl>
    <w:lvl w:ilvl="2" w:tplc="94B08A1C">
      <w:numFmt w:val="decimal"/>
      <w:lvlText w:val=""/>
      <w:lvlJc w:val="left"/>
    </w:lvl>
    <w:lvl w:ilvl="3" w:tplc="F2740FC8">
      <w:numFmt w:val="decimal"/>
      <w:lvlText w:val=""/>
      <w:lvlJc w:val="left"/>
    </w:lvl>
    <w:lvl w:ilvl="4" w:tplc="F0DE1266">
      <w:numFmt w:val="decimal"/>
      <w:lvlText w:val=""/>
      <w:lvlJc w:val="left"/>
    </w:lvl>
    <w:lvl w:ilvl="5" w:tplc="24367C90">
      <w:numFmt w:val="decimal"/>
      <w:lvlText w:val=""/>
      <w:lvlJc w:val="left"/>
    </w:lvl>
    <w:lvl w:ilvl="6" w:tplc="1A7AFEC0">
      <w:numFmt w:val="decimal"/>
      <w:lvlText w:val=""/>
      <w:lvlJc w:val="left"/>
    </w:lvl>
    <w:lvl w:ilvl="7" w:tplc="9B8CF29E">
      <w:numFmt w:val="decimal"/>
      <w:lvlText w:val=""/>
      <w:lvlJc w:val="left"/>
    </w:lvl>
    <w:lvl w:ilvl="8" w:tplc="377E3ADC">
      <w:numFmt w:val="decimal"/>
      <w:lvlText w:val=""/>
      <w:lvlJc w:val="left"/>
    </w:lvl>
  </w:abstractNum>
  <w:num w:numId="1" w16cid:durableId="1177037410">
    <w:abstractNumId w:val="0"/>
    <w:lvlOverride w:ilvl="0">
      <w:startOverride w:val="1"/>
    </w:lvlOverride>
  </w:num>
  <w:num w:numId="2" w16cid:durableId="5319604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C3"/>
    <w:rsid w:val="00142B73"/>
    <w:rsid w:val="00185B6A"/>
    <w:rsid w:val="005A11A7"/>
    <w:rsid w:val="00781940"/>
    <w:rsid w:val="008A6DB9"/>
    <w:rsid w:val="009057C9"/>
    <w:rsid w:val="00BF3A87"/>
    <w:rsid w:val="00D7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F4EE2"/>
  <w15:docId w15:val="{EAF0845E-1F57-4791-B975-F5C4D7BB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1F4E79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819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1940"/>
  </w:style>
  <w:style w:type="paragraph" w:styleId="Rodap">
    <w:name w:val="footer"/>
    <w:basedOn w:val="Normal"/>
    <w:link w:val="RodapChar"/>
    <w:uiPriority w:val="99"/>
    <w:unhideWhenUsed/>
    <w:rsid w:val="007819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1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779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Thiago Bergamaschi</cp:lastModifiedBy>
  <cp:revision>7</cp:revision>
  <dcterms:created xsi:type="dcterms:W3CDTF">2026-10-20T13:02:00Z</dcterms:created>
  <dcterms:modified xsi:type="dcterms:W3CDTF">2026-10-20T13:06:00Z</dcterms:modified>
</cp:coreProperties>
</file>