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3181"/>
        <w:tblW w:w="9447" w:type="dxa"/>
        <w:jc w:val="center"/>
        <w:tblLook w:val="04A0" w:firstRow="1" w:lastRow="0" w:firstColumn="1" w:lastColumn="0" w:noHBand="0" w:noVBand="1"/>
      </w:tblPr>
      <w:tblGrid>
        <w:gridCol w:w="2660"/>
        <w:gridCol w:w="3402"/>
        <w:gridCol w:w="3385"/>
      </w:tblGrid>
      <w:tr w:rsidR="00D7278E" w14:paraId="2AB807AB" w14:textId="77777777" w:rsidTr="000979D9">
        <w:trPr>
          <w:trHeight w:val="229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53688" w14:textId="77777777" w:rsidR="00D7278E" w:rsidRDefault="00323DAE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STANDAR PROSEDUR OPERASIONAL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9BD4B" w14:textId="77777777" w:rsidR="00D7278E" w:rsidRDefault="00D7278E">
            <w:pPr>
              <w:jc w:val="center"/>
              <w:rPr>
                <w:rFonts w:asciiTheme="minorHAnsi" w:hAnsiTheme="minorHAnsi"/>
                <w:b/>
                <w:lang w:val="id-ID"/>
              </w:rPr>
            </w:pPr>
          </w:p>
          <w:p w14:paraId="669FE7CC" w14:textId="77777777" w:rsidR="00D7278E" w:rsidRDefault="00323DAE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Tanggal Terbit</w:t>
            </w:r>
          </w:p>
          <w:p w14:paraId="1F8C5933" w14:textId="351F7B6A" w:rsidR="00D7278E" w:rsidRDefault="00323DAE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1</w:t>
            </w:r>
            <w:r w:rsidR="000979D9">
              <w:rPr>
                <w:rFonts w:asciiTheme="minorHAnsi" w:hAnsiTheme="minorHAnsi"/>
                <w:b/>
              </w:rPr>
              <w:t xml:space="preserve"> September</w:t>
            </w:r>
            <w:r>
              <w:rPr>
                <w:rFonts w:asciiTheme="minorHAnsi" w:hAnsiTheme="minorHAnsi"/>
                <w:b/>
                <w:lang w:val="id-ID"/>
              </w:rPr>
              <w:t xml:space="preserve"> 2022</w:t>
            </w:r>
          </w:p>
          <w:p w14:paraId="6646B611" w14:textId="77777777" w:rsidR="00D7278E" w:rsidRDefault="00D7278E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3A163" w14:textId="77777777" w:rsidR="00D7278E" w:rsidRDefault="00323DAE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Ditetapkan</w:t>
            </w:r>
            <w:proofErr w:type="spellEnd"/>
            <w:r>
              <w:rPr>
                <w:rFonts w:asciiTheme="minorHAnsi" w:hAnsiTheme="minorHAnsi"/>
                <w:b/>
                <w:sz w:val="22"/>
                <w:szCs w:val="22"/>
              </w:rPr>
              <w:t>,</w:t>
            </w:r>
          </w:p>
          <w:p w14:paraId="09132C6F" w14:textId="77777777" w:rsidR="00D7278E" w:rsidRDefault="00323DAE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Direktur</w:t>
            </w:r>
            <w:proofErr w:type="spellEnd"/>
          </w:p>
          <w:p w14:paraId="3F9C4D28" w14:textId="77777777" w:rsidR="00D7278E" w:rsidRDefault="00D7278E">
            <w:pPr>
              <w:rPr>
                <w:rFonts w:asciiTheme="minorHAnsi" w:hAnsiTheme="minorHAnsi"/>
                <w:b/>
              </w:rPr>
            </w:pPr>
          </w:p>
          <w:p w14:paraId="6A48BF29" w14:textId="77777777" w:rsidR="00D7278E" w:rsidRDefault="00D7278E">
            <w:pPr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</w:p>
          <w:p w14:paraId="03DA7A9D" w14:textId="77777777" w:rsidR="00D7278E" w:rsidRDefault="00D7278E">
            <w:pPr>
              <w:jc w:val="center"/>
              <w:rPr>
                <w:rFonts w:asciiTheme="minorHAnsi" w:hAnsiTheme="minorHAnsi"/>
                <w:b/>
                <w:u w:val="single"/>
              </w:rPr>
            </w:pPr>
          </w:p>
          <w:p w14:paraId="6F9E9008" w14:textId="435FBCA8" w:rsidR="00D7278E" w:rsidRDefault="00323DAE">
            <w:pPr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u w:val="single"/>
                <w:lang w:val="id-ID"/>
              </w:rPr>
              <w:t>dr</w:t>
            </w:r>
            <w:r w:rsidR="000979D9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. H. </w:t>
            </w:r>
            <w:proofErr w:type="spellStart"/>
            <w:r w:rsidR="000979D9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Asep</w:t>
            </w:r>
            <w:proofErr w:type="spellEnd"/>
            <w:r w:rsidR="000979D9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 w:rsidR="000979D9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Suandi</w:t>
            </w:r>
            <w:proofErr w:type="spellEnd"/>
            <w:r w:rsidR="000979D9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, </w:t>
            </w:r>
            <w:proofErr w:type="spellStart"/>
            <w:proofErr w:type="gramStart"/>
            <w:r w:rsidR="000979D9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M.Epid</w:t>
            </w:r>
            <w:proofErr w:type="spellEnd"/>
            <w:proofErr w:type="gramEnd"/>
            <w:r>
              <w:rPr>
                <w:rFonts w:asciiTheme="minorHAnsi" w:hAnsiTheme="minorHAnsi"/>
                <w:b/>
                <w:sz w:val="22"/>
                <w:szCs w:val="22"/>
                <w:u w:val="single"/>
                <w:lang w:val="id-ID"/>
              </w:rPr>
              <w:t>.</w:t>
            </w:r>
          </w:p>
          <w:p w14:paraId="3108692F" w14:textId="77777777" w:rsidR="00D7278E" w:rsidRDefault="00D7278E">
            <w:pPr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</w:p>
        </w:tc>
      </w:tr>
      <w:tr w:rsidR="00D7278E" w14:paraId="3470D72A" w14:textId="77777777">
        <w:trPr>
          <w:trHeight w:val="229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AEB8F" w14:textId="77777777" w:rsidR="00D7278E" w:rsidRDefault="00323DAE">
            <w:pPr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AEE1" w14:textId="77777777" w:rsidR="00D7278E" w:rsidRDefault="00323DAE">
            <w:pPr>
              <w:spacing w:line="276" w:lineRule="auto"/>
              <w:jc w:val="both"/>
              <w:rPr>
                <w:rFonts w:asciiTheme="minorHAnsi" w:hAnsiTheme="minorHAnsi" w:cstheme="minorHAnsi"/>
                <w:lang w:val="id-ID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Penggantian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perbaikan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alat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yang 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rusak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disini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adalah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peralatan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IT  yang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di RS</w:t>
            </w:r>
          </w:p>
        </w:tc>
      </w:tr>
      <w:tr w:rsidR="00D7278E" w14:paraId="1549EBAB" w14:textId="77777777">
        <w:trPr>
          <w:trHeight w:val="409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B2F89" w14:textId="77777777" w:rsidR="00D7278E" w:rsidRDefault="00323DAE">
            <w:pPr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B8D56" w14:textId="77777777" w:rsidR="00D7278E" w:rsidRDefault="00323DAE">
            <w:pPr>
              <w:spacing w:line="276" w:lineRule="auto"/>
              <w:jc w:val="both"/>
              <w:rPr>
                <w:rFonts w:ascii="Calibri" w:hAnsi="Calibri" w:cs="Calibri"/>
                <w:lang w:val="id-ID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Sebagai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acuan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dalam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melaksanakan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penggantian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perbaikan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alat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IT yang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rusak</w:t>
            </w:r>
            <w:proofErr w:type="spellEnd"/>
          </w:p>
        </w:tc>
      </w:tr>
      <w:tr w:rsidR="000979D9" w14:paraId="0DBEE5D4" w14:textId="77777777">
        <w:trPr>
          <w:trHeight w:val="256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2C747" w14:textId="77777777" w:rsidR="000979D9" w:rsidRDefault="000979D9" w:rsidP="000979D9">
            <w:pPr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C58F" w14:textId="2E23E936" w:rsidR="000979D9" w:rsidRDefault="000979D9" w:rsidP="000979D9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Peraturan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Direktur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Nomor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:</w:t>
            </w:r>
            <w:proofErr w:type="gram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016/P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ER/D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IR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RSLM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/IX/2022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Rev.0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tentang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K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ebijakan IT R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umah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Sakit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I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bu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dan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A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nak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(RSIA)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Livasya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.</w:t>
            </w:r>
          </w:p>
        </w:tc>
      </w:tr>
      <w:tr w:rsidR="00D7278E" w14:paraId="71ADDA2F" w14:textId="77777777">
        <w:trPr>
          <w:trHeight w:val="1067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3B88D" w14:textId="77777777" w:rsidR="00D7278E" w:rsidRDefault="00323DAE">
            <w:pPr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BDE74" w14:textId="77777777" w:rsidR="00D7278E" w:rsidRDefault="00323DA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theme="minorHAnsi"/>
              </w:rPr>
              <w:t>Koordinator</w:t>
            </w:r>
            <w:proofErr w:type="spellEnd"/>
            <w:r>
              <w:rPr>
                <w:rFonts w:cstheme="minorHAnsi"/>
              </w:rPr>
              <w:t xml:space="preserve"> unit </w:t>
            </w:r>
            <w:proofErr w:type="spellStart"/>
            <w:r>
              <w:rPr>
                <w:rFonts w:cstheme="minorHAnsi"/>
              </w:rPr>
              <w:t>melaporkan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kerusakan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barang</w:t>
            </w:r>
            <w:proofErr w:type="spellEnd"/>
            <w:r>
              <w:rPr>
                <w:rFonts w:cstheme="minorHAnsi"/>
              </w:rPr>
              <w:t xml:space="preserve"> IT </w:t>
            </w:r>
            <w:proofErr w:type="spellStart"/>
            <w:r>
              <w:rPr>
                <w:rFonts w:cstheme="minorHAnsi"/>
              </w:rPr>
              <w:t>kepada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pengelola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barang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gramStart"/>
            <w:r>
              <w:rPr>
                <w:rFonts w:cstheme="minorHAnsi"/>
              </w:rPr>
              <w:t xml:space="preserve">( </w:t>
            </w:r>
            <w:proofErr w:type="spellStart"/>
            <w:r>
              <w:rPr>
                <w:rFonts w:cstheme="minorHAnsi"/>
              </w:rPr>
              <w:t>dengan</w:t>
            </w:r>
            <w:proofErr w:type="spellEnd"/>
            <w:proofErr w:type="gram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mengisi</w:t>
            </w:r>
            <w:proofErr w:type="spellEnd"/>
            <w:r>
              <w:rPr>
                <w:rFonts w:cstheme="minorHAnsi"/>
              </w:rPr>
              <w:t xml:space="preserve"> form </w:t>
            </w:r>
            <w:proofErr w:type="spellStart"/>
            <w:r>
              <w:rPr>
                <w:rFonts w:cstheme="minorHAnsi"/>
              </w:rPr>
              <w:t>laporan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kerusakan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barang</w:t>
            </w:r>
            <w:proofErr w:type="spellEnd"/>
            <w:r>
              <w:rPr>
                <w:rFonts w:cstheme="minorHAnsi"/>
              </w:rPr>
              <w:t xml:space="preserve"> )</w:t>
            </w:r>
          </w:p>
          <w:p w14:paraId="18A1CAE8" w14:textId="77777777" w:rsidR="00D7278E" w:rsidRDefault="00323DA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theme="minorHAnsi"/>
              </w:rPr>
              <w:t>Pengelola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barang</w:t>
            </w:r>
            <w:proofErr w:type="spellEnd"/>
            <w:r>
              <w:rPr>
                <w:rFonts w:cstheme="minorHAnsi"/>
              </w:rPr>
              <w:t xml:space="preserve"> IT </w:t>
            </w:r>
            <w:proofErr w:type="spellStart"/>
            <w:r>
              <w:rPr>
                <w:rFonts w:cstheme="minorHAnsi"/>
              </w:rPr>
              <w:t>mengocokan</w:t>
            </w:r>
            <w:proofErr w:type="spellEnd"/>
            <w:r>
              <w:rPr>
                <w:rFonts w:cstheme="minorHAnsi"/>
              </w:rPr>
              <w:t xml:space="preserve"> dan </w:t>
            </w:r>
            <w:proofErr w:type="spellStart"/>
            <w:r>
              <w:rPr>
                <w:rFonts w:cstheme="minorHAnsi"/>
              </w:rPr>
              <w:t>menentukan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rencana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perbaikan</w:t>
            </w:r>
            <w:proofErr w:type="spellEnd"/>
          </w:p>
          <w:p w14:paraId="11F1D3B1" w14:textId="77777777" w:rsidR="00D7278E" w:rsidRDefault="00323DA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theme="minorHAnsi"/>
              </w:rPr>
              <w:t>Pengelola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barang</w:t>
            </w:r>
            <w:proofErr w:type="spellEnd"/>
            <w:r>
              <w:rPr>
                <w:rFonts w:cstheme="minorHAnsi"/>
              </w:rPr>
              <w:t xml:space="preserve"> IT </w:t>
            </w:r>
            <w:proofErr w:type="spellStart"/>
            <w:r>
              <w:rPr>
                <w:rFonts w:cstheme="minorHAnsi"/>
              </w:rPr>
              <w:t>mendokumentasikan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laporan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kerusakan</w:t>
            </w:r>
            <w:proofErr w:type="spellEnd"/>
            <w:r>
              <w:rPr>
                <w:rFonts w:cstheme="minorHAnsi"/>
              </w:rPr>
              <w:t xml:space="preserve"> dan </w:t>
            </w:r>
            <w:proofErr w:type="spellStart"/>
            <w:r>
              <w:rPr>
                <w:rFonts w:cstheme="minorHAnsi"/>
              </w:rPr>
              <w:t>rencana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tindak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lanjut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dibuku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laporan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kerusakan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barang</w:t>
            </w:r>
            <w:proofErr w:type="spellEnd"/>
          </w:p>
          <w:p w14:paraId="0552E3A1" w14:textId="77777777" w:rsidR="00D7278E" w:rsidRDefault="00323DA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theme="minorHAnsi"/>
              </w:rPr>
              <w:t>Pengelola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barang</w:t>
            </w:r>
            <w:proofErr w:type="spellEnd"/>
            <w:r>
              <w:rPr>
                <w:rFonts w:cstheme="minorHAnsi"/>
              </w:rPr>
              <w:t xml:space="preserve"> IT </w:t>
            </w:r>
            <w:proofErr w:type="spellStart"/>
            <w:r>
              <w:rPr>
                <w:rFonts w:cstheme="minorHAnsi"/>
              </w:rPr>
              <w:t>melakukan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perbaikan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barang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baik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sendiri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maupun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diserahkan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pihak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ketiga</w:t>
            </w:r>
            <w:proofErr w:type="spellEnd"/>
          </w:p>
          <w:p w14:paraId="57F33F0D" w14:textId="77777777" w:rsidR="00D7278E" w:rsidRDefault="00323DA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theme="minorHAnsi"/>
              </w:rPr>
              <w:t>Pengelola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barangmen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dokumentasikan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hasil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perbaikan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barang</w:t>
            </w:r>
            <w:proofErr w:type="spellEnd"/>
            <w:r>
              <w:rPr>
                <w:rFonts w:cstheme="minorHAnsi"/>
              </w:rPr>
              <w:t xml:space="preserve"> IT</w:t>
            </w:r>
          </w:p>
          <w:p w14:paraId="29C6ABF8" w14:textId="77777777" w:rsidR="00D7278E" w:rsidRDefault="00323DA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cstheme="minorHAnsi"/>
              </w:rPr>
              <w:t>Pengelola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barang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menyerahkan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kembali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gramStart"/>
            <w:r>
              <w:rPr>
                <w:rFonts w:cstheme="minorHAnsi"/>
              </w:rPr>
              <w:t>unit  IT</w:t>
            </w:r>
            <w:proofErr w:type="gram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jika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barang</w:t>
            </w:r>
            <w:proofErr w:type="spellEnd"/>
            <w:r>
              <w:rPr>
                <w:rFonts w:cstheme="minorHAnsi"/>
              </w:rPr>
              <w:t xml:space="preserve"> IT </w:t>
            </w:r>
            <w:proofErr w:type="spellStart"/>
            <w:r>
              <w:rPr>
                <w:rFonts w:cstheme="minorHAnsi"/>
              </w:rPr>
              <w:t>sudah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layak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digunakan</w:t>
            </w:r>
            <w:proofErr w:type="spellEnd"/>
          </w:p>
          <w:p w14:paraId="45BFFF31" w14:textId="77777777" w:rsidR="00D7278E" w:rsidRDefault="00323DAE">
            <w:pPr>
              <w:pStyle w:val="NoSpacing"/>
              <w:numPr>
                <w:ilvl w:val="0"/>
                <w:numId w:val="1"/>
              </w:numPr>
              <w:ind w:left="318" w:hanging="318"/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Pengelola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barang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mengusulkan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kepada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tim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pengadaan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dilakukan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penggantian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barang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jika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tidak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bisa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diperbaiki</w:t>
            </w:r>
            <w:proofErr w:type="spellEnd"/>
          </w:p>
        </w:tc>
      </w:tr>
      <w:tr w:rsidR="00D7278E" w14:paraId="5C7997E8" w14:textId="77777777">
        <w:trPr>
          <w:trHeight w:val="265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81FAE" w14:textId="77777777" w:rsidR="00D7278E" w:rsidRDefault="00323DAE">
            <w:pPr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Unit 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4318D" w14:textId="77777777" w:rsidR="00D7278E" w:rsidRDefault="00323DAE">
            <w:pPr>
              <w:pStyle w:val="ListParagraph"/>
              <w:numPr>
                <w:ilvl w:val="0"/>
                <w:numId w:val="2"/>
              </w:numPr>
              <w:ind w:left="318" w:hanging="318"/>
              <w:jc w:val="both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Logistik</w:t>
            </w:r>
            <w:proofErr w:type="spellEnd"/>
          </w:p>
          <w:p w14:paraId="43EDB1CF" w14:textId="77777777" w:rsidR="00D7278E" w:rsidRDefault="00323DAE">
            <w:pPr>
              <w:pStyle w:val="ListParagraph"/>
              <w:numPr>
                <w:ilvl w:val="0"/>
                <w:numId w:val="2"/>
              </w:numPr>
              <w:ind w:left="318" w:hanging="318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IT</w:t>
            </w:r>
          </w:p>
          <w:p w14:paraId="10CB25E6" w14:textId="77777777" w:rsidR="00D7278E" w:rsidRDefault="00323DAE">
            <w:pPr>
              <w:pStyle w:val="ListParagraph"/>
              <w:numPr>
                <w:ilvl w:val="0"/>
                <w:numId w:val="2"/>
              </w:numPr>
              <w:ind w:left="318" w:hanging="318"/>
              <w:jc w:val="both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Keuangan</w:t>
            </w:r>
            <w:proofErr w:type="spellEnd"/>
          </w:p>
        </w:tc>
      </w:tr>
      <w:tr w:rsidR="00D7278E" w14:paraId="6BA64C9A" w14:textId="77777777">
        <w:trPr>
          <w:trHeight w:val="310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597B1" w14:textId="77777777" w:rsidR="00D7278E" w:rsidRDefault="00323DAE">
            <w:pPr>
              <w:spacing w:line="360" w:lineRule="auto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Dokumen Terkait</w:t>
            </w:r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9372C" w14:textId="77777777" w:rsidR="00D7278E" w:rsidRDefault="00323DAE">
            <w:pPr>
              <w:pStyle w:val="ListParagraph"/>
              <w:numPr>
                <w:ilvl w:val="0"/>
                <w:numId w:val="3"/>
              </w:numPr>
              <w:ind w:left="318" w:hanging="284"/>
              <w:rPr>
                <w:rFonts w:asciiTheme="minorHAnsi" w:hAnsiTheme="minorHAnsi"/>
                <w:lang w:val="id-ID"/>
              </w:rPr>
            </w:pPr>
            <w:r>
              <w:rPr>
                <w:rFonts w:asciiTheme="minorHAnsi" w:hAnsiTheme="minorHAnsi"/>
                <w:lang w:val="sv-SE"/>
              </w:rPr>
              <w:t xml:space="preserve">Form </w:t>
            </w:r>
            <w:r>
              <w:rPr>
                <w:rFonts w:asciiTheme="minorHAnsi" w:hAnsiTheme="minorHAnsi"/>
                <w:lang w:val="id-ID"/>
              </w:rPr>
              <w:t xml:space="preserve">kerusakan barang </w:t>
            </w:r>
          </w:p>
        </w:tc>
      </w:tr>
    </w:tbl>
    <w:p w14:paraId="65D5A3EF" w14:textId="77777777" w:rsidR="00D7278E" w:rsidRDefault="00D7278E">
      <w:pPr>
        <w:rPr>
          <w:rFonts w:asciiTheme="minorHAnsi" w:hAnsiTheme="minorHAnsi"/>
          <w:sz w:val="22"/>
          <w:szCs w:val="22"/>
        </w:rPr>
      </w:pPr>
    </w:p>
    <w:sectPr w:rsidR="00D7278E" w:rsidSect="00543142">
      <w:headerReference w:type="default" r:id="rId8"/>
      <w:pgSz w:w="12240" w:h="20160"/>
      <w:pgMar w:top="3010" w:right="1699" w:bottom="2275" w:left="1699" w:header="346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8086D" w14:textId="77777777" w:rsidR="00FF3241" w:rsidRDefault="00FF3241">
      <w:r>
        <w:separator/>
      </w:r>
    </w:p>
  </w:endnote>
  <w:endnote w:type="continuationSeparator" w:id="0">
    <w:p w14:paraId="69B4B864" w14:textId="77777777" w:rsidR="00FF3241" w:rsidRDefault="00FF3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685BF" w14:textId="77777777" w:rsidR="00FF3241" w:rsidRDefault="00FF3241">
      <w:r>
        <w:separator/>
      </w:r>
    </w:p>
  </w:footnote>
  <w:footnote w:type="continuationSeparator" w:id="0">
    <w:p w14:paraId="76535BD5" w14:textId="77777777" w:rsidR="00FF3241" w:rsidRDefault="00FF32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8A3EF" w14:textId="77777777" w:rsidR="00323DAE" w:rsidRDefault="00323DAE"/>
  <w:tbl>
    <w:tblPr>
      <w:tblW w:w="935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976"/>
      <w:gridCol w:w="2973"/>
      <w:gridCol w:w="1829"/>
      <w:gridCol w:w="1578"/>
    </w:tblGrid>
    <w:tr w:rsidR="000979D9" w:rsidRPr="006B167A" w14:paraId="6531F3C3" w14:textId="77777777" w:rsidTr="00255BD1">
      <w:trPr>
        <w:trHeight w:val="710"/>
        <w:jc w:val="center"/>
      </w:trPr>
      <w:tc>
        <w:tcPr>
          <w:tcW w:w="2976" w:type="dxa"/>
          <w:vMerge w:val="restart"/>
          <w:vAlign w:val="bottom"/>
        </w:tcPr>
        <w:p w14:paraId="266D432B" w14:textId="77777777" w:rsidR="000979D9" w:rsidRDefault="000979D9" w:rsidP="000979D9">
          <w:pPr>
            <w:jc w:val="center"/>
            <w:rPr>
              <w:rFonts w:asciiTheme="minorHAnsi" w:hAnsiTheme="minorHAnsi"/>
              <w:b/>
              <w:sz w:val="22"/>
              <w:lang w:val="id-ID"/>
            </w:rPr>
          </w:pPr>
          <w:r w:rsidRPr="007B21E2">
            <w:rPr>
              <w:noProof/>
            </w:rPr>
            <w:drawing>
              <wp:inline distT="0" distB="0" distL="0" distR="0" wp14:anchorId="5D28C060" wp14:editId="7F690A46">
                <wp:extent cx="1752600" cy="762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 xml:space="preserve">Jl. Raya Timur III Dawuan </w:t>
          </w:r>
        </w:p>
        <w:p w14:paraId="48B6907A" w14:textId="77777777" w:rsidR="000979D9" w:rsidRPr="0061606E" w:rsidRDefault="000979D9" w:rsidP="000979D9">
          <w:pPr>
            <w:jc w:val="center"/>
            <w:rPr>
              <w:rFonts w:asciiTheme="minorHAnsi" w:hAnsiTheme="minorHAnsi"/>
              <w:b/>
              <w:sz w:val="22"/>
              <w:lang w:val="id-ID"/>
            </w:rPr>
          </w:pP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>Kec. Dawauan Kab. Majalengka 45453</w:t>
          </w:r>
        </w:p>
      </w:tc>
      <w:tc>
        <w:tcPr>
          <w:tcW w:w="6380" w:type="dxa"/>
          <w:gridSpan w:val="3"/>
          <w:vAlign w:val="center"/>
        </w:tcPr>
        <w:p w14:paraId="1ED17994" w14:textId="4E48F698" w:rsidR="000979D9" w:rsidRPr="00F44111" w:rsidRDefault="00D4225D" w:rsidP="000979D9">
          <w:pPr>
            <w:jc w:val="center"/>
            <w:rPr>
              <w:rFonts w:ascii="Calibri" w:hAnsi="Calibri" w:cs="Calibri"/>
              <w:b/>
            </w:rPr>
          </w:pPr>
          <w:r>
            <w:rPr>
              <w:rFonts w:ascii="Calibri" w:hAnsi="Calibri" w:cs="Calibri"/>
              <w:b/>
              <w:sz w:val="28"/>
            </w:rPr>
            <w:t>LAPORAN KERUSAKAN</w:t>
          </w:r>
          <w:r w:rsidR="00A90C77">
            <w:rPr>
              <w:rFonts w:ascii="Calibri" w:hAnsi="Calibri" w:cs="Calibri"/>
              <w:b/>
              <w:sz w:val="28"/>
            </w:rPr>
            <w:t xml:space="preserve"> IT</w:t>
          </w:r>
        </w:p>
      </w:tc>
    </w:tr>
    <w:tr w:rsidR="000979D9" w:rsidRPr="006B167A" w14:paraId="39A3D4D5" w14:textId="77777777" w:rsidTr="00255BD1">
      <w:trPr>
        <w:trHeight w:val="998"/>
        <w:jc w:val="center"/>
      </w:trPr>
      <w:tc>
        <w:tcPr>
          <w:tcW w:w="2976" w:type="dxa"/>
          <w:vMerge/>
        </w:tcPr>
        <w:p w14:paraId="4861673E" w14:textId="77777777" w:rsidR="000979D9" w:rsidRPr="006B167A" w:rsidRDefault="000979D9" w:rsidP="000979D9">
          <w:pPr>
            <w:rPr>
              <w:rFonts w:asciiTheme="minorHAnsi" w:hAnsiTheme="minorHAnsi"/>
              <w:b/>
            </w:rPr>
          </w:pPr>
        </w:p>
      </w:tc>
      <w:tc>
        <w:tcPr>
          <w:tcW w:w="2973" w:type="dxa"/>
        </w:tcPr>
        <w:p w14:paraId="5BC28279" w14:textId="77777777" w:rsidR="000979D9" w:rsidRPr="00F44111" w:rsidRDefault="000979D9" w:rsidP="000979D9">
          <w:pPr>
            <w:jc w:val="center"/>
            <w:rPr>
              <w:rFonts w:ascii="Calibri" w:hAnsi="Calibri" w:cs="Calibri"/>
              <w:b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t xml:space="preserve">No. </w:t>
          </w:r>
          <w:proofErr w:type="spellStart"/>
          <w:r w:rsidRPr="00F44111">
            <w:rPr>
              <w:rFonts w:ascii="Calibri" w:hAnsi="Calibri" w:cs="Calibri"/>
              <w:b/>
              <w:sz w:val="22"/>
            </w:rPr>
            <w:t>Dokumen</w:t>
          </w:r>
          <w:proofErr w:type="spellEnd"/>
        </w:p>
        <w:p w14:paraId="50144AB3" w14:textId="77777777" w:rsidR="000979D9" w:rsidRPr="00F44111" w:rsidRDefault="000979D9" w:rsidP="000979D9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3582A0B3" w14:textId="075AD38A" w:rsidR="000979D9" w:rsidRPr="00F44111" w:rsidRDefault="000979D9" w:rsidP="000979D9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F44111">
            <w:rPr>
              <w:rFonts w:ascii="Calibri" w:hAnsi="Calibri" w:cs="Calibri"/>
              <w:b/>
              <w:sz w:val="22"/>
            </w:rPr>
            <w:t>0</w:t>
          </w:r>
          <w:r>
            <w:rPr>
              <w:rFonts w:ascii="Calibri" w:hAnsi="Calibri" w:cs="Calibri"/>
              <w:b/>
              <w:sz w:val="22"/>
            </w:rPr>
            <w:t>13</w:t>
          </w:r>
          <w:r w:rsidRPr="00F44111">
            <w:rPr>
              <w:rFonts w:ascii="Calibri" w:hAnsi="Calibri" w:cs="Calibri"/>
              <w:b/>
              <w:sz w:val="22"/>
            </w:rPr>
            <w:t>/SPO/</w:t>
          </w:r>
          <w:r>
            <w:rPr>
              <w:rFonts w:ascii="Calibri" w:hAnsi="Calibri" w:cs="Calibri"/>
              <w:b/>
              <w:sz w:val="22"/>
            </w:rPr>
            <w:t>IT</w:t>
          </w:r>
          <w:r w:rsidRPr="00F44111">
            <w:rPr>
              <w:rFonts w:ascii="Calibri" w:hAnsi="Calibri" w:cs="Calibri"/>
              <w:b/>
              <w:sz w:val="22"/>
              <w:lang w:val="id-ID"/>
            </w:rPr>
            <w:t>/</w:t>
          </w:r>
          <w:r>
            <w:rPr>
              <w:rFonts w:ascii="Calibri" w:hAnsi="Calibri" w:cs="Calibri"/>
              <w:b/>
              <w:sz w:val="22"/>
            </w:rPr>
            <w:t>RSLM</w:t>
          </w:r>
          <w:r w:rsidRPr="00F44111">
            <w:rPr>
              <w:rFonts w:ascii="Calibri" w:hAnsi="Calibri" w:cs="Calibri"/>
              <w:b/>
              <w:sz w:val="22"/>
            </w:rPr>
            <w:t>/</w:t>
          </w:r>
          <w:r>
            <w:rPr>
              <w:rFonts w:ascii="Calibri" w:hAnsi="Calibri" w:cs="Calibri"/>
              <w:b/>
              <w:sz w:val="22"/>
            </w:rPr>
            <w:t>IX</w:t>
          </w:r>
          <w:r w:rsidRPr="00F44111">
            <w:rPr>
              <w:rFonts w:ascii="Calibri" w:hAnsi="Calibri" w:cs="Calibri"/>
              <w:b/>
              <w:sz w:val="22"/>
            </w:rPr>
            <w:t>/</w:t>
          </w:r>
          <w:r>
            <w:rPr>
              <w:rFonts w:ascii="Calibri" w:hAnsi="Calibri" w:cs="Calibri"/>
              <w:b/>
              <w:sz w:val="22"/>
            </w:rPr>
            <w:t>2022</w:t>
          </w:r>
        </w:p>
      </w:tc>
      <w:tc>
        <w:tcPr>
          <w:tcW w:w="1829" w:type="dxa"/>
        </w:tcPr>
        <w:p w14:paraId="6F5BCD8A" w14:textId="77777777" w:rsidR="000979D9" w:rsidRPr="00F44111" w:rsidRDefault="000979D9" w:rsidP="000979D9">
          <w:pPr>
            <w:jc w:val="center"/>
            <w:rPr>
              <w:rFonts w:ascii="Calibri" w:hAnsi="Calibri" w:cs="Calibri"/>
              <w:b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t xml:space="preserve">No. </w:t>
          </w:r>
          <w:proofErr w:type="spellStart"/>
          <w:r w:rsidRPr="00F44111">
            <w:rPr>
              <w:rFonts w:ascii="Calibri" w:hAnsi="Calibri" w:cs="Calibri"/>
              <w:b/>
              <w:sz w:val="22"/>
            </w:rPr>
            <w:t>Revisi</w:t>
          </w:r>
          <w:proofErr w:type="spellEnd"/>
        </w:p>
        <w:p w14:paraId="2FE91128" w14:textId="77777777" w:rsidR="000979D9" w:rsidRPr="00F44111" w:rsidRDefault="000979D9" w:rsidP="000979D9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1B440646" w14:textId="77777777" w:rsidR="000979D9" w:rsidRPr="00F44111" w:rsidRDefault="000979D9" w:rsidP="000979D9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F44111">
            <w:rPr>
              <w:rFonts w:ascii="Calibri" w:hAnsi="Calibri" w:cs="Calibri"/>
              <w:b/>
              <w:sz w:val="22"/>
              <w:lang w:val="id-ID"/>
            </w:rPr>
            <w:t>00</w:t>
          </w:r>
        </w:p>
      </w:tc>
      <w:tc>
        <w:tcPr>
          <w:tcW w:w="1578" w:type="dxa"/>
        </w:tcPr>
        <w:p w14:paraId="1BB15DA2" w14:textId="77777777" w:rsidR="000979D9" w:rsidRPr="00F44111" w:rsidRDefault="000979D9" w:rsidP="000979D9">
          <w:pPr>
            <w:jc w:val="center"/>
            <w:rPr>
              <w:rFonts w:ascii="Calibri" w:hAnsi="Calibri" w:cs="Calibri"/>
              <w:b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t>Halaman</w:t>
          </w:r>
        </w:p>
        <w:p w14:paraId="7E61DE26" w14:textId="77777777" w:rsidR="000979D9" w:rsidRPr="00F44111" w:rsidRDefault="000979D9" w:rsidP="000979D9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0B9450E4" w14:textId="4AA958EF" w:rsidR="000979D9" w:rsidRDefault="000979D9" w:rsidP="000979D9">
          <w:pPr>
            <w:pStyle w:val="Footer"/>
            <w:jc w:val="center"/>
            <w:rPr>
              <w:rFonts w:ascii="Calibri" w:hAnsi="Calibri" w:cs="Calibri"/>
              <w:b/>
              <w:noProof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fldChar w:fldCharType="begin"/>
          </w:r>
          <w:r w:rsidRPr="00F44111">
            <w:rPr>
              <w:rFonts w:ascii="Calibri" w:hAnsi="Calibri" w:cs="Calibri"/>
              <w:b/>
              <w:sz w:val="22"/>
            </w:rPr>
            <w:instrText xml:space="preserve"> PAGE </w:instrText>
          </w:r>
          <w:r w:rsidRPr="00F44111">
            <w:rPr>
              <w:rFonts w:ascii="Calibri" w:hAnsi="Calibri" w:cs="Calibri"/>
              <w:b/>
              <w:sz w:val="22"/>
            </w:rPr>
            <w:fldChar w:fldCharType="separate"/>
          </w:r>
          <w:r w:rsidRPr="00F44111">
            <w:rPr>
              <w:rFonts w:ascii="Calibri" w:hAnsi="Calibri" w:cs="Calibri"/>
              <w:b/>
              <w:noProof/>
              <w:sz w:val="22"/>
            </w:rPr>
            <w:t>1</w:t>
          </w:r>
          <w:r w:rsidRPr="00F44111">
            <w:rPr>
              <w:rFonts w:ascii="Calibri" w:hAnsi="Calibri" w:cs="Calibri"/>
              <w:b/>
              <w:noProof/>
              <w:sz w:val="22"/>
            </w:rPr>
            <w:fldChar w:fldCharType="end"/>
          </w:r>
          <w:r w:rsidRPr="00F44111">
            <w:rPr>
              <w:rFonts w:ascii="Calibri" w:hAnsi="Calibri" w:cs="Calibri"/>
              <w:b/>
              <w:noProof/>
              <w:sz w:val="22"/>
            </w:rPr>
            <w:t xml:space="preserve"> dari </w:t>
          </w:r>
          <w:r w:rsidR="00543142">
            <w:rPr>
              <w:rFonts w:ascii="Calibri" w:hAnsi="Calibri" w:cs="Calibri"/>
              <w:b/>
              <w:noProof/>
              <w:sz w:val="22"/>
            </w:rPr>
            <w:t>1</w:t>
          </w:r>
        </w:p>
        <w:p w14:paraId="53F002AF" w14:textId="77777777" w:rsidR="000979D9" w:rsidRPr="00F44111" w:rsidRDefault="000979D9" w:rsidP="000979D9">
          <w:pPr>
            <w:pStyle w:val="Footer"/>
            <w:rPr>
              <w:rFonts w:ascii="Calibri" w:hAnsi="Calibri" w:cs="Calibri"/>
              <w:b/>
              <w:sz w:val="22"/>
              <w:lang w:val="id-ID"/>
            </w:rPr>
          </w:pPr>
        </w:p>
      </w:tc>
    </w:tr>
  </w:tbl>
  <w:p w14:paraId="78A84023" w14:textId="77777777" w:rsidR="00D7278E" w:rsidRDefault="00D7278E">
    <w:pPr>
      <w:pStyle w:val="Header"/>
      <w:rPr>
        <w:rFonts w:asciiTheme="minorHAnsi" w:hAnsiTheme="minorHAnsi"/>
        <w:sz w:val="22"/>
        <w:szCs w:val="22"/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57249"/>
    <w:multiLevelType w:val="multilevel"/>
    <w:tmpl w:val="3A2E4E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A4F1718"/>
    <w:multiLevelType w:val="multilevel"/>
    <w:tmpl w:val="63481B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12F3F83"/>
    <w:multiLevelType w:val="multilevel"/>
    <w:tmpl w:val="B0F8B97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B77D9E"/>
    <w:multiLevelType w:val="multilevel"/>
    <w:tmpl w:val="EFCAE2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DEE73DA"/>
    <w:multiLevelType w:val="multilevel"/>
    <w:tmpl w:val="90B860C0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278E"/>
    <w:rsid w:val="00016B0C"/>
    <w:rsid w:val="000979D9"/>
    <w:rsid w:val="00323DAE"/>
    <w:rsid w:val="00543142"/>
    <w:rsid w:val="006A6009"/>
    <w:rsid w:val="00A90C77"/>
    <w:rsid w:val="00D4225D"/>
    <w:rsid w:val="00D7278E"/>
    <w:rsid w:val="00FF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6EFFA65"/>
  <w15:docId w15:val="{5DB5BF3D-A44B-4FF3-8ED3-0FA5863A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6334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43633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  <w:rsid w:val="00436334"/>
  </w:style>
  <w:style w:type="character" w:customStyle="1" w:styleId="BodyText2Char">
    <w:name w:val="Body Text 2 Char"/>
    <w:basedOn w:val="DefaultParagraphFont"/>
    <w:link w:val="BodyText2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36334"/>
    <w:rPr>
      <w:rFonts w:ascii="Tahoma" w:eastAsia="Times New Roman" w:hAnsi="Tahoma" w:cs="Tahoma"/>
      <w:sz w:val="16"/>
      <w:szCs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86BE7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436334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link w:val="BodyText2Char"/>
    <w:qFormat/>
    <w:rsid w:val="00436334"/>
    <w:pPr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633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86BE7"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qFormat/>
    <w:rsid w:val="00B4499C"/>
    <w:pPr>
      <w:spacing w:beforeAutospacing="1" w:after="115"/>
    </w:pPr>
  </w:style>
  <w:style w:type="paragraph" w:styleId="ListParagraph">
    <w:name w:val="List Paragraph"/>
    <w:basedOn w:val="Normal"/>
    <w:uiPriority w:val="34"/>
    <w:qFormat/>
    <w:rsid w:val="00B449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6B167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90645-A2A7-4735-B6F6-9C2EB627D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User</cp:lastModifiedBy>
  <cp:revision>22</cp:revision>
  <cp:lastPrinted>2022-09-15T08:59:00Z</cp:lastPrinted>
  <dcterms:created xsi:type="dcterms:W3CDTF">2019-01-10T16:59:00Z</dcterms:created>
  <dcterms:modified xsi:type="dcterms:W3CDTF">2023-01-07T14:03:00Z</dcterms:modified>
  <dc:language>id-ID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