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2D402" w14:textId="1635F400" w:rsidR="009303C6" w:rsidRDefault="0014467C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4467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5</w:t>
      </w:r>
      <w:r w:rsidRPr="0014467C">
        <w:rPr>
          <w:rFonts w:ascii="Times New Roman" w:hAnsi="Times New Roman" w:cs="Times New Roman"/>
          <w:b/>
          <w:bCs/>
          <w:sz w:val="26"/>
          <w:szCs w:val="26"/>
          <w:lang w:val="ru-RU"/>
        </w:rPr>
        <w:br/>
      </w:r>
      <w:r w:rsidRPr="0014467C">
        <w:rPr>
          <w:rFonts w:ascii="Times New Roman" w:hAnsi="Times New Roman" w:cs="Times New Roman"/>
          <w:sz w:val="26"/>
          <w:szCs w:val="26"/>
          <w:lang w:val="ru-RU"/>
        </w:rPr>
        <w:drawing>
          <wp:inline distT="0" distB="0" distL="0" distR="0" wp14:anchorId="52E41E52" wp14:editId="146C1AF1">
            <wp:extent cx="4791744" cy="160995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71B4" w14:textId="001DC544" w:rsidR="00A15B44" w:rsidRDefault="00A15B44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A15B44">
        <w:rPr>
          <w:rFonts w:ascii="Times New Roman" w:hAnsi="Times New Roman" w:cs="Times New Roman"/>
          <w:b/>
          <w:bCs/>
          <w:sz w:val="26"/>
          <w:szCs w:val="26"/>
          <w:lang w:val="ru-RU"/>
        </w:rPr>
        <w:drawing>
          <wp:inline distT="0" distB="0" distL="0" distR="0" wp14:anchorId="11257389" wp14:editId="24454A22">
            <wp:extent cx="5589767" cy="33413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0966" cy="334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0AEA" w14:textId="563255C9" w:rsidR="0014467C" w:rsidRPr="0014467C" w:rsidRDefault="0014467C" w:rsidP="0014467C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ru-RU"/>
        </w:rPr>
      </w:pPr>
      <w:r w:rsidRPr="0014467C">
        <w:rPr>
          <w:rFonts w:ascii="Times New Roman" w:hAnsi="Times New Roman" w:cs="Times New Roman"/>
          <w:sz w:val="26"/>
          <w:szCs w:val="26"/>
        </w:rPr>
        <w:t>Полный цикл счётчика — 8 тактовых импульсов.</w:t>
      </w:r>
      <w:r w:rsidRPr="0014467C">
        <w:rPr>
          <w:sz w:val="26"/>
          <w:szCs w:val="26"/>
          <w:lang w:val="ru-RU"/>
        </w:rPr>
        <w:t xml:space="preserve"> </w:t>
      </w:r>
      <w:r>
        <w:t>000 → 001 → 010 → 011 → 100 → 101 → 110 → 111 → 000</w:t>
      </w:r>
    </w:p>
    <w:p w14:paraId="64429D08" w14:textId="5C3241A8" w:rsidR="0014467C" w:rsidRPr="0014467C" w:rsidRDefault="0014467C" w:rsidP="0014467C">
      <w:pPr>
        <w:pStyle w:val="a3"/>
        <w:numPr>
          <w:ilvl w:val="0"/>
          <w:numId w:val="1"/>
        </w:numPr>
        <w:rPr>
          <w:sz w:val="26"/>
          <w:szCs w:val="26"/>
        </w:rPr>
      </w:pPr>
      <w:r w:rsidRPr="0014467C">
        <w:rPr>
          <w:sz w:val="26"/>
          <w:szCs w:val="26"/>
        </w:rPr>
        <w:t xml:space="preserve">При переходе </w:t>
      </w:r>
      <w:r w:rsidRPr="0014467C">
        <w:rPr>
          <w:rStyle w:val="HTML"/>
          <w:rFonts w:ascii="Times New Roman" w:hAnsi="Times New Roman" w:cs="Times New Roman"/>
          <w:sz w:val="26"/>
          <w:szCs w:val="26"/>
        </w:rPr>
        <w:t>011 → 100</w:t>
      </w:r>
      <w:r w:rsidRPr="0014467C">
        <w:rPr>
          <w:sz w:val="26"/>
          <w:szCs w:val="26"/>
        </w:rPr>
        <w:t xml:space="preserve"> переключение распространяется от младшего разряда Q0 к старшему Q2.</w:t>
      </w:r>
    </w:p>
    <w:p w14:paraId="6A8F1691" w14:textId="783F2950" w:rsidR="0014467C" w:rsidRDefault="0014467C" w:rsidP="0014467C">
      <w:pPr>
        <w:pStyle w:val="a3"/>
        <w:numPr>
          <w:ilvl w:val="0"/>
          <w:numId w:val="1"/>
        </w:numPr>
        <w:rPr>
          <w:sz w:val="26"/>
          <w:szCs w:val="26"/>
        </w:rPr>
      </w:pPr>
      <w:r w:rsidRPr="0014467C">
        <w:rPr>
          <w:sz w:val="26"/>
          <w:szCs w:val="26"/>
        </w:rPr>
        <w:t>Счётчик асинхронный, потому что следующие триггеры получают тактовый сигнал от предыдущих, а не напрямую от общего такта.</w:t>
      </w:r>
    </w:p>
    <w:p w14:paraId="05BB88DB" w14:textId="05706850" w:rsidR="00A15B44" w:rsidRPr="0014467C" w:rsidRDefault="0014467C" w:rsidP="0014467C">
      <w:pPr>
        <w:pStyle w:val="a3"/>
        <w:rPr>
          <w:b/>
          <w:bCs/>
          <w:sz w:val="26"/>
          <w:szCs w:val="26"/>
          <w:lang w:val="ru-RU"/>
        </w:rPr>
      </w:pPr>
      <w:r w:rsidRPr="0014467C">
        <w:rPr>
          <w:b/>
          <w:bCs/>
          <w:sz w:val="26"/>
          <w:szCs w:val="26"/>
          <w:lang w:val="ru-RU"/>
        </w:rPr>
        <w:t>Задание 6</w:t>
      </w:r>
    </w:p>
    <w:p w14:paraId="6DDF8366" w14:textId="1B07D8D5" w:rsidR="00A15B44" w:rsidRDefault="00AC192A" w:rsidP="0014467C">
      <w:pPr>
        <w:pStyle w:val="a3"/>
        <w:rPr>
          <w:sz w:val="26"/>
          <w:szCs w:val="26"/>
          <w:lang w:val="ru-RU"/>
        </w:rPr>
      </w:pPr>
      <w:r w:rsidRPr="00AC192A">
        <w:rPr>
          <w:sz w:val="26"/>
          <w:szCs w:val="26"/>
          <w:lang w:val="ru-RU"/>
        </w:rPr>
        <w:lastRenderedPageBreak/>
        <w:drawing>
          <wp:inline distT="0" distB="0" distL="0" distR="0" wp14:anchorId="1CEE61F5" wp14:editId="34EAB04B">
            <wp:extent cx="5940425" cy="348551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C6E0" w14:textId="77777777" w:rsidR="00AC192A" w:rsidRDefault="00AC192A" w:rsidP="00AC192A">
      <w:pPr>
        <w:pStyle w:val="a3"/>
      </w:pPr>
      <w:r>
        <w:t>В асинхронном счётчике (задание 5) тактовый сигнал поступает только на первый T-триггер. Каждый следующий триггер получает сигнал от выхода предыдущего. Поэтому сначала переключается младший разряд Q0, затем Q1 и только после него Q2. Переключения распространяются последовательно, с задержкой.</w:t>
      </w:r>
    </w:p>
    <w:p w14:paraId="66073F5D" w14:textId="77777777" w:rsidR="00AC192A" w:rsidRDefault="00AC192A" w:rsidP="00AC192A">
      <w:pPr>
        <w:pStyle w:val="a3"/>
      </w:pPr>
      <w:r>
        <w:t>В синхронном счётчике Counter (задание 6) все разряды управляются общим тактовым сигналом. Поэтому они изменяются одновременно по одному фронту такта, без последовательной передачи сигнала от младшего разряда к старшему.</w:t>
      </w:r>
    </w:p>
    <w:p w14:paraId="3F16B145" w14:textId="77777777" w:rsidR="00AC192A" w:rsidRDefault="00AC192A" w:rsidP="00AC192A">
      <w:pPr>
        <w:pStyle w:val="a3"/>
      </w:pPr>
      <w:r>
        <w:rPr>
          <w:rStyle w:val="a5"/>
        </w:rPr>
        <w:t>Вывод:</w:t>
      </w:r>
      <w:r>
        <w:t xml:space="preserve"> оба счётчика проходят одинаковую последовательность от 000 до 111, но отличаются способом переключения разрядов. Синхронный счётчик не имеет цепочки последовательных задержек между триггерами.</w:t>
      </w:r>
    </w:p>
    <w:p w14:paraId="24D39B29" w14:textId="445E77F0" w:rsidR="00AC192A" w:rsidRDefault="00AC192A" w:rsidP="0014467C">
      <w:pPr>
        <w:pStyle w:val="a3"/>
        <w:rPr>
          <w:b/>
          <w:bCs/>
          <w:sz w:val="26"/>
          <w:szCs w:val="26"/>
          <w:lang w:val="ru-RU"/>
        </w:rPr>
      </w:pPr>
      <w:r w:rsidRPr="00AC192A">
        <w:rPr>
          <w:b/>
          <w:bCs/>
          <w:sz w:val="26"/>
          <w:szCs w:val="26"/>
          <w:lang w:val="ru-RU"/>
        </w:rPr>
        <w:t>Задание 7</w:t>
      </w:r>
    </w:p>
    <w:p w14:paraId="772C18D6" w14:textId="1BDBBF52" w:rsidR="00694264" w:rsidRPr="00AC192A" w:rsidRDefault="00694264" w:rsidP="0014467C">
      <w:pPr>
        <w:pStyle w:val="a3"/>
        <w:rPr>
          <w:b/>
          <w:bCs/>
          <w:sz w:val="26"/>
          <w:szCs w:val="26"/>
          <w:lang w:val="ru-RU"/>
        </w:rPr>
      </w:pPr>
      <w:r w:rsidRPr="00694264">
        <w:rPr>
          <w:b/>
          <w:bCs/>
          <w:sz w:val="26"/>
          <w:szCs w:val="26"/>
          <w:lang w:val="ru-RU"/>
        </w:rPr>
        <w:drawing>
          <wp:inline distT="0" distB="0" distL="0" distR="0" wp14:anchorId="58475E77" wp14:editId="44FFE57B">
            <wp:extent cx="1819529" cy="619211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33CE1" w14:textId="24785264" w:rsidR="00AC192A" w:rsidRDefault="00AC192A" w:rsidP="0014467C">
      <w:pPr>
        <w:pStyle w:val="a3"/>
        <w:rPr>
          <w:sz w:val="26"/>
          <w:szCs w:val="26"/>
          <w:lang w:val="ru-RU"/>
        </w:rPr>
      </w:pPr>
      <w:r w:rsidRPr="00AC192A">
        <w:rPr>
          <w:sz w:val="26"/>
          <w:szCs w:val="26"/>
          <w:lang w:val="ru-RU"/>
        </w:rPr>
        <w:lastRenderedPageBreak/>
        <w:drawing>
          <wp:inline distT="0" distB="0" distL="0" distR="0" wp14:anchorId="0BADD264" wp14:editId="75D917F0">
            <wp:extent cx="5940425" cy="32569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A78" w14:textId="5B69BAB8" w:rsidR="00694264" w:rsidRDefault="00506F0D" w:rsidP="0014467C">
      <w:pPr>
        <w:pStyle w:val="a3"/>
        <w:rPr>
          <w:sz w:val="26"/>
          <w:szCs w:val="26"/>
          <w:lang w:val="ru-RU"/>
        </w:rPr>
      </w:pPr>
      <w:r w:rsidRPr="00506F0D">
        <w:rPr>
          <w:sz w:val="26"/>
          <w:szCs w:val="26"/>
          <w:lang w:val="ru-RU"/>
        </w:rPr>
        <w:drawing>
          <wp:inline distT="0" distB="0" distL="0" distR="0" wp14:anchorId="00CDC301" wp14:editId="4E9B6383">
            <wp:extent cx="5940425" cy="30765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B48DE" w14:textId="77777777" w:rsidR="00506F0D" w:rsidRDefault="00506F0D" w:rsidP="00506F0D">
      <w:pPr>
        <w:pStyle w:val="a3"/>
      </w:pPr>
      <w:r w:rsidRPr="00506F0D">
        <w:rPr>
          <w:b/>
          <w:bCs/>
          <w:sz w:val="26"/>
          <w:szCs w:val="26"/>
          <w:lang w:val="ru-RU"/>
        </w:rPr>
        <w:t>Вывод:</w:t>
      </w:r>
      <w:r w:rsidRPr="00506F0D">
        <w:rPr>
          <w:sz w:val="26"/>
          <w:szCs w:val="26"/>
          <w:lang w:val="ru-RU"/>
        </w:rPr>
        <w:br/>
      </w:r>
      <w:r>
        <w:t>В ходе выполнения задания был собран конечный автомат Мура, моделирующий работу турникета. Автомат имеет два состояния: ЗАКРЫТ (Q=0) и ОТКРЫТ (Q=1).</w:t>
      </w:r>
    </w:p>
    <w:p w14:paraId="20572FF0" w14:textId="77777777" w:rsidR="00506F0D" w:rsidRDefault="00506F0D" w:rsidP="00506F0D">
      <w:pPr>
        <w:pStyle w:val="a3"/>
      </w:pPr>
      <w:r>
        <w:t>Для хранения состояния использован один D-триггер, а для вычисления следующего состояния — логические элементы NOT, AND и OR.</w:t>
      </w:r>
    </w:p>
    <w:p w14:paraId="4BD6C202" w14:textId="77777777" w:rsidR="00506F0D" w:rsidRDefault="00506F0D" w:rsidP="00506F0D">
      <w:pPr>
        <w:pStyle w:val="a3"/>
      </w:pPr>
      <w:r>
        <w:t>После подачи жетона турникет открывается, после прохода закрывается. Повторный проход без жетона не открывает турникет, а повторный жетон в открытом состоянии не изменяет его состояние.</w:t>
      </w:r>
    </w:p>
    <w:p w14:paraId="08DDACEF" w14:textId="77777777" w:rsidR="00506F0D" w:rsidRDefault="00506F0D" w:rsidP="00506F0D">
      <w:pPr>
        <w:pStyle w:val="a3"/>
      </w:pPr>
      <w:r>
        <w:t>Все шесть проверок выполнены успешно. Схема работает согласно реализованной логике переходов.</w:t>
      </w:r>
    </w:p>
    <w:p w14:paraId="1896915B" w14:textId="3B3FF702" w:rsidR="00506F0D" w:rsidRPr="00506F0D" w:rsidRDefault="00506F0D" w:rsidP="0014467C">
      <w:pPr>
        <w:pStyle w:val="a3"/>
        <w:rPr>
          <w:sz w:val="26"/>
          <w:szCs w:val="26"/>
        </w:rPr>
      </w:pPr>
    </w:p>
    <w:p w14:paraId="5C2A4873" w14:textId="26AE49EF" w:rsidR="0014467C" w:rsidRPr="0014467C" w:rsidRDefault="0014467C">
      <w:pPr>
        <w:rPr>
          <w:rFonts w:ascii="Times New Roman" w:hAnsi="Times New Roman" w:cs="Times New Roman"/>
          <w:sz w:val="26"/>
          <w:szCs w:val="26"/>
        </w:rPr>
      </w:pPr>
    </w:p>
    <w:sectPr w:rsidR="0014467C" w:rsidRPr="001446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44B1C"/>
    <w:multiLevelType w:val="hybridMultilevel"/>
    <w:tmpl w:val="C8223C0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67C"/>
    <w:rsid w:val="0014467C"/>
    <w:rsid w:val="002971EA"/>
    <w:rsid w:val="00506F0D"/>
    <w:rsid w:val="00694264"/>
    <w:rsid w:val="009303C6"/>
    <w:rsid w:val="00A15B44"/>
    <w:rsid w:val="00AC192A"/>
    <w:rsid w:val="00B8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A255D"/>
  <w15:chartTrackingRefBased/>
  <w15:docId w15:val="{C72CDD4C-3DCF-4E78-8C99-D6968D300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446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  <w:style w:type="character" w:styleId="HTML">
    <w:name w:val="HTML Code"/>
    <w:basedOn w:val="a0"/>
    <w:uiPriority w:val="99"/>
    <w:semiHidden/>
    <w:unhideWhenUsed/>
    <w:rsid w:val="0014467C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14467C"/>
    <w:pPr>
      <w:ind w:left="720"/>
      <w:contextualSpacing/>
    </w:pPr>
  </w:style>
  <w:style w:type="character" w:styleId="a5">
    <w:name w:val="Strong"/>
    <w:basedOn w:val="a0"/>
    <w:uiPriority w:val="22"/>
    <w:qFormat/>
    <w:rsid w:val="00AC19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1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Dimash Sarsen</dc:creator>
  <cp:keywords/>
  <dc:description/>
  <cp:lastModifiedBy>Dimash Sarsen</cp:lastModifiedBy>
  <cp:revision>4</cp:revision>
  <dcterms:created xsi:type="dcterms:W3CDTF">2026-10-16T14:54:00Z</dcterms:created>
  <dcterms:modified xsi:type="dcterms:W3CDTF">2026-10-16T16:03:00Z</dcterms:modified>
</cp:coreProperties>
</file>