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header2.xml" ContentType="application/vnd.openxmlformats-officedocument.wordprocessingml.header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2FF8420">
      <w:pPr>
        <w:pBdr/>
        <w:spacing w:line="360" w:lineRule="auto"/>
        <w:ind w:right="0" w:firstLine="142" w:left="-1134"/>
        <w:jc w:val="both"/>
        <w:rPr>
          <w:rFonts w:ascii="Times New Roman" w:hAnsi="Times New Roman" w:cs="Times New Roman"/>
          <w:sz w:val="28"/>
          <w:szCs w:val="28"/>
        </w:rPr>
        <w:sectPr>
          <w:headerReference w:type="default" r:id="rId10"/>
          <w:headerReference w:type="first" r:id="rId11"/>
          <w:footerReference w:type="default" r:id="rId12"/>
          <w:footerReference w:type="first" r:id="rId13"/>
          <w:footnotePr/>
          <w:endnotePr/>
          <w:type w:val="nextPage"/>
          <w:pgSz w:h="16838" w:orient="portrait" w:w="11906"/>
          <w:pgMar w:top="284" w:right="850" w:bottom="1134" w:left="1701" w:header="709" w:footer="709" w:gutter="0"/>
          <w:cols w:num="1" w:sep="0" w:space="708" w:equalWidth="1"/>
          <w:titlePg/>
        </w:sect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44105" cy="974694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97143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-426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6344104" cy="9746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9.54pt;height:767.48pt;mso-wrap-distance-left:0.00pt;mso-wrap-distance-top:0.00pt;mso-wrap-distance-right:0.00pt;mso-wrap-distance-bottom:0.00pt;z-index:1;" stroked="false">
                <v:imagedata r:id="rId14" o:title="" croptop="0f" cropleft="-2791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9E992D6">
      <w:pPr>
        <w:pBdr/>
        <w:spacing w:line="360" w:lineRule="auto"/>
        <w:ind w:right="0" w:firstLine="142" w:lef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4CC8BD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Содержание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cs="Times New Roman"/>
          <w:sz w:val="28"/>
          <w:szCs w:val="28"/>
        </w:rPr>
      </w:sdtPr>
      <w:sdtContent>
        <w:p w14:paraId="171B3CB6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</w:r>
          <w:hyperlink w:tooltip="#_Toc37" w:anchor="_Toc3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ВВЕДЕНИЕ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46282136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38" w:anchor="_Toc3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1. ОСНОВНАЯ ЧАСТЬ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1B4CF794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39" w:anchor="_Toc3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 ТЕОРЕТИЧЕСКИЕ ОСНОВЫ КОМПЬЮТЕРНОГО ЗРЕНИЯ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13B20A9D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40" w:anchor="_Toc4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2.1 Анализ задач компьютерного зрения</w:t>
            </w:r>
            <w:r>
              <w:rPr>
                <w:rStyle w:val="187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4FCD1C8E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1" w:anchor="_Toc4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2.3 Анализ методов оптического потока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4000B30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2" w:anchor="_Toc4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2.3.1 Метод Lucas-Kanade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57A69FB8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3" w:anchor="_Toc4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2.3.2 Метод Farneback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1EF6BC4">
          <w:pPr>
            <w:pStyle w:val="191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4" w:anchor="_Toc4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2.3.3 Сравнение методов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_Toc44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0C182854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5" w:anchor="_Toc4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2.4 Вычитание фона MOG2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_Toc45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4C99BD2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6" w:anchor="_Toc4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2.5 Визуализация плотного оптического потока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735A9FD7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7" w:anchor="_Toc47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2.6 Выводы по разделу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_Toc47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21531E8D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48" w:anchor="_Toc48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 РАЗРАБОТКА СИСТЕМЫ АНАЛИЗА ДВИЖЕНИЯ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_Toc48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63C69F63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49" w:anchor="_Toc49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3.1 Подготовка видео для обработки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_Toc49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495E0A17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50" w:anchor="_Toc50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3.2 Реализация алгоритма Lucas-Kanade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63B5679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51" w:anchor="_Toc51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3.3 Реализация алгоритма Farneback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0901B9F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52" w:anchor="_Toc52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3.4 Реализация вычитания фона MOG2 и подсчёта объектов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</w:p>
        <w:p w14:paraId="1FBCDE32">
          <w:pPr>
            <w:pStyle w:val="190"/>
            <w:pBdr/>
            <w:tabs>
              <w:tab w:val="right" w:leader="dot" w:pos="9355"/>
            </w:tabs>
            <w:spacing/>
            <w:ind/>
            <w:rPr>
              <w:rFonts w:ascii="Times New Roman" w:hAnsi="Times New Roman" w:cs="Times New Roman"/>
            </w:rPr>
          </w:pPr>
          <w:hyperlink w:tooltip="#_Toc53" w:anchor="_Toc53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3.5 Сравнение производительности методов</w:t>
            </w:r>
            <w:r>
              <w:rPr>
                <w:rStyle w:val="187"/>
                <w:rFonts w:ascii="Times New Roman" w:hAnsi="Times New Roman" w:eastAsia="Times New Roman" w:cs="Times New Roman"/>
              </w:rPr>
            </w:r>
            <w:r>
              <w:tab/>
            </w:r>
            <w:r>
              <w:fldChar w:fldCharType="begin"/>
              <w:instrText xml:space="preserve">PAGEREF _Toc53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 w14:paraId="1EC4E623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54" w:anchor="_Toc54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ЗАКЛЮЧЕНИЕ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_Toc54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3163F260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55" w:anchor="_Toc55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  <w:t xml:space="preserve">                                                                                                                                                                                       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_Toc55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2E89B402">
          <w:pPr>
            <w:pStyle w:val="189"/>
            <w:pBdr/>
            <w:tabs>
              <w:tab w:val="right" w:leader="dot" w:pos="9355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hyperlink w:tooltip="#_Toc56" w:anchor="_Toc56" w:history="1">
            <w:r>
              <w:rPr>
                <w:rStyle w:val="187"/>
              </w:rPr>
            </w:r>
            <w:r>
              <w:rPr>
                <w:rStyle w:val="187"/>
                <w:rFonts w:ascii="Times New Roman" w:hAnsi="Times New Roman" w:eastAsia="Times New Roman" w:cs="Times New Roman"/>
                <w:b/>
              </w:rPr>
              <w:t xml:space="preserve">СПИСОК ЛИТЕРАТУРЫ</w:t>
            </w:r>
            <w:r>
              <w:rPr>
                <w:rStyle w:val="187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_Toc56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2223AD7B">
          <w:pPr>
            <w:pBdr/>
            <w:spacing w:line="360" w:lineRule="auto"/>
            <w:ind/>
            <w:jc w:val="both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/>
        </w:p>
      </w:sdtContent>
    </w:sdt>
    <w:p w14:paraId="607363E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A2508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1EE4C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A52F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A75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7941989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highlight w:val="none"/>
        </w:rPr>
      </w:pPr>
      <w:r/>
      <w:bookmarkStart w:id="37" w:name="_Toc37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ВВЕДЕНИЕ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37"/>
      <w:r>
        <w:rPr>
          <w:highlight w:val="none"/>
        </w:rPr>
      </w:r>
      <w:r>
        <w:rPr>
          <w:highlight w:val="none"/>
        </w:rPr>
      </w:r>
    </w:p>
    <w:p w14:paraId="5BEB0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756E3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современном мире технологии компьютерного зрения активно применяются в системах видеонаблюдения, робототехнике, медицине, логистике и автоматизированных системах контроля. Одной из востребованных задач является анализ движения объектов в видеопотоке. Под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обные системы используются для подсчёта людей в общественных местах, контроля дорожного движения, анализа активности в производственных цехах, стабилизации видео и многих других практических приложений.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D60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Автоматизация процессов анализа видеоданных позволяет значительно сократить время обработки информации, снизить вероятность ошибок, возникающих при ручном мониторинге, а также повысить точность контроля. В зависимости от сложности задачи для обработки виде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опотоков могут применяться методы машинного обучения, нейронные сети или классические алгоритмы компьютерного зрения.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B286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нейросетевых технологий не всегда является оправданным, поскольку такие методы требуют значительных вычислительных ресурсов, большого объёма размеченных обучающих данных и времени на обучение модели. В условиях, когда объекты движутся предска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зуемо, фон стабилен, а требования к скорости обработки высоки, эффективным решением становятся методы классического компьютерного зрения, в частности — алгоритмы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1955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Оптический поток описывает смещение пикселей между двумя последовательными кадрами видеопоследовательности, формируя векторное поле движения. Классические алгоритмы оптического потока позволяют выполнять выделение движущихся объектов, отслеживание траектор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ий, измерение скорости и направления движения без применения сложных моделей искусственного интеллекта. Одним из наиболее популярных инструментов реализации подобных задач является библиотека OpenCV, предоставляющая широкий набор функций для анализа видео.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D5C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данной работе рассматривается задача автоматического обнаружения, отслеживания и анализа движения объектов в видеопотоке с использованием библиотеки OpenCV и языка программирования Python. Основой решения являются два классических метода оптического пото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ка: разреженный метод Lucas-Kanade для отслеживания характерных точек и плотный метод Farneback для получения полной картины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ECD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Особенностью разработанного решения является не только визуализация траекторий движения, но и автоматический подсчёт объектов в кадре с определением направления их перемещения. Для этого используется адаптивное вычитание фона MOG2, позволяющее выделять дви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жущиеся объекты даже при изменяющихся условиях освещения.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F6D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разработка системы автоматического анализа движения объектов в видеопотоке методами оптического потока средствами классического компьютерного зрения.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111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достижения поставленной цели были определены следующие 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9FE6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изучить теоретические основы оптического потока;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8501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рассмотреть методы разреженного и плотного оптического потока;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A442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выполнить сравнение алгоритмов Lucas-Kanade и Farneback;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D0C7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реализовать выделение движущихся объектов методом вычитания фона MOG2;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9372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выполнить автоматический подсчёт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F480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определить направление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D4A3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реализовать визуализацию траекторий и векторов движения;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AB76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провести анализ производительности методов.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E3FA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Практическая значимость работы заключается в возможности применения разработанной системы для автоматизации задач видеонаблюдения, анализа дорожного трафика, подсчёта посетителей и других приложений, связанных с анализом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14ED5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B59A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71BC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00DF1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34C927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47EC71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DA2E55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3C9A8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12C02F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8C28C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3D571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4A016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548B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AC2C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ED6583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38" w:name="_Toc38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1. 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38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973C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37AE0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Компьютерное зрение представляет собой направление информатики, связанное с автоматическим анализом изображений и видео с целью извлечения полезной информации. Основной задачей данной области является моделирование способности человека воспринимать визуаль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ные данные и принимать решения на основе полученных изображений.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DCD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Технологии компьютерного зрения активно используются в различных сферах деятельности. В промышленности они применяются для контроля качества продукции, обнаружения дефектов и сортировки изделий. В сфере безопасности системы видеонаблюдения используют метод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ы компьютерного зрения для обнаружения вторжений, подсчёта людей и анализа поведения. Также компьютерное зрение применяется в робототехнике, транспортных технологиях и системах автоматического управления.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EC8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Одной из распространённых задач компьютерного зрения является анализ движения объектов в видеопотоке. Такая задача возникает в случаях, когда необходимо определить количество движущихся объектов, их скорость, направление и траекторию. Примерами могут служи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ть подсчёт автомобилей на дороге, анализ перемещения людей в магазине, контроль активности на производственной линии.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A56A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Ручной анализ видеоданных занимает значительное количество времени и может сопровождаться ошибками, связанными с человеческим фактором. Автоматизированные методы позволяют ускорить обработку информации и повысить точность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C36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решения задач анализа движения используются различные подходы. Наиболее современными являются методы машинного обучения и глубоких нейронных сетей. Они позволяют распознавать сложные сценарии движения даже в условиях частичного перекрытия объектов и из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менения освещения. Однако применение подобных методов требует большого количества размеченных данных и значительных вычислительных ресурсов.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228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случаях, когда условия съёмки являются относительно стабильными, а требования к скорости обработки высоки, более рациональным становится применение классических методов компьютерного зрения, в частности — алгоритмов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5545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данной работы используется именно классический подход, включающий несколько этапов обработки видеопоследовательности: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318FE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загрузка видео и предварительная обработка кадров;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521E4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выделение движущихся объектов методом вычитания фона;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836F3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разреженного оптического потока (Lucas-Kanade) для отслеживания характерных точек;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735ED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плотного оптического потока (Farneback) для получения полной картины движения;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74C94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визуализация траекторий и векторов движения;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1F311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подсчёт объектов и определение направления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95F1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методов классического компьютерного зрения позволяет получить интерпретируемый результат без необходимости обучения сложных моделей искусственного интеллекта.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1D4F9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1C91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3AD9A9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51C54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4C25E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3F76193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39" w:name="_Toc39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 ТЕОРЕТИЧЕСКИЕ ОСНОВЫ КОМПЬЮТЕРНОГО ЗРЕНИЯ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39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CFB89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40" w:name="_Toc40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2.1 Анализ задач компьютерного зрения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bookmarkEnd w:id="40"/>
      <w:r/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DE49B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Компьютерное зрение применяется для решения большого количества практических задач, связанных с анализом визуальной информации. В зависимости от области применения могут выполняться обнаружение объектов, распознавание лиц, анализ медицинских изображений, п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оиск дефектов, навигация роботов и автоматический контроль качества.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660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Одной из наиболее востребованных задач является анализ движения объектов в видеопотоке. Данная задача имеет практическое значение в системах видеонаблюдения, анализе дорожного движения, логистике и промышленной автоматизации.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032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системах безопасности технологии компьютерного зрения позволяют автоматически обнаруживать перемещение людей в запрещённых зонах, подсчитывать количество посетителей и отслеживать маршруты движения. В транспортной сфере подобные технологии используются д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ля анализа интенсивности движения автомобилей, контроля скорости и обнаружения аварийных ситуаций. В промышленности автоматический анализ движения помогает контролировать работу производственных линий и безопасность персонала.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BDC6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решения подобных задач применяются как нейросетевые технологии, так и методы классического компьютерного зрения. Однако при стабильных условиях съёмки, хорошем освещении и чётких движущихся объектах классические алгоритмы часто показывают высокую эффек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тивность при меньших вычислительных затратах.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FF37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Таким образом, задача анализа движения объектов является актуальной и практически значимой, а использование классических методов обработки видео позволяет эффективно решать её без применения сложных моделей искусственного интеллекта.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8D48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3158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2.2 Выбор и развёртывание среды разработки Python и библиотеки OpenCV</w:t>
      </w:r>
      <w:bookmarkEnd w:id="5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5EC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реализации системы анализа движения был выбран язык программирования Python. Данный язык широко применяется в области анализа данных, машинного обучения и компьютерного зрения благодаря простоте синтаксиса, удобству разработки и большому количеству спе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циализированных библиотек.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38F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Одним из ключевых преимуществ Python является наличие библиотеки OpenCV, предназначенной для обработки изображений и компьютерного зрения. Библиотека предоставляет инструменты для работы с видео, фильтрации кадров, вычисления оптического потока, поиска кон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туров, анализа движения и визуализации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ACF2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качестве среды разработки использовалась Visual Studio Code. Данная среда обладает удобным интерфейсом, поддержкой языка Python и встроенными средствами запуска и отладки программ.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1D60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работы программы были использованы следующие библиотеки: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B871B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OpenCV — для обработки видео и реализации оптического потока;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C86D1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NumPy — для работы с массивами и математическими вычислениями;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EFD84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Collections — для хранения истории траекторий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38134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Time — для замера производительности.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43A7E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Использование Python и OpenCV позволило реализовать систему анализа видеопотока, включающую вычисление оптического потока, отслеживание объектов, подсчёт и определение направления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0F27E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1" w:name="_Toc4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 Анализ методов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1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BBE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6B68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Оптический поток описывает смещение пикселей между двумя последовательными кадрами видеопоследовательности. Это векторное поле, где каждому пикселю соответствует вектор (dx, dy), показывающий его перемещение.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DEA06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Основное предположение, используемое в методах оптического потока — гипотеза сохранения яркости: яркость пикселя при его перемещении между кадрами не изменяется.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4E10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Выделяют два основных подхода к вычислению оптического потока: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E288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Разреженный оптический поток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вычисляется только для ключевых точек (углов, контрастных пятен). Быстрый, но даёт ограниченную информацию. Типичный представитель — метод Lucas-Kanade.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42AA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Плотный оптический поток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вычисляется для каждого пикселя кадра. Медленнее, но позволяет получить полную картину движения. Типичный представитель — метод Farneback.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63A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данной работы были рассмотрены оба подхода для их последующего сравнения.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2A5D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2" w:name="_Toc42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2.3.1 Метод Lucas-Kanade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2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161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DEB4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Лукаса — Канаде относится к разреженным методам оптического потока. Основная идея заключается в том, что оптический поток предполагается постоянным в пределах небольшой окрестности каждой ключевой точки.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446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Алгоритм работы метода: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3E7FB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кадре с помощью детектора углов Ши — Томази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goodFeaturesToTrack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 отбираются точки с высоким значением «качества» — обычно это углы и контрастные участки изображения.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90937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каждой выбранной точки строится система уравнений, основанная на гипотезе сохранения яркости для всех пикселей в окне размером (например, 15×15 пикселей).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8CBC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Система решается методом наименьших квадратов, что даёт вектор перемещения (dx, dy).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2329F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повышения устойчивости к большим перемещениям используется пирамидальное представление: сначала движение оценивается на грубом уровне (маленькое изображение), затем уточняется на более детальных уровнях.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D2B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Достоинства метода: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высокая скорость работы, относительная простота реализации, устойчивость к шуму.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E09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не работает на однородных участках изображения (нет углов), теряет точки при быстром движении, не даёт информации о движении в областях между ключевыми точками.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0B59B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3" w:name="_Toc4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2.3.2 Метод Farneback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3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473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445C4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Farneback является плотным методом оптического потока, то есть вычисляет движение для каждого пикселя изображения.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F5D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Основная идея метода: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каждый кадр аппроксимируется полиномом второго порядка. Оптический поток между двумя кадрами вычисляется путём сравнения полиномиальных коэффициентов соседних кадров.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329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Аналогично Lucas-Kanade, метод Farneback использует пирамиду изображений для захвата как малых, так и больших перемещений. На каждом уровне пирамиды вычисляется оптический поток, который затем используется для инициализации следующего (более детального) ур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овня.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166D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Достоинства метода: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полная информация о движении (каждый пиксель), возможность анализа сложных деформаций, наглядная цветовая визуализация.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32D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Недостатки: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низкая производительность (в 5–10 раз медленнее Lucas-Kanade), высокие требования к оперативной памяти, чувствительность к шумам.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AF32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4" w:name="_Toc44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2.3.3 Сравнение методов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4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11A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272E60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работы было проведено сравнение методов Lucas-Kanade и Farneback по следующим критериям: скорость обработки (FPS), детальность результата и вычислительные требования.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2A85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Результаты сравнения приведены в таблице 1.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534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Таблица 1 – Сравнение методов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shd w:val="clear" w:color="ffffff" w:fill="ffffff"/>
        <w:tblLayout w:type="autofit"/>
        <w:tblLook w:val="04A0" w:firstRow="1" w:lastRow="0" w:firstColumn="1" w:lastColumn="0" w:noHBand="0" w:noVBand="1"/>
      </w:tblPr>
      <w:tblGrid>
        <w:gridCol w:w="2150"/>
        <w:gridCol w:w="1074"/>
        <w:gridCol w:w="2433"/>
        <w:gridCol w:w="1624"/>
        <w:gridCol w:w="1901"/>
      </w:tblGrid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50" w:type="dxa"/>
            <w:vAlign w:val="center"/>
          </w:tcPr>
          <w:p w14:paraId="32F1EC9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74" w:type="dxa"/>
            <w:vAlign w:val="center"/>
          </w:tcPr>
          <w:p w14:paraId="033A5AC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FPS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33" w:type="dxa"/>
            <w:vAlign w:val="center"/>
          </w:tcPr>
          <w:p w14:paraId="28A732B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Детальность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24" w:type="dxa"/>
            <w:vAlign w:val="center"/>
          </w:tcPr>
          <w:p w14:paraId="3711183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Требования к памяти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901" w:type="dxa"/>
            <w:vAlign w:val="center"/>
          </w:tcPr>
          <w:p w14:paraId="6DFB0A5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f1115"/>
                <w:sz w:val="28"/>
                <w:szCs w:val="28"/>
              </w:rPr>
              <w:t xml:space="preserve">Типичное применение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50" w:type="dxa"/>
            <w:vAlign w:val="center"/>
          </w:tcPr>
          <w:p w14:paraId="7571396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Lucas-Kanade (разреженный)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74" w:type="dxa"/>
            <w:vAlign w:val="center"/>
          </w:tcPr>
          <w:p w14:paraId="66061675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15–30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33" w:type="dxa"/>
            <w:vAlign w:val="center"/>
          </w:tcPr>
          <w:p w14:paraId="03195FC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Низкая (только ключевые точки)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24" w:type="dxa"/>
            <w:vAlign w:val="center"/>
          </w:tcPr>
          <w:p w14:paraId="644C897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Низкие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01" w:type="dxa"/>
            <w:vAlign w:val="center"/>
          </w:tcPr>
          <w:p w14:paraId="56E7344A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Трекинг объектов, AR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150" w:type="dxa"/>
            <w:vAlign w:val="center"/>
          </w:tcPr>
          <w:p w14:paraId="568FB1AB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Farneback (плотный)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074" w:type="dxa"/>
            <w:vAlign w:val="center"/>
          </w:tcPr>
          <w:p w14:paraId="6BA69127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2–5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433" w:type="dxa"/>
            <w:vAlign w:val="center"/>
          </w:tcPr>
          <w:p w14:paraId="15DD583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Высокая (каждый пиксель)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624" w:type="dxa"/>
            <w:vAlign w:val="center"/>
          </w:tcPr>
          <w:p w14:paraId="64E4FDA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Высокие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901" w:type="dxa"/>
            <w:vAlign w:val="center"/>
          </w:tcPr>
          <w:p w14:paraId="2D101188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f1115"/>
                <w:sz w:val="28"/>
                <w:szCs w:val="28"/>
              </w:rPr>
              <w:t xml:space="preserve">Анализ сложного движения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76094D7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2A4EB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5" w:name="_Toc45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2.4 Вычитание фона MOG2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5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72EBE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4AF7C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выделения движущихся объектов на видео используется метод вычитания фона. Алгоритм MOG2 (Mixture of Gaussians, версия 2) моделирует каждый пиксель как смесь нескольких гауссиан, что позволяет адаптивно разделять фон и передний план.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8C4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Преимущества MOG2: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D0FA90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адаптивность к изменениям освещения;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A66BD3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возможность обнаружения теней (маркируются значением 127);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163ED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накопление истории кадров для построения модели фона.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4F2D4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разработанной системе MOG2 используется для: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75D10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получения бинарной маски движущихся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5B457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подсчёта количества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915C8E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определения центров объектов для последующего отслеживания.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B08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663E0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44ECB0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6" w:name="_Toc46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2.5 Визуализация плотного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6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D767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C8D8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визуализации результатов плотного оптического потока Farneback используется цветовое пространство HSV, где: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1E91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Hue (оттенок)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кодирует направление движения (угол вектора). Разным направлениям соответствуют разные цвета: красный — движение вправо, синий — влево, зелёный — вверх/вниз.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28E05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Saturation (насыщенность)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устанавливается в максимум (255) для яркости цветов.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F1C0E12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Value (яркость)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кодирует абсолютную скорость движения. Чем быстрее движение, тем ярче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DC6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Такая визуализация позволяет интуитивно оценить: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27EBCD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какие участки кадра движутся;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E643AA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куда направлено движение;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2F59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 какой скоростью движутся объекты.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5D99B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7" w:name="_Toc47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2.6 Выводы по разделу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7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6B2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2AD6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данном разделе были рассмотрены основные теоретические аспекты компьютерного зрения, необходимые для реализации системы анализа движения объектов в видеопотоке.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A87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Проведён анализ задач компьютерного зрения и определены области применения методов анализа движения в системах видеонаблюдения, транспортной сфере и промышленности.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56F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качестве программной платформы были выбраны язык программирования Python и библиотека OpenCV, предоставляющая широкий набор инструментов для работы с видео и вычисления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2A8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Были рассмотрены два основных метода оптического потока: разреженный (Lucas-Kanade) и плотный (Farneback). Проведённое сравнение показало, что Lucas-Kanade обеспечивает более высокую скорость работы, тогда как Farneback даёт полную картину движения сцены.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Также был рассмотрен метод вычитания фона MOG2 для выделения движущихся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2DCC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Таким образом, рассмотренные теоретические положения являются основой для практической реализации системы анализа видеопотока.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B10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F375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3F19FA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3E52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5574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70C44E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96144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063F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0335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4145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9EBD97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2C44E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48" w:name="_Toc48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 РАЗРАБОТКА СИСТЕМЫ АНАЛИЗА ДВИЖЕНИЯ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8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759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2CD35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Практическая часть работы посвящена разработке программной системы, предназначенной для автоматического анализа движения объектов в видеопотоке с использованием методов оптического потока.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5A9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Разработка выполнялась с использованием языка программирования Python и библиотеки OpenCV, позволяющей реализовывать методы обработки видео и компьютерного зрения.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2F53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Основной задачей разработанной системы является обработка входного видео, обнаружение движущихся объектов, отслеживание их траекторий, автоматический подсчёт и определение направления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5F1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Дополнительно реализована визуализация результатов в виде цветовой карты движения (для плотного потока) и траекторий с векторами (для разреженного потока).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6DC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Работа программы организована по принципу последовательной обработки кадров. Каждый этап выполняет отдельную задачу, что повышает устойчивость системы и упрощает анализ результатов.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B09D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Алгоритм работы системы включает следующие этапы: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578C0C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загрузка видео из заданной папки;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8F1A0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предварительная обработка кадров (преобразование в градации серого);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7AFD9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выделение движущихся объектов методом MOG2 (для Lucas-Kanade);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842AFC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разреженного оптического потока Lucas-Kanade с визуализацией траекторий и векторов;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72A81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вычисление плотного оптического потока Farneback с HSV-визуализацией;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CC43F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подсчёт количества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B3472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определение направления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D8CA6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сохранение результатов и скриншотов.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2A946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49" w:name="_Toc49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3.1 Подготовка видео для обработки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49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2D48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Перед началом анализа видеопоток должен быть подготовлен к обработке. Качество предварительной подготовки напрямую влияет на точность обнаружения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319A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этапе выполняется автоматический поиск видеофайла в заданной папке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D:/optical_flow_project/video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). Система обрабатывает только поддерживаемые видеоформаты (.avi, .mp4, .mov), что позволяет избежать ошибок при чтении файлов.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F4F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После загрузки видео выполняется преобразование кадров в оттенки серого. Такой подход уменьшает вычислительную сложность обработки, поскольку анализируется только изменение яркости изображения без учёта цветовой информации.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E30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подавления шумов применяется сглаживание изображения (гауссово размытие). Данный этап позволяет уменьшить влияние мелких дефектов и неоднородностей, которые могут негативно влиять на качество выделения границ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8B7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После завершения предварительной обработки видеопоток становится пригодным для дальнейшего анализа.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099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2693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27368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0" w:name="_Toc50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3.2 Реализация алгоритма Lucas-Kanade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0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916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9305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Одним из ключевых этапов разработки системы является реализация разреженного оптического потока Lucas-Kanade. Данный метод позволяет отслеживать перемещение характерных точек (углов) между кадрами.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78F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Алгоритм работы модуля Lucas-Kanade: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0A0148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первом кадре с помощью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goodFeaturesToTrack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находятся характерные точки.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BB861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каждого последующего кадра вычисляется оптический поток с помощью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calcOpticalFlowPyrLK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15518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Отслеживаются только успешные точки (статус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status=1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E1009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каждой точки сохраняется история положений (последние 15 кадров).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857AF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основе истории рисуются траектории движения (зелёные линии).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66AAAA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Между предыдущим и текущим положением точки рисуется стрелка вектора движения (жёлтая).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F6ACA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 уменьшении количества точек выполняется повторный поиск новых характерных точек.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4EA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 работы модуля: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538C5B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Каждый движущийся объект идентифицируется уникальным ID.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0D9406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Отображается одна траектория на объект (зелёная линия, соединяющая последние 30 положений).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45E30A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Направление движения показывается жёлтой стрелкой.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053A86D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Текущее положение объекта выделяется красным кружком.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2960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-113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727440" cy="484008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144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6727439" cy="4840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29.72pt;height:381.11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3DF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7EFBB7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1" w:name="_Toc51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3.3 Реализация алгоритма Farneback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1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6098D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0A207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Плотный оптический поток Farneback вычисляет движение для каждого пикселя изображения. Визуализация выполняется в цветовом пространстве HSV.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0712FB">
      <w:pPr>
        <w:pBdr/>
        <w:spacing w:line="360" w:lineRule="auto"/>
        <w:ind/>
        <w:jc w:val="both"/>
        <w:rPr>
          <w:rFonts w:ascii="Times New Roman" w:hAnsi="Times New Roman" w:cs="Times New Roman"/>
          <w:bCs w:val="0"/>
          <w:i w:val="0"/>
          <w:sz w:val="28"/>
          <w:szCs w:val="28"/>
          <w:highlight w:val="none"/>
          <w:u w:val="singl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38750" cy="1809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31342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238749" cy="1809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2.50pt;height:142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u w:val="single"/>
        </w:rPr>
      </w:r>
    </w:p>
    <w:p w14:paraId="39A246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 работы модуля: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C71A94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Неподвижные области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отображаются чёрным цветом.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D07C98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вправо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красный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E9BE10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влево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синий/голубой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4F52D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вверх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зелёный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D71AF77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Движение вниз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фиолетовый/пурпурный цвет.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DDB38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Яркость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пропорциональна скорости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5511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экран выводится вертикально разделённое окно: верхняя половина — исходное видео, нижняя — цветовая карта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987C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/>
      <w:bookmarkStart w:id="52" w:name="_Toc52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3.4 Реализация вычитания фона MOG2 и подсчёта объектов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2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06E6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55BE80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автоматического подсчёта объектов и определения направления движения используется метод вычитания фона MOG2.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699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Алгоритм работы модуля MOG2: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89BD5A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Создаётся объект вычитателя фона: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cv2.createBackgroundSubtractorMOG2()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34449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каждом кадре применяется вычитание фона, получается бинарная маска переднего плана.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CCDA5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Производится морфологическая очистка маски для удаления шумов.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537FB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Находятся контуры на маске переднего плана.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2F40E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Контуры с площадью менее 500 пикселей отбрасываются как шум.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F2E5B6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каждого контура вычисляется центр и ограничивающий прямоугольник.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28772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Выполняется сопоставление объектов между соседними кадрами по минимальному расстоянию между центрами.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A37A28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каждого объекта сохраняется история положений (траектория).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1E2AD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На основе разницы между текущим и предыдущим положением определяется направление движения (RIGHT, LEFT, UP, DOWN).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4B9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 работы модуля: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BB657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Зелёный прямоугольник вокруг каждого движущегося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8EDF5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Красная точка в центре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CC170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Жёлтая линия — траектория движения (последние 30 положений).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2E9C1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Синяя стрелка — направление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DC1732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Белый текст — ID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2F7BC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/>
      <w:bookmarkStart w:id="53" w:name="_Toc53"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3.5 Сравнение производительности методов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53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 w14:paraId="05E2E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08BB84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объективного сравнения методов Lucas-Kanade и Farneback был разработан модуль замера производительности.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44B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Методика замера FPS: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D4BB5A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Видео загружается и обрабатывается 100 кадров (или до конца видео).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CE250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Замеряется время выполнения с помощью модуля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time.time()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184D98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FPS вычисляется по формуле: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FPS = количество_кадров / затраченное_время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9B2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Результаты сравнения приведены в таблице 2.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EE53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Таблица 2 – Сравнение производительности методов оптического потока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469"/>
        <w:gridCol w:w="1234"/>
        <w:gridCol w:w="2268"/>
        <w:gridCol w:w="2186"/>
      </w:tblGrid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69" w:type="dxa"/>
            <w:vAlign w:val="center"/>
          </w:tcPr>
          <w:p w14:paraId="0B7D979D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</w:tcPr>
          <w:p w14:paraId="3C02D61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Средний FPS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8" w:type="dxa"/>
            <w:vAlign w:val="center"/>
          </w:tcPr>
          <w:p w14:paraId="3A50ACF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Детальность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86" w:type="dxa"/>
            <w:vAlign w:val="center"/>
          </w:tcPr>
          <w:p w14:paraId="46E3FE76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Применение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69" w:type="dxa"/>
            <w:vAlign w:val="center"/>
          </w:tcPr>
          <w:p w14:paraId="0C5DEA4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Lucas-Kanade (MOG2 + трекинг центров)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</w:tcPr>
          <w:p w14:paraId="6EF459DC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15–30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8" w:type="dxa"/>
            <w:vAlign w:val="center"/>
          </w:tcPr>
          <w:p w14:paraId="0DD77374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Низкая (центры объектов)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86" w:type="dxa"/>
            <w:vAlign w:val="center"/>
          </w:tcPr>
          <w:p w14:paraId="0AB05641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Трекинг, подсчёт объектов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bottom w:val="single" w:color="000000" w:sz="7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3469" w:type="dxa"/>
            <w:vAlign w:val="center"/>
          </w:tcPr>
          <w:p w14:paraId="4C647712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Farneback (плотный поток)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34" w:type="dxa"/>
            <w:vAlign w:val="center"/>
          </w:tcPr>
          <w:p w14:paraId="08B34183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2–5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268" w:type="dxa"/>
            <w:vAlign w:val="center"/>
          </w:tcPr>
          <w:p w14:paraId="56F491F9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Высокая (каждый пиксель)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bottom w:val="single" w:color="000000" w:sz="7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2186" w:type="dxa"/>
            <w:vAlign w:val="center"/>
          </w:tcPr>
          <w:p w14:paraId="675E4540">
            <w:pPr>
              <w:pBdr/>
              <w:spacing w:after="0" w:before="0" w:line="360" w:lineRule="auto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Анализ сложного движения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7DB80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Вывод по результатам сравнения: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DD4E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Lucas-Kanade работает в 5–10 раз быстрее плотного метода Farneback, однако Farneback даёт несоизмеримо более детальную информацию — цветовая карта движения позволяет увидеть направление и скорость каждого пикселя. Выбор метода зависит от конкретной задачи: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если требуется высокая скорость и отслеживание только факта движения — предпочтителен Lucas-Kanade; если необходим детальный анализ движения сцены — Farneback.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817E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371A0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6F571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6F735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69F88C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42A2E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5ED66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031D0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 АНАЛИЗ РЕЗУЛЬТАТОВ И ТЕСТИРОВАНИЕ ПРОГРАММЫ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AB8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2D48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рамках работы было проведено тестирование разработанной системы на нескольких видеозаписях с движущимися объектами. Для проверки корректности работы использовались видео с различными условиями: хорошее освещение и чёткие контуры объектов, наличие теней 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частичное перекрытие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4A79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Результаты показали, что программа корректно выполняет обнаружение движущихся объектов и их автоматический подсчёт при наличии достаточного расстояния между элементами и хорошем контрасте. Наиболее точные результаты были получены на видео с высоким контрас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том между объектами и фоном.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E853A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Алгоритм Lucas-Kanade показал хорошие результаты при отслеживании небольшого количества объектов с характерными угловыми точками. При отслеживании более 10 объектов производительность снижалась, и часть точек терялась.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0049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Алгоритм Farneback продемонстрировал высокую детальность визуализации, но низкую скорость работы (2–5 FPS на тестовом видео с разрешением 640×480). Это ограничивает его применение в реальном времени на маломощном оборудовании.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471F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Модуль MOG2 с подсчётом объектов показал корректную работу при условии, что объекты движутся независимо и не пересекаются. При пересечении объектов контуры объединялись, что приводило к временной потере идентификации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66B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тестирования были выявлены ограничения метода: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69BD18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При пересечении или слишком близком расположении объектов контуры могут объединяться в один, что влияет на точность подсчёта.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DD6D9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Снижение контраста и наличие сильных теней ухудшают качество выделения движущихся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AD1566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Метод Lucas-Kanade теряет характерные точки при очень быстром движении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A01D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Несмотря на выявленные ограничения, результаты тестирования подтвердили работоспособность разработанной системы и возможность применения классических методов компьютерного зрения для задач анализа движения в видеопотоке.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900E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59F005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0F5F91F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051127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 w14:paraId="50A5749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66C4C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F664DD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A670C0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7CB34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D003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f1115"/>
          <w:sz w:val="28"/>
          <w:szCs w:val="28"/>
          <w:highlight w:val="none"/>
        </w:rPr>
      </w:r>
    </w:p>
    <w:p w14:paraId="483F36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4" w:name="_Toc54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ЗАКЛЮЧЕНИЕ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54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E522F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7D3D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выполнения работы была разработана система автоматического анализа движения объектов в видеопотоке с использованием методов классического компьютерного зрения и библиотеки OpenCV.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882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процессе работы были изучены основные методы оптического потока, включая разреженный метод Lucas-Kanade и плотный метод Farneback. Проведённое сравнение показало, что Lucas-Kanade обеспечивает более высокую скорость обработки (15–30 FPS), тогда как Farne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back даёт полную картину движения каждого пикселя (2–5 FPS) с наглядной цветовой визуализацией.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5C6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Разработанная программа позволила выполнять: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4C5FE5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выделение движущихся объектов с помощью MOG2;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D9F717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отслеживание траекторий движения (Lucas-Kanade);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7C0567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цветовую визуализацию направления и скорости движения (Farneback);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3605CE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автоматический подсчёт объектов в кадре;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649023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определение направления движения объектов;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64BB32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сравнение производительности методов.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CC9D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Результаты тестирования подтвердили работоспособность разработанного решения. Программа корректно выполняет обнаружение и отслеживание движения в условиях хорошего контраста и отсутствия пересечения между объектами. Вместе с тем были выявлены ограничения,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связанные с объединением близко расположенных объектов в один контур и потерей характерных точек при быстром движении.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F12E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Таким образом, поставленная цель работы была достигнута, а задачи исследования выполнены в полном объёме. Полученные результаты показали, что методы классического компьютерного зрения позволяют эффективно решать задачи анализа движения без применения нейро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сетевых технологий, однако требуют дальнейшей доработки для повышения устойчивости к сложным условиям съёмки и пересечению объектов.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CD26CE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28111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CC6D7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18E9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8897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143C5D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C4973B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B8831E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B1D0BE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229360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4BE412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5" w:name="_Toc55"/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                                                                                                                                                                                      </w:t>
      </w:r>
      <w:bookmarkEnd w:id="55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01AD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 w:firstLine="0"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673B6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 w14:paraId="184ECD8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36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/>
      <w:bookmarkStart w:id="56" w:name="_Toc56"/>
      <w:r>
        <w:rPr>
          <w:rFonts w:ascii="Times New Roman" w:hAnsi="Times New Roman" w:eastAsia="Times New Roman" w:cs="Times New Roman"/>
          <w:sz w:val="28"/>
          <w:szCs w:val="28"/>
        </w:rPr>
      </w:r>
      <w:bookmarkStart w:id="36" w:name="_Toc36"/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СПИСОК ЛИТЕРАТУРЫ</w:t>
      </w:r>
      <w:r>
        <w:rPr>
          <w:rFonts w:ascii="Times New Roman" w:hAnsi="Times New Roman" w:eastAsia="Times New Roman" w:cs="Times New Roman"/>
          <w:sz w:val="28"/>
          <w:szCs w:val="28"/>
        </w:rPr>
      </w:r>
      <w:bookmarkEnd w:id="36"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bookmarkEnd w:id="56"/>
      <w:r/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A7EBB7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OpenCV Team. OpenCV Documentation — Режим   доступа: </w:t>
      </w:r>
      <w:hyperlink r:id="rId17" w:tooltip="https://docs.opencv.org/4.x/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https://docs.opencv.org/4.x/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00C17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OpenCV. Optical Flow (Python) — Режим доступа: </w:t>
      </w:r>
      <w:hyperlink r:id="rId18" w:tooltip="https://docs.opencv.org/4.x/d4/dee/tutorial_optical_flow.html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https://docs.opencv.org/4.x/d4/dee/tutorial_optical_flow.html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1EF17F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OpenCV. Background Subtraction (Python)  — Режим доступа: </w:t>
      </w:r>
      <w:hyperlink r:id="rId19" w:tooltip="https://docs.opencv.org/4.x/db/d5c/tutorial_py_bg_subtraction.html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https://docs.opencv.org/4.x/db/d5c/tutorial_py_bg_subtraction.html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328E16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Bradski, G. Learning OpenCV / G. Bradski, A. Kaehler. — O'Reilly Media, 2008.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3AEDF6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NumPy Documentation — Режим доступа: </w:t>
      </w:r>
      <w:hyperlink r:id="rId20" w:tooltip="https://numpy.org/doc/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https://numpy.org/doc/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2EA415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Visual Studio Code — Documentation — Режим доступа: </w:t>
      </w:r>
      <w:hyperlink r:id="rId21" w:tooltip="https://code.visualstudio.com/" w:history="1">
        <w:r>
          <w:rPr>
            <w:rStyle w:val="187"/>
            <w:rFonts w:ascii="Times New Roman" w:hAnsi="Times New Roman" w:eastAsia="Times New Roman" w:cs="Times New Roman"/>
            <w:color w:val="3964fe"/>
            <w:sz w:val="28"/>
            <w:szCs w:val="28"/>
            <w:u w:val="none"/>
          </w:rPr>
          <w:t xml:space="preserve">https://code.visualstudio.com/</w:t>
        </w:r>
      </w:hyperlink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90E8E2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36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Парфенова М.Я., Маликов С.Н. Методологические исследования эффективности информационных технологий: монография. — МУ им. С.Ю. Витте, 2017.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3C7D0C">
      <w:pPr>
        <w:pBdr/>
        <w:spacing w:line="360" w:lineRule="auto"/>
        <w:ind/>
        <w:jc w:val="both"/>
        <w:rPr>
          <w:rFonts w:ascii="Times New Roman" w:hAnsi="Times New Roman" w:cs="Times New Roman"/>
          <w:bCs w:val="0"/>
          <w:i w:val="0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highlight w:val="none"/>
          <w:u w:val="singl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u w:val="none"/>
        </w:rPr>
      </w:r>
    </w:p>
    <w:p w14:paraId="61538DC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0C8A6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FF4B9F">
    <w:pPr>
      <w:pStyle w:val="178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18B4699">
    <w:pPr>
      <w:pStyle w:val="178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5A3328">
    <w:pPr>
      <w:pStyle w:val="17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42B295E">
    <w:pPr>
      <w:pStyle w:val="176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40F5DF5">
    <w:pPr>
      <w:pStyle w:val="17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23909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0831F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3A9133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0C2DEE8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3D370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73FC05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002F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2300C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093A03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8F9A2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34645A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AE81BB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3E26FA1B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B21F6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00145EA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4A7818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docs.opencv.org/4.x/" TargetMode="External"/><Relationship Id="rId18" Type="http://schemas.openxmlformats.org/officeDocument/2006/relationships/hyperlink" Target="https://docs.opencv.org/4.x/d4/dee/tutorial_optical_flow.html" TargetMode="External"/><Relationship Id="rId19" Type="http://schemas.openxmlformats.org/officeDocument/2006/relationships/hyperlink" Target="https://docs.opencv.org/4.x/db/d5c/tutorial_py_bg_subtraction.html" TargetMode="External"/><Relationship Id="rId20" Type="http://schemas.openxmlformats.org/officeDocument/2006/relationships/hyperlink" Target="https://numpy.org/doc/" TargetMode="External"/><Relationship Id="rId21" Type="http://schemas.openxmlformats.org/officeDocument/2006/relationships/hyperlink" Target="https://code.visualstudio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2026-05-28T19:08:48Z</dcterms:modified>
</cp:coreProperties>
</file>