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Pr="00613FB8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BF5949" w:rsidRDefault="00BF594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СИСТЕМА УПРАВЛЕНИЯ ВЕРСИЯМИ </w:t>
      </w:r>
      <w:r w:rsidR="005B608D"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BF5949" w:rsidRPr="00BF5949" w:rsidRDefault="00BF5949" w:rsidP="00BF594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СИСТЕМА УПРАВЛЕНИЯ ВЕРСИЯМИ </w:t>
      </w:r>
      <w:r w:rsidR="005B608D"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8B30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</w:t>
      </w:r>
      <w:r w:rsidR="00D203F5">
        <w:rPr>
          <w:rStyle w:val="ac"/>
          <w:color w:val="auto"/>
          <w:u w:val="none"/>
          <w:lang w:val="en-US"/>
        </w:rPr>
        <w:t xml:space="preserve"> </w:t>
      </w:r>
      <w:r w:rsidR="00D203F5">
        <w:rPr>
          <w:rStyle w:val="ac"/>
          <w:color w:val="auto"/>
          <w:u w:val="none"/>
        </w:rPr>
        <w:t>системы управления версиями…………</w:t>
      </w:r>
      <w:r>
        <w:rPr>
          <w:rStyle w:val="ac"/>
          <w:color w:val="auto"/>
          <w:u w:val="none"/>
        </w:rPr>
        <w:t>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</w:t>
      </w:r>
      <w:r w:rsidR="00360C01">
        <w:rPr>
          <w:rStyle w:val="ac"/>
          <w:color w:val="auto"/>
          <w:u w:val="none"/>
        </w:rPr>
        <w:t>применения</w:t>
      </w:r>
      <w:r w:rsidR="00D203F5" w:rsidRPr="00D203F5">
        <w:rPr>
          <w:rStyle w:val="ac"/>
          <w:color w:val="auto"/>
          <w:u w:val="none"/>
        </w:rPr>
        <w:t xml:space="preserve"> </w:t>
      </w:r>
      <w:r w:rsidR="00D203F5">
        <w:rPr>
          <w:rStyle w:val="ac"/>
          <w:color w:val="auto"/>
          <w:u w:val="none"/>
        </w:rPr>
        <w:t>системы управления версиями ...........................................................................................</w:t>
      </w:r>
      <w:r>
        <w:rPr>
          <w:rStyle w:val="ac"/>
          <w:color w:val="auto"/>
          <w:u w:val="none"/>
        </w:rPr>
        <w:t>…………...4</w:t>
      </w:r>
    </w:p>
    <w:p w:rsidR="00CF1150" w:rsidRPr="00E4272A" w:rsidRDefault="008F75F0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8F75F0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</w:t>
      </w:r>
      <w:r w:rsidR="00360C01">
        <w:rPr>
          <w:rStyle w:val="ac"/>
          <w:color w:val="auto"/>
          <w:u w:val="none"/>
        </w:rPr>
        <w:t xml:space="preserve"> </w:t>
      </w:r>
      <w:r w:rsidR="00D203F5">
        <w:rPr>
          <w:rStyle w:val="ac"/>
          <w:color w:val="auto"/>
          <w:u w:val="none"/>
        </w:rPr>
        <w:t>системы управления версиями...</w:t>
      </w:r>
      <w:r>
        <w:rPr>
          <w:rStyle w:val="ac"/>
          <w:color w:val="auto"/>
          <w:u w:val="none"/>
        </w:rPr>
        <w:t>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D203F5">
        <w:rPr>
          <w:rStyle w:val="ac"/>
          <w:color w:val="auto"/>
          <w:u w:val="none"/>
        </w:rPr>
        <w:t>системы управления версиями ………..</w:t>
      </w:r>
      <w:r>
        <w:rPr>
          <w:rStyle w:val="ac"/>
          <w:color w:val="auto"/>
          <w:u w:val="none"/>
        </w:rPr>
        <w:t>6</w:t>
      </w:r>
    </w:p>
    <w:p w:rsidR="00CF1150" w:rsidRPr="00E4272A" w:rsidRDefault="008F75F0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 xml:space="preserve">4. Требования к </w:t>
        </w:r>
        <w:r w:rsidR="004A1C9C">
          <w:rPr>
            <w:rStyle w:val="ac"/>
            <w:color w:val="auto"/>
            <w:u w:val="none"/>
          </w:rPr>
          <w:t>системе управления версиями</w:t>
        </w:r>
        <w:r w:rsidR="004A1C9C" w:rsidRPr="00E4272A">
          <w:rPr>
            <w:webHidden/>
          </w:rPr>
          <w:t xml:space="preserve"> </w:t>
        </w:r>
        <w:r w:rsidR="001B3D45" w:rsidRPr="00E4272A">
          <w:rPr>
            <w:webHidden/>
          </w:rPr>
          <w:t>…………………………</w:t>
        </w:r>
      </w:hyperlink>
      <w:r w:rsidR="004A1C9C">
        <w:t>..</w:t>
      </w:r>
      <w:r w:rsidR="00965F30">
        <w:rPr>
          <w:rStyle w:val="ac"/>
          <w:color w:val="auto"/>
          <w:u w:val="none"/>
        </w:rPr>
        <w:t>7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8F75F0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8F75F0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……………………………...7</w:t>
      </w:r>
    </w:p>
    <w:p w:rsidR="00CF1150" w:rsidRPr="00E4272A" w:rsidRDefault="008F75F0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…………………………...…...7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8F75F0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8F75F0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отказа…………………………………………8</w:t>
      </w:r>
    </w:p>
    <w:p w:rsidR="00965F30" w:rsidRPr="00965F30" w:rsidRDefault="008F75F0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8F75F0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8F75F0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видам обслуживания…………………………………………9</w:t>
      </w:r>
    </w:p>
    <w:p w:rsidR="00F54EDD" w:rsidRPr="00F54EDD" w:rsidRDefault="008F75F0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квалификации персонала…………...………9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F54EDD">
        <w:rPr>
          <w:rStyle w:val="ac"/>
          <w:color w:val="auto"/>
          <w:u w:val="none"/>
        </w:rPr>
        <w:t>……….………9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8F75F0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8F75F0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программирования…………….10</w:t>
      </w:r>
    </w:p>
    <w:p w:rsidR="00F54EDD" w:rsidRDefault="008F75F0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…...10</w:t>
      </w:r>
    </w:p>
    <w:p w:rsidR="00F54EDD" w:rsidRPr="00F54EDD" w:rsidRDefault="008F75F0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…………………………...10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E4272A" w:rsidRDefault="008F75F0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8F75F0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8F75F0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  <w:hyperlink w:anchor="_Toc119204140" w:history="1"/>
    </w:p>
    <w:p w:rsidR="00CF1150" w:rsidRPr="00E4272A" w:rsidRDefault="008F75F0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8F75F0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Pr="00E4272A" w:rsidRDefault="008F75F0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8F75F0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8F75F0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4A1C9C">
        <w:rPr>
          <w:b/>
          <w:bCs/>
        </w:rPr>
        <w:t>системы управления версиями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622B56">
      <w:pPr>
        <w:ind w:left="576"/>
      </w:pPr>
      <w:r w:rsidRPr="00AE32C4">
        <w:rPr>
          <w:color w:val="000000"/>
          <w:spacing w:val="4"/>
        </w:rPr>
        <w:t>Наименование - «</w:t>
      </w:r>
      <w:r w:rsidR="004A1C9C">
        <w:rPr>
          <w:color w:val="000000"/>
          <w:spacing w:val="4"/>
        </w:rPr>
        <w:t xml:space="preserve">Система управления версиями </w:t>
      </w:r>
      <w:r w:rsidR="005B608D">
        <w:rPr>
          <w:color w:val="000000"/>
          <w:spacing w:val="4"/>
          <w:lang w:val="en-US"/>
        </w:rPr>
        <w:t>GIT</w:t>
      </w:r>
      <w:r w:rsidR="00456EB4" w:rsidRPr="00AE32C4">
        <w:rPr>
          <w:color w:val="000000"/>
          <w:spacing w:val="4"/>
        </w:rPr>
        <w:t>»</w:t>
      </w:r>
      <w:r w:rsidR="00CF1150" w:rsidRPr="00AE32C4">
        <w:rPr>
          <w:color w:val="000000"/>
          <w:spacing w:val="4"/>
        </w:rPr>
        <w:t>.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AE32C4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856B5F">
        <w:rPr>
          <w:b/>
          <w:bCs/>
        </w:rPr>
        <w:t xml:space="preserve">системы управления версиями </w:t>
      </w:r>
    </w:p>
    <w:p w:rsidR="00CF1150" w:rsidRPr="00AE32C4" w:rsidRDefault="00CF1150"/>
    <w:p w:rsidR="00CF1150" w:rsidRPr="00AE32C4" w:rsidRDefault="00CF1150"/>
    <w:p w:rsidR="00CF1150" w:rsidRPr="00AE32C4" w:rsidRDefault="00CF1150"/>
    <w:p w:rsidR="00CF1150" w:rsidRPr="005B608D" w:rsidRDefault="005B608D" w:rsidP="00856B5F">
      <w:pPr>
        <w:ind w:firstLine="576"/>
      </w:pPr>
      <w:r>
        <w:rPr>
          <w:lang w:val="en-US"/>
        </w:rPr>
        <w:t>GIT</w:t>
      </w:r>
      <w:r w:rsidRPr="005B608D">
        <w:t xml:space="preserve">- </w:t>
      </w:r>
      <w:r>
        <w:t xml:space="preserve">распределённая </w:t>
      </w:r>
      <w:r w:rsidRPr="005B608D">
        <w:t>система управления верси</w:t>
      </w:r>
      <w:r>
        <w:t xml:space="preserve">ями. </w:t>
      </w:r>
      <w:r>
        <w:t xml:space="preserve">Система спроектирована как набор программ, специально разработанных с учётом их использования в </w:t>
      </w:r>
      <w:r w:rsidRPr="005B608D">
        <w:t>скриптах</w:t>
      </w:r>
      <w:r>
        <w:t>. Это позволяет удобно создавать специализированные системы контроля версий на базе Git или пользовательские интерфейсы.</w:t>
      </w:r>
    </w:p>
    <w:p w:rsidR="00622B56" w:rsidRPr="00AE32C4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Pr="00695B72" w:rsidRDefault="00622B56"/>
    <w:p w:rsidR="007F250C" w:rsidRPr="00695B72" w:rsidRDefault="007F250C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Pr="00AE32C4" w:rsidRDefault="00CF1150"/>
    <w:p w:rsidR="00CF1150" w:rsidRPr="00AE32C4" w:rsidRDefault="00CF1150" w:rsidP="00344192">
      <w:pPr>
        <w:ind w:firstLine="576"/>
        <w:jc w:val="both"/>
      </w:pPr>
      <w:r w:rsidRPr="00AE32C4">
        <w:rPr>
          <w:spacing w:val="2"/>
        </w:rPr>
        <w:t xml:space="preserve">Основанием для проведения разработки является </w:t>
      </w:r>
      <w:r w:rsidR="00344192" w:rsidRPr="00AE32C4">
        <w:rPr>
          <w:spacing w:val="2"/>
        </w:rPr>
        <w:t xml:space="preserve">задание на лабораторную работу по дисциплине </w:t>
      </w:r>
      <w:r w:rsidR="00344192" w:rsidRPr="00AE32C4">
        <w:rPr>
          <w:color w:val="000000"/>
          <w:spacing w:val="4"/>
        </w:rPr>
        <w:t>«Теория разработки программного обеспечения».</w:t>
      </w:r>
    </w:p>
    <w:p w:rsidR="00CF1150" w:rsidRPr="00AE32C4" w:rsidRDefault="00CF1150"/>
    <w:p w:rsidR="00CF1150" w:rsidRPr="00AE32C4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D216B1">
        <w:rPr>
          <w:b/>
          <w:bCs/>
        </w:rPr>
        <w:t>системы контроля версиями</w:t>
      </w:r>
    </w:p>
    <w:p w:rsidR="00CF1150" w:rsidRDefault="00CF1150"/>
    <w:p w:rsidR="00CF1150" w:rsidRDefault="00E4393A">
      <w:r>
        <w:t>Функциональным назначением программы является администрирования исходного кода.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  <w:r>
        <w:t xml:space="preserve"> Если </w:t>
      </w:r>
      <w:r>
        <w:t xml:space="preserve"> сравнивать git с «родственными» ей распределёнными системами, можно отметить, что git изначально идеологически ориентирован на работу с изменениями, а не с файлами, «единицей обработки» для него является набор изменений, или патч. Эта особенность прослеживается как в структуре самой системы (в частности — в структуре репозитория), так и в принципах построения команд</w:t>
      </w:r>
    </w:p>
    <w:p w:rsidR="00CF1150" w:rsidRDefault="00CF1150"/>
    <w:p w:rsidR="00CF1150" w:rsidRDefault="00CF1150" w:rsidP="00054AB1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D216B1">
        <w:rPr>
          <w:b/>
          <w:bCs/>
        </w:rPr>
        <w:t>системы контроля версиями</w:t>
      </w:r>
    </w:p>
    <w:p w:rsidR="00CF1150" w:rsidRDefault="00CF1150"/>
    <w:p w:rsidR="00CF1150" w:rsidRDefault="00CF1150"/>
    <w:p w:rsidR="00CF1150" w:rsidRDefault="00CF1150"/>
    <w:p w:rsidR="00CF1150" w:rsidRPr="00AE32C4" w:rsidRDefault="008F10F1">
      <w:pPr>
        <w:ind w:firstLine="576"/>
        <w:jc w:val="both"/>
      </w:pPr>
      <w:r>
        <w:t xml:space="preserve">Система контроля версиями </w:t>
      </w:r>
      <w:r w:rsidR="003E38A4">
        <w:rPr>
          <w:lang w:val="en-US"/>
        </w:rPr>
        <w:t>GIT</w:t>
      </w:r>
      <w:r w:rsidR="00CF1150" w:rsidRPr="00AE32C4">
        <w:t xml:space="preserve"> должна эксплуатироваться в профильных подра</w:t>
      </w:r>
      <w:r w:rsidR="00011FC0" w:rsidRPr="00AE32C4">
        <w:t>зделениях на объектах ОАО «НИИАА</w:t>
      </w:r>
      <w:r w:rsidR="00CF1150" w:rsidRPr="00AE32C4">
        <w:t>».</w:t>
      </w:r>
    </w:p>
    <w:p w:rsidR="00CF1150" w:rsidRPr="00AE32C4" w:rsidRDefault="00CF1150">
      <w:pPr>
        <w:ind w:firstLine="576"/>
        <w:jc w:val="both"/>
      </w:pPr>
    </w:p>
    <w:p w:rsidR="00CF1150" w:rsidRPr="00AE32C4" w:rsidRDefault="00CF1150">
      <w:pPr>
        <w:ind w:firstLine="576"/>
        <w:jc w:val="both"/>
      </w:pPr>
      <w:r w:rsidRPr="00AE32C4">
        <w:t xml:space="preserve">Конечными пользователями </w:t>
      </w:r>
      <w:r w:rsidR="008F10F1">
        <w:rPr>
          <w:lang w:val="en-US"/>
        </w:rPr>
        <w:t>c</w:t>
      </w:r>
      <w:r w:rsidR="008F10F1">
        <w:t>истем</w:t>
      </w:r>
      <w:r w:rsidR="008F10F1" w:rsidRPr="008F10F1">
        <w:t>ы</w:t>
      </w:r>
      <w:r w:rsidR="008F10F1">
        <w:t xml:space="preserve"> контроля версиями </w:t>
      </w:r>
      <w:r w:rsidR="003E38A4">
        <w:rPr>
          <w:lang w:val="en-US"/>
        </w:rPr>
        <w:t>GIT</w:t>
      </w:r>
      <w:r w:rsidRPr="00AE32C4">
        <w:t xml:space="preserve"> должны являться сотрудники профильных </w:t>
      </w:r>
      <w:r w:rsidRPr="00AE32C4">
        <w:rPr>
          <w:spacing w:val="3"/>
        </w:rPr>
        <w:t xml:space="preserve">подразделений </w:t>
      </w:r>
      <w:r w:rsidR="00011FC0" w:rsidRPr="00AE32C4">
        <w:t>ОАО «НИАА</w:t>
      </w:r>
      <w:r w:rsidRPr="00AE32C4">
        <w:t>».</w:t>
      </w:r>
    </w:p>
    <w:p w:rsidR="00CF1150" w:rsidRPr="00AE32C4" w:rsidRDefault="00CF1150"/>
    <w:p w:rsidR="00CF1150" w:rsidRPr="00AE32C4" w:rsidRDefault="00CF1150"/>
    <w:p w:rsidR="00011FC0" w:rsidRPr="00AE32C4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3E38A4" w:rsidRDefault="003E38A4"/>
    <w:p w:rsidR="003E38A4" w:rsidRDefault="003E38A4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lastRenderedPageBreak/>
        <w:t xml:space="preserve">Требования к </w:t>
      </w:r>
      <w:bookmarkEnd w:id="11"/>
      <w:r w:rsidR="008F10F1">
        <w:rPr>
          <w:caps/>
        </w:rPr>
        <w:t>СИСТЕМЕ КОНТРОЛЯ ВЕРСИЯМИ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CF1150" w:rsidRDefault="00BC2888">
      <w:r w:rsidRPr="00BC2888">
        <w:t xml:space="preserve">4.1.1.1 </w:t>
      </w:r>
      <w:r>
        <w:t>Пользователь должен иметь возможность добавить содержимое рабочей директории для последующего фиксирования изменения (коммита).</w:t>
      </w:r>
    </w:p>
    <w:p w:rsidR="00BC2888" w:rsidRDefault="00BC2888"/>
    <w:p w:rsidR="00BC2888" w:rsidRPr="00BC2888" w:rsidRDefault="00AE447D" w:rsidP="00BC2888">
      <w:r>
        <w:t>4.1.1.2</w:t>
      </w:r>
      <w:r w:rsidR="00BC2888" w:rsidRPr="00BC2888">
        <w:t xml:space="preserve"> </w:t>
      </w:r>
      <w:r w:rsidR="00BC2888">
        <w:t xml:space="preserve">Пользователь должен иметь возможность </w:t>
      </w:r>
      <w:r>
        <w:t>просмотреть состояние файлов в рабочей директории: какие файлы изменены, но не добавлены в индекс</w:t>
      </w:r>
      <w:r w:rsidRPr="00AE447D">
        <w:t xml:space="preserve">; </w:t>
      </w:r>
      <w:r>
        <w:t>какие файлы ожидают коммита в индексе.</w:t>
      </w:r>
    </w:p>
    <w:p w:rsidR="00BC2888" w:rsidRDefault="00BC2888"/>
    <w:p w:rsidR="00BC2888" w:rsidRPr="00BC2888" w:rsidRDefault="00AE447D" w:rsidP="00BC2888">
      <w:r>
        <w:t>4.1.1.3</w:t>
      </w:r>
      <w:r w:rsidR="00BC2888" w:rsidRPr="00BC2888">
        <w:t xml:space="preserve"> </w:t>
      </w:r>
      <w:r w:rsidR="00BC2888">
        <w:t xml:space="preserve">Пользователь должен иметь возможность </w:t>
      </w:r>
      <w:r>
        <w:t>сохранить выбранные данные, добавленные в индекс в виде их слепка во внутренней базе данных.</w:t>
      </w:r>
    </w:p>
    <w:p w:rsidR="00BC2888" w:rsidRDefault="00BC2888"/>
    <w:p w:rsidR="00BC2888" w:rsidRPr="00BC2888" w:rsidRDefault="00AE447D" w:rsidP="00BC2888">
      <w:r>
        <w:t>4.1.1.4</w:t>
      </w:r>
      <w:r w:rsidR="00BC2888" w:rsidRPr="00BC2888">
        <w:t xml:space="preserve"> </w:t>
      </w:r>
      <w:r w:rsidR="00BC2888">
        <w:t xml:space="preserve">Пользователь должен иметь возможность </w:t>
      </w:r>
      <w:r>
        <w:t>отменить внесенные изменения.</w:t>
      </w:r>
    </w:p>
    <w:p w:rsidR="00BC2888" w:rsidRDefault="00BC2888"/>
    <w:p w:rsidR="00BC2888" w:rsidRPr="00BC2888" w:rsidRDefault="00AE447D" w:rsidP="00BC2888">
      <w:r>
        <w:t>4.1.1.5</w:t>
      </w:r>
      <w:r w:rsidR="00BC2888" w:rsidRPr="00BC2888">
        <w:t xml:space="preserve"> </w:t>
      </w:r>
      <w:r w:rsidR="00BC2888">
        <w:t xml:space="preserve">Пользователь должен иметь возможность </w:t>
      </w:r>
      <w:r>
        <w:t>удалить файлы из индекса и рабочей директории.</w:t>
      </w:r>
    </w:p>
    <w:p w:rsidR="00BC2888" w:rsidRDefault="00BC2888"/>
    <w:p w:rsidR="00BC2888" w:rsidRPr="00BC2888" w:rsidRDefault="00AE447D" w:rsidP="00BC2888">
      <w:r>
        <w:t>4.1.1.6</w:t>
      </w:r>
      <w:r w:rsidR="00BC2888" w:rsidRPr="00BC2888">
        <w:t xml:space="preserve"> </w:t>
      </w:r>
      <w:r w:rsidR="00BC2888">
        <w:t xml:space="preserve">Пользователь должен иметь возможность </w:t>
      </w:r>
      <w:r>
        <w:t xml:space="preserve">переместить файл из одного места в другое используя команду </w:t>
      </w:r>
      <w:r>
        <w:rPr>
          <w:lang w:val="en-US"/>
        </w:rPr>
        <w:t>git</w:t>
      </w:r>
      <w:r>
        <w:t>.</w:t>
      </w:r>
    </w:p>
    <w:p w:rsidR="00BC2888" w:rsidRDefault="00BC2888"/>
    <w:p w:rsidR="00BC2888" w:rsidRPr="00BC2888" w:rsidRDefault="00AE447D" w:rsidP="00BC2888">
      <w:r>
        <w:t>4.1.1.7</w:t>
      </w:r>
      <w:r w:rsidR="00BC2888" w:rsidRPr="00BC2888">
        <w:t xml:space="preserve"> </w:t>
      </w:r>
      <w:r w:rsidR="00BC2888">
        <w:t>Пользов</w:t>
      </w:r>
      <w:r w:rsidR="006672C5">
        <w:t>атель должен иметь возможность удалить мусор из рабочей директории: результаты сборки проекта или конфликты слияний.</w:t>
      </w:r>
    </w:p>
    <w:p w:rsidR="00BC2888" w:rsidRDefault="00BC2888"/>
    <w:p w:rsidR="00BC2888" w:rsidRPr="00BC2888" w:rsidRDefault="00AE447D" w:rsidP="00BC2888">
      <w:r>
        <w:t>4.1.1.8</w:t>
      </w:r>
      <w:r w:rsidR="00BC2888" w:rsidRPr="00BC2888">
        <w:t xml:space="preserve"> </w:t>
      </w:r>
      <w:r w:rsidR="00BC2888">
        <w:t xml:space="preserve">Пользователь должен иметь возможность </w:t>
      </w:r>
      <w:r w:rsidR="003274D3">
        <w:t>управлять ветками: создавать новые, удалять, переименовывать.</w:t>
      </w:r>
    </w:p>
    <w:p w:rsidR="00BC2888" w:rsidRDefault="00BC2888"/>
    <w:p w:rsidR="00BC2888" w:rsidRPr="00BC2888" w:rsidRDefault="00AE447D" w:rsidP="00BC2888">
      <w:r>
        <w:t>4.1.1.9</w:t>
      </w:r>
      <w:r w:rsidR="00BC2888" w:rsidRPr="00BC2888">
        <w:t xml:space="preserve"> </w:t>
      </w:r>
      <w:r w:rsidR="00BC2888">
        <w:t xml:space="preserve">Пользователь должен иметь возможность </w:t>
      </w:r>
      <w:r w:rsidR="003274D3">
        <w:t>объединять одну или несколько веток в текущую.</w:t>
      </w:r>
    </w:p>
    <w:p w:rsidR="00BC2888" w:rsidRDefault="00BC2888"/>
    <w:p w:rsidR="00BC2888" w:rsidRDefault="00BC2888" w:rsidP="00BC2888">
      <w:r w:rsidRPr="00BC2888">
        <w:t>4.1.1.1</w:t>
      </w:r>
      <w:r w:rsidR="00AE447D">
        <w:t>0</w:t>
      </w:r>
      <w:r w:rsidRPr="00BC2888">
        <w:t xml:space="preserve"> </w:t>
      </w:r>
      <w:r>
        <w:t xml:space="preserve">Пользователь должен иметь возможность </w:t>
      </w:r>
      <w:r w:rsidR="003274D3">
        <w:t>просмотреть историю коммитов.</w:t>
      </w:r>
    </w:p>
    <w:p w:rsidR="003274D3" w:rsidRDefault="003274D3" w:rsidP="00BC2888"/>
    <w:p w:rsidR="003274D3" w:rsidRPr="00BC2888" w:rsidRDefault="003274D3" w:rsidP="003274D3">
      <w:r w:rsidRPr="00BC2888">
        <w:t>4.1.1.1</w:t>
      </w:r>
      <w:r>
        <w:t>1</w:t>
      </w:r>
      <w:r w:rsidRPr="00BC2888">
        <w:t xml:space="preserve"> </w:t>
      </w:r>
      <w:r>
        <w:t xml:space="preserve">Пользователь должен иметь возможность </w:t>
      </w:r>
      <w:r>
        <w:t>связаться с удаленным репозиторием и забрать из него все изменения и сохранить их локально</w:t>
      </w:r>
    </w:p>
    <w:p w:rsidR="003274D3" w:rsidRDefault="003274D3" w:rsidP="00BC2888"/>
    <w:p w:rsidR="003274D3" w:rsidRPr="00BC2888" w:rsidRDefault="003274D3" w:rsidP="003274D3">
      <w:r w:rsidRPr="00BC2888">
        <w:t>4.1.1.1</w:t>
      </w:r>
      <w:r>
        <w:t>2</w:t>
      </w:r>
      <w:r w:rsidRPr="00BC2888">
        <w:t xml:space="preserve"> </w:t>
      </w:r>
      <w:r>
        <w:t xml:space="preserve">Пользователь должен иметь возможность </w:t>
      </w:r>
      <w:r>
        <w:t>забрать изменения из указанного репозитория и слить их с текущей веткой</w:t>
      </w:r>
    </w:p>
    <w:p w:rsidR="003274D3" w:rsidRDefault="003274D3" w:rsidP="00BC2888"/>
    <w:p w:rsidR="003274D3" w:rsidRPr="00BC2888" w:rsidRDefault="003274D3" w:rsidP="003274D3">
      <w:r w:rsidRPr="00BC2888">
        <w:t>4.1.1.1</w:t>
      </w:r>
      <w:r>
        <w:t>3</w:t>
      </w:r>
      <w:r w:rsidRPr="00BC2888">
        <w:t xml:space="preserve"> </w:t>
      </w:r>
      <w:r>
        <w:t xml:space="preserve">Пользователь должен иметь возможность </w:t>
      </w:r>
      <w:r>
        <w:t>установить связь с удаленным репозиторием, вычислить локальные изменения, отсутствующие в нем и передать их в вышеупомянутый репозиторий.</w:t>
      </w:r>
    </w:p>
    <w:p w:rsidR="003274D3" w:rsidRDefault="003274D3" w:rsidP="00BC2888"/>
    <w:p w:rsidR="003274D3" w:rsidRPr="00EA2CDD" w:rsidRDefault="003274D3" w:rsidP="003274D3">
      <w:r w:rsidRPr="00BC2888">
        <w:lastRenderedPageBreak/>
        <w:t>4.1.1.1</w:t>
      </w:r>
      <w:r>
        <w:t>4</w:t>
      </w:r>
      <w:r w:rsidRPr="00BC2888">
        <w:t xml:space="preserve"> </w:t>
      </w:r>
      <w:r>
        <w:t>Пользователь должен иметь возможность</w:t>
      </w:r>
      <w:r w:rsidR="00EA2CDD" w:rsidRPr="00EA2CDD">
        <w:t xml:space="preserve"> </w:t>
      </w:r>
      <w:r w:rsidR="00EA2CDD">
        <w:t>отобразить объект в наглядном виде, отобразив места в которых были сделаны изменения.</w:t>
      </w:r>
    </w:p>
    <w:p w:rsidR="003274D3" w:rsidRPr="00BC2888" w:rsidRDefault="003274D3" w:rsidP="00BC2888"/>
    <w:p w:rsidR="00BC2888" w:rsidRPr="00BC2888" w:rsidRDefault="00BC2888"/>
    <w:p w:rsidR="00BB31D8" w:rsidRDefault="00BB31D8"/>
    <w:p w:rsidR="00BB31D8" w:rsidRDefault="00BB31D8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4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4"/>
    </w:p>
    <w:p w:rsidR="00CF1150" w:rsidRDefault="00CF1150"/>
    <w:p w:rsidR="00CF1150" w:rsidRDefault="00CF1150"/>
    <w:p w:rsidR="00CF1150" w:rsidRDefault="00CF1150"/>
    <w:p w:rsidR="00CF1150" w:rsidRDefault="00D45C41" w:rsidP="00D45C41">
      <w:pPr>
        <w:ind w:firstLine="708"/>
      </w:pPr>
      <w:r>
        <w:rPr>
          <w:lang w:val="en-US"/>
        </w:rPr>
        <w:t>GIT</w:t>
      </w:r>
      <w:r w:rsidR="00CA0798">
        <w:t xml:space="preserve"> можно использовать для управления информацией самого разного рода: графика, музыка, базы данн</w:t>
      </w:r>
      <w:r>
        <w:t>ых, документация. Для GIT</w:t>
      </w:r>
      <w:r w:rsidR="00CA0798">
        <w:t xml:space="preserve"> любые данные — это просто данные.</w:t>
      </w:r>
    </w:p>
    <w:p w:rsidR="00CA0798" w:rsidRDefault="00CA0798"/>
    <w:p w:rsidR="00CF1150" w:rsidRDefault="00CF1150">
      <w:pPr>
        <w:pStyle w:val="3"/>
        <w:jc w:val="left"/>
        <w:rPr>
          <w:color w:val="000000"/>
          <w:szCs w:val="26"/>
        </w:rPr>
      </w:pPr>
      <w:bookmarkStart w:id="15" w:name="_Toc119204118"/>
      <w:r>
        <w:rPr>
          <w:color w:val="000000"/>
          <w:szCs w:val="26"/>
        </w:rPr>
        <w:t>Требования к временным характеристикам</w:t>
      </w:r>
      <w:bookmarkEnd w:id="15"/>
    </w:p>
    <w:p w:rsidR="00CF1150" w:rsidRDefault="00CF1150"/>
    <w:p w:rsidR="00CF1150" w:rsidRDefault="00CF1150"/>
    <w:p w:rsidR="00CF1150" w:rsidRDefault="00CF1150"/>
    <w:p w:rsidR="00AF223A" w:rsidRDefault="00AF223A" w:rsidP="00AF223A"/>
    <w:p w:rsidR="00AF223A" w:rsidRDefault="00AF223A" w:rsidP="00AF223A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6" w:name="_Toc119204119"/>
      <w:r>
        <w:rPr>
          <w:b/>
          <w:bCs/>
        </w:rPr>
        <w:t>Требования к надежности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17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7"/>
      <w:r w:rsidR="0021052C">
        <w:rPr>
          <w:color w:val="000000"/>
          <w:szCs w:val="26"/>
        </w:rPr>
        <w:t>системы контроля версиями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</w:t>
      </w:r>
      <w:r w:rsidR="0021052C">
        <w:rPr>
          <w:spacing w:val="2"/>
        </w:rPr>
        <w:t>системы контроля версиями</w:t>
      </w:r>
      <w:r>
        <w:rPr>
          <w:spacing w:val="2"/>
        </w:rPr>
        <w:t xml:space="preserve">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5"/>
        </w:numPr>
        <w:jc w:val="left"/>
        <w:rPr>
          <w:color w:val="000000"/>
          <w:spacing w:val="5"/>
          <w:szCs w:val="26"/>
        </w:rPr>
      </w:pPr>
      <w:bookmarkStart w:id="18" w:name="_Toc119204121"/>
      <w:bookmarkEnd w:id="18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lastRenderedPageBreak/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5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9" w:name="_Toc119204122"/>
      <w:r>
        <w:rPr>
          <w:b/>
          <w:bCs/>
        </w:rPr>
        <w:t>Условия эксплуатации</w:t>
      </w:r>
      <w:bookmarkEnd w:id="19"/>
    </w:p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0" w:name="_Toc119204123"/>
      <w:bookmarkEnd w:id="20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21" w:name="_Toc119204124"/>
      <w:bookmarkEnd w:id="21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3F6D07">
        <w:rPr>
          <w:spacing w:val="3"/>
        </w:rPr>
        <w:t>команды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2" w:name="_Toc119204125"/>
      <w:r>
        <w:rPr>
          <w:b/>
          <w:bCs/>
        </w:rPr>
        <w:t>Требования к составу и параметрам технических средств</w:t>
      </w:r>
      <w:bookmarkEnd w:id="22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CF1150" w:rsidRDefault="00CF1150">
      <w:pPr>
        <w:ind w:firstLine="576"/>
        <w:jc w:val="both"/>
        <w:rPr>
          <w:sz w:val="16"/>
        </w:rPr>
      </w:pPr>
    </w:p>
    <w:p w:rsidR="00CF1150" w:rsidRDefault="00CF1150" w:rsidP="00116227">
      <w:pPr>
        <w:ind w:firstLine="576"/>
        <w:jc w:val="both"/>
      </w:pPr>
      <w:r>
        <w:rPr>
          <w:spacing w:val="-2"/>
        </w:rPr>
        <w:t>а)</w:t>
      </w:r>
      <w:r w:rsidR="00116227">
        <w:t xml:space="preserve"> </w:t>
      </w: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 , не менее;</w:t>
      </w:r>
    </w:p>
    <w:p w:rsidR="00CF1150" w:rsidRDefault="00CF1150" w:rsidP="00116227">
      <w:pPr>
        <w:ind w:firstLine="576"/>
        <w:jc w:val="both"/>
        <w:rPr>
          <w:spacing w:val="4"/>
        </w:rPr>
      </w:pPr>
      <w:r>
        <w:rPr>
          <w:spacing w:val="-11"/>
        </w:rPr>
        <w:t>б)</w:t>
      </w:r>
      <w:r w:rsidR="00116227">
        <w:t xml:space="preserve"> </w:t>
      </w:r>
      <w:r>
        <w:rPr>
          <w:spacing w:val="4"/>
        </w:rPr>
        <w:t>оперативную память объемом, 128 Mб, не менее;</w:t>
      </w:r>
    </w:p>
    <w:p w:rsidR="00CF1150" w:rsidRDefault="00116227" w:rsidP="00116227">
      <w:pPr>
        <w:ind w:firstLine="576"/>
        <w:jc w:val="both"/>
        <w:rPr>
          <w:spacing w:val="4"/>
        </w:rPr>
      </w:pPr>
      <w:r>
        <w:rPr>
          <w:spacing w:val="4"/>
        </w:rPr>
        <w:t xml:space="preserve">в) </w:t>
      </w:r>
      <w:r w:rsidR="00CF1150">
        <w:rPr>
          <w:spacing w:val="4"/>
        </w:rPr>
        <w:t xml:space="preserve">жесткий диск объемом 40 Гб, и выше; </w:t>
      </w:r>
    </w:p>
    <w:p w:rsidR="00CF1150" w:rsidRDefault="00116227" w:rsidP="00116227">
      <w:pPr>
        <w:ind w:firstLine="576"/>
        <w:jc w:val="both"/>
      </w:pPr>
      <w:r>
        <w:t xml:space="preserve">г) </w:t>
      </w:r>
      <w:r w:rsidR="00CF1150">
        <w:t>оптический манипулятор типа «мышь»;</w:t>
      </w:r>
    </w:p>
    <w:p w:rsidR="00CF1150" w:rsidRDefault="00116227" w:rsidP="00116227">
      <w:pPr>
        <w:ind w:firstLine="576"/>
        <w:jc w:val="both"/>
      </w:pPr>
      <w:r>
        <w:t xml:space="preserve">д) </w:t>
      </w:r>
      <w:r w:rsidR="00CF1150">
        <w:t xml:space="preserve">наличие 2 </w:t>
      </w:r>
      <w:r w:rsidR="00CF1150">
        <w:rPr>
          <w:lang w:val="en-US"/>
        </w:rPr>
        <w:t>COM</w:t>
      </w:r>
      <w:r w:rsidR="00CF1150"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3" w:name="_Toc119204126"/>
      <w:bookmarkStart w:id="24" w:name="_Toc119204127"/>
      <w:bookmarkStart w:id="25" w:name="_Toc119204128"/>
      <w:bookmarkEnd w:id="23"/>
      <w:bookmarkEnd w:id="24"/>
      <w:r>
        <w:rPr>
          <w:b/>
          <w:bCs/>
        </w:rPr>
        <w:t>Требования к информационной и программной совместимости</w:t>
      </w:r>
      <w:bookmarkEnd w:id="2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-9"/>
          <w:szCs w:val="28"/>
        </w:rPr>
      </w:pPr>
      <w:bookmarkStart w:id="26" w:name="_Toc119204129"/>
      <w:bookmarkEnd w:id="26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27" w:name="_Toc119204130"/>
      <w:bookmarkEnd w:id="27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lastRenderedPageBreak/>
        <w:t xml:space="preserve">Требования к программным средствам, используемым </w:t>
      </w:r>
      <w:r w:rsidR="0021052C">
        <w:rPr>
          <w:color w:val="000000"/>
          <w:spacing w:val="3"/>
          <w:szCs w:val="26"/>
        </w:rPr>
        <w:t>системой контроля версиями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 w:rsidP="00054AB1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 w:rsidP="00054AB1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8" w:name="_Toc119204131"/>
      <w:r>
        <w:rPr>
          <w:b/>
          <w:bCs/>
        </w:rPr>
        <w:t>Специальные требования</w:t>
      </w:r>
      <w:bookmarkEnd w:id="28"/>
    </w:p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116227">
        <w:t>команде</w:t>
      </w:r>
      <w:r>
        <w:t xml:space="preserve"> не предъявляются.</w:t>
      </w: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DC49B0" w:rsidRDefault="00DC49B0">
      <w:pPr>
        <w:ind w:left="432"/>
      </w:pPr>
    </w:p>
    <w:p w:rsidR="00CF1150" w:rsidRDefault="00CF1150">
      <w:pPr>
        <w:pStyle w:val="1"/>
        <w:rPr>
          <w:caps/>
        </w:rPr>
      </w:pPr>
      <w:bookmarkStart w:id="29" w:name="_Toc119204134"/>
      <w:bookmarkStart w:id="30" w:name="_GoBack"/>
      <w:bookmarkEnd w:id="30"/>
      <w:r>
        <w:rPr>
          <w:caps/>
        </w:rPr>
        <w:t>Требования к программной документации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DC49B0" w:rsidRDefault="00DC49B0">
      <w:pPr>
        <w:ind w:left="708"/>
      </w:pPr>
    </w:p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lastRenderedPageBreak/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</w:t>
      </w:r>
      <w:r w:rsidR="00996430">
        <w:rPr>
          <w:color w:val="000000"/>
          <w:spacing w:val="2"/>
          <w:szCs w:val="26"/>
        </w:rPr>
        <w:t>кая эффективность не рассчитывае</w:t>
      </w:r>
      <w:r>
        <w:rPr>
          <w:color w:val="000000"/>
          <w:spacing w:val="2"/>
          <w:szCs w:val="26"/>
        </w:rPr>
        <w:t>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 w:rsidP="00054AB1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116227">
        <w:t>команды в год – круглосуточное выполнение команды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DC49B0" w:rsidRDefault="00DC49B0"/>
    <w:p w:rsidR="00B26F25" w:rsidRDefault="00B26F25"/>
    <w:p w:rsidR="00B26F25" w:rsidRDefault="00B26F25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lastRenderedPageBreak/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DC49B0" w:rsidRDefault="00DC49B0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lastRenderedPageBreak/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команды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054AB1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DC49B0" w:rsidRDefault="00DC49B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lastRenderedPageBreak/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Pr="000D602F" w:rsidRDefault="00CF1150" w:rsidP="00CF1150">
      <w:pPr>
        <w:rPr>
          <w:sz w:val="28"/>
          <w:szCs w:val="28"/>
        </w:rPr>
      </w:pPr>
    </w:p>
    <w:p w:rsidR="00CF1150" w:rsidRPr="000D602F" w:rsidRDefault="00CF1150" w:rsidP="00CF1150">
      <w:pPr>
        <w:ind w:firstLine="708"/>
        <w:jc w:val="both"/>
        <w:rPr>
          <w:sz w:val="28"/>
          <w:szCs w:val="28"/>
        </w:rPr>
      </w:pPr>
      <w:r w:rsidRPr="000D602F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  <w:r w:rsidR="00C632B2">
              <w:rPr>
                <w:sz w:val="28"/>
              </w:rPr>
              <w:t xml:space="preserve">                        __________Хххххххх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6C0B7A" w:rsidRDefault="006C0B7A" w:rsidP="004154F6"/>
    <w:sectPr w:rsidR="006C0B7A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5F0" w:rsidRDefault="008F75F0">
      <w:r>
        <w:separator/>
      </w:r>
    </w:p>
  </w:endnote>
  <w:endnote w:type="continuationSeparator" w:id="0">
    <w:p w:rsidR="008F75F0" w:rsidRDefault="008F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5F0" w:rsidRDefault="008F75F0">
      <w:r>
        <w:separator/>
      </w:r>
    </w:p>
  </w:footnote>
  <w:footnote w:type="continuationSeparator" w:id="0">
    <w:p w:rsidR="008F75F0" w:rsidRDefault="008F7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D45C41">
      <w:rPr>
        <w:rStyle w:val="a4"/>
        <w:b/>
        <w:bCs/>
        <w:noProof/>
        <w:sz w:val="32"/>
        <w:szCs w:val="32"/>
      </w:rPr>
      <w:t>15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 w:rsidP="006F2859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4ED3D93"/>
    <w:multiLevelType w:val="multilevel"/>
    <w:tmpl w:val="06B842D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04891"/>
    <w:rsid w:val="00007B7A"/>
    <w:rsid w:val="00011FC0"/>
    <w:rsid w:val="00054AB1"/>
    <w:rsid w:val="000D602F"/>
    <w:rsid w:val="000E636D"/>
    <w:rsid w:val="00116227"/>
    <w:rsid w:val="00147D40"/>
    <w:rsid w:val="001521F1"/>
    <w:rsid w:val="001568A5"/>
    <w:rsid w:val="001727CF"/>
    <w:rsid w:val="00177865"/>
    <w:rsid w:val="001835F0"/>
    <w:rsid w:val="001B3D45"/>
    <w:rsid w:val="001D5EAF"/>
    <w:rsid w:val="0021052C"/>
    <w:rsid w:val="0022419D"/>
    <w:rsid w:val="00242F3F"/>
    <w:rsid w:val="00280BC3"/>
    <w:rsid w:val="003274D3"/>
    <w:rsid w:val="0033794C"/>
    <w:rsid w:val="00344192"/>
    <w:rsid w:val="003528EF"/>
    <w:rsid w:val="00360C01"/>
    <w:rsid w:val="0038510C"/>
    <w:rsid w:val="0038568C"/>
    <w:rsid w:val="003A635F"/>
    <w:rsid w:val="003E38A4"/>
    <w:rsid w:val="003F59B4"/>
    <w:rsid w:val="003F6D07"/>
    <w:rsid w:val="0040487A"/>
    <w:rsid w:val="004154F6"/>
    <w:rsid w:val="00456EB4"/>
    <w:rsid w:val="004832E9"/>
    <w:rsid w:val="004A1C9C"/>
    <w:rsid w:val="004A530C"/>
    <w:rsid w:val="004B2AAA"/>
    <w:rsid w:val="0050532B"/>
    <w:rsid w:val="005B608D"/>
    <w:rsid w:val="005B7104"/>
    <w:rsid w:val="005B7FC3"/>
    <w:rsid w:val="005C3E04"/>
    <w:rsid w:val="005D0B71"/>
    <w:rsid w:val="005E767C"/>
    <w:rsid w:val="0061051B"/>
    <w:rsid w:val="00613FB8"/>
    <w:rsid w:val="00622B56"/>
    <w:rsid w:val="0062486C"/>
    <w:rsid w:val="006672C5"/>
    <w:rsid w:val="00690004"/>
    <w:rsid w:val="00695B72"/>
    <w:rsid w:val="006B1F21"/>
    <w:rsid w:val="006B74C9"/>
    <w:rsid w:val="006C0B7A"/>
    <w:rsid w:val="006D5465"/>
    <w:rsid w:val="006E2971"/>
    <w:rsid w:val="006F2859"/>
    <w:rsid w:val="006F4519"/>
    <w:rsid w:val="00713867"/>
    <w:rsid w:val="00720323"/>
    <w:rsid w:val="00761704"/>
    <w:rsid w:val="00781072"/>
    <w:rsid w:val="007C14F0"/>
    <w:rsid w:val="007C4F7D"/>
    <w:rsid w:val="007F250C"/>
    <w:rsid w:val="00846D09"/>
    <w:rsid w:val="008476A9"/>
    <w:rsid w:val="00856B5F"/>
    <w:rsid w:val="008B300B"/>
    <w:rsid w:val="008F10F1"/>
    <w:rsid w:val="008F75F0"/>
    <w:rsid w:val="00965F30"/>
    <w:rsid w:val="009963FF"/>
    <w:rsid w:val="00996430"/>
    <w:rsid w:val="00A11300"/>
    <w:rsid w:val="00A27A50"/>
    <w:rsid w:val="00A570CB"/>
    <w:rsid w:val="00AC244D"/>
    <w:rsid w:val="00AE32C4"/>
    <w:rsid w:val="00AE447D"/>
    <w:rsid w:val="00AF223A"/>
    <w:rsid w:val="00B240C7"/>
    <w:rsid w:val="00B26F25"/>
    <w:rsid w:val="00B64085"/>
    <w:rsid w:val="00BB31D8"/>
    <w:rsid w:val="00BC2888"/>
    <w:rsid w:val="00BE3E68"/>
    <w:rsid w:val="00BF5949"/>
    <w:rsid w:val="00C53595"/>
    <w:rsid w:val="00C632B2"/>
    <w:rsid w:val="00CA0798"/>
    <w:rsid w:val="00CF1150"/>
    <w:rsid w:val="00D203F5"/>
    <w:rsid w:val="00D216B1"/>
    <w:rsid w:val="00D45C41"/>
    <w:rsid w:val="00D558C8"/>
    <w:rsid w:val="00D855EE"/>
    <w:rsid w:val="00DC49B0"/>
    <w:rsid w:val="00DC7778"/>
    <w:rsid w:val="00DD126A"/>
    <w:rsid w:val="00DD6649"/>
    <w:rsid w:val="00DF32CE"/>
    <w:rsid w:val="00E4272A"/>
    <w:rsid w:val="00E4393A"/>
    <w:rsid w:val="00EA2CDD"/>
    <w:rsid w:val="00EE6235"/>
    <w:rsid w:val="00EF4C93"/>
    <w:rsid w:val="00F54703"/>
    <w:rsid w:val="00F54EDD"/>
    <w:rsid w:val="00F74F5A"/>
    <w:rsid w:val="00FA0DDF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DDE44D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paragraph" w:styleId="af">
    <w:name w:val="List Paragraph"/>
    <w:basedOn w:val="a"/>
    <w:uiPriority w:val="34"/>
    <w:qFormat/>
    <w:rsid w:val="0061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1EEC-75A0-418D-9E27-6D9BBF3E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46</TotalTime>
  <Pages>17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Дмитрий</cp:lastModifiedBy>
  <cp:revision>7</cp:revision>
  <cp:lastPrinted>2005-09-30T06:24:00Z</cp:lastPrinted>
  <dcterms:created xsi:type="dcterms:W3CDTF">2017-03-25T15:42:00Z</dcterms:created>
  <dcterms:modified xsi:type="dcterms:W3CDTF">2017-04-17T15:48:00Z</dcterms:modified>
</cp:coreProperties>
</file>