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CFD3" w14:textId="77777777" w:rsidR="00EC4163" w:rsidRDefault="00772DB4">
      <w:pPr>
        <w:widowControl w:val="0"/>
        <w:tabs>
          <w:tab w:val="left" w:pos="-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40"/>
          <w:szCs w:val="40"/>
          <w:highlight w:val="white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3029937" w14:textId="77777777" w:rsidR="00EC4163" w:rsidRDefault="00EC4163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15BC7201" w14:textId="77777777" w:rsidR="00EC4163" w:rsidRDefault="00EC4163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796E4B7B" w14:textId="77777777" w:rsidR="00EC4163" w:rsidRDefault="00EC4163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1752AA98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  <w:t>Лабораторная работа №1</w:t>
      </w:r>
    </w:p>
    <w:p w14:paraId="596734E7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  <w:t>Анализ данных с помощью анализа “что-если”</w:t>
      </w:r>
    </w:p>
    <w:p w14:paraId="676557C9" w14:textId="77777777" w:rsidR="00EC4163" w:rsidRDefault="00EC4163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35E59A01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Выполнил: Долматов</w:t>
      </w:r>
    </w:p>
    <w:p w14:paraId="4451E5FD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Дмитрий Алексеевич</w:t>
      </w:r>
    </w:p>
    <w:p w14:paraId="14F0FBA5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Проверила: Казанова</w:t>
      </w:r>
    </w:p>
    <w:p w14:paraId="7BF2AF85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Полина Петровна</w:t>
      </w:r>
    </w:p>
    <w:p w14:paraId="28448591" w14:textId="77777777" w:rsidR="00EC4163" w:rsidRDefault="00EC4163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7C4D614" w14:textId="77777777" w:rsidR="00EC4163" w:rsidRDefault="00EC4163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555A545" w14:textId="77777777" w:rsidR="00EC4163" w:rsidRDefault="00EC4163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1B2000A" w14:textId="77777777" w:rsidR="00EC4163" w:rsidRDefault="00EC4163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4B84D68" w14:textId="77777777" w:rsidR="00EC4163" w:rsidRDefault="00EC4163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D7E7D74" w14:textId="77777777" w:rsidR="00EC4163" w:rsidRDefault="00EC4163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89F897B" w14:textId="77777777" w:rsidR="00EC4163" w:rsidRDefault="00EC4163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B6A1252" w14:textId="77777777" w:rsidR="00EC4163" w:rsidRDefault="00EC4163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1F4D9714" w14:textId="77777777" w:rsidR="00EC4163" w:rsidRDefault="00EC4163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7EA99215" w14:textId="77777777" w:rsidR="00EC4163" w:rsidRDefault="00EC4163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A563C32" w14:textId="77777777" w:rsidR="00EC4163" w:rsidRDefault="00EC4163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9501AB6" w14:textId="77777777" w:rsidR="00EC4163" w:rsidRDefault="00EC4163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11D9C12" w14:textId="77777777" w:rsidR="00EC4163" w:rsidRDefault="00EC4163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B805AB4" w14:textId="77777777" w:rsidR="00977AF7" w:rsidRDefault="00772DB4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</w:p>
    <w:p w14:paraId="70E19392" w14:textId="77777777" w:rsidR="00977AF7" w:rsidRDefault="00977AF7" w:rsidP="00977AF7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7F94438" w14:textId="76247D23" w:rsidR="00EC4163" w:rsidRDefault="00772DB4" w:rsidP="00977AF7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Санкт-Петербург</w:t>
      </w:r>
    </w:p>
    <w:p w14:paraId="20BADE7B" w14:textId="77777777" w:rsidR="00EC4163" w:rsidRDefault="00772DB4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2021</w:t>
      </w:r>
    </w:p>
    <w:p w14:paraId="5F239D88" w14:textId="6C3A25A2" w:rsidR="00EC4163" w:rsidRDefault="00772DB4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lastRenderedPageBreak/>
        <w:t>Цель работы:</w:t>
      </w:r>
    </w:p>
    <w:p w14:paraId="745F4930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Изучить средства программы Microsoft Excel для анализа данных с помощью подбора параметров, сценариев и таблиц подстановки.</w:t>
      </w:r>
    </w:p>
    <w:p w14:paraId="0687AE07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Задачи:</w:t>
      </w:r>
    </w:p>
    <w:p w14:paraId="1E2BF220" w14:textId="77777777" w:rsidR="00EC4163" w:rsidRDefault="00772DB4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Создать и просмотреть сценарии;</w:t>
      </w:r>
    </w:p>
    <w:p w14:paraId="16F47637" w14:textId="77777777" w:rsidR="00EC4163" w:rsidRDefault="00772DB4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Объединить сценарии;</w:t>
      </w:r>
    </w:p>
    <w:p w14:paraId="3B67E57C" w14:textId="77777777" w:rsidR="00EC4163" w:rsidRDefault="00772DB4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Создать отчеты по сценарию;</w:t>
      </w:r>
    </w:p>
    <w:p w14:paraId="1BDBA728" w14:textId="77777777" w:rsidR="00EC4163" w:rsidRDefault="00772DB4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Создать таблицы подстановки с одним входом;</w:t>
      </w:r>
    </w:p>
    <w:p w14:paraId="54A86C97" w14:textId="77777777" w:rsidR="00EC4163" w:rsidRDefault="00772DB4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Создать таблицы подстановки с двумя входами;</w:t>
      </w:r>
    </w:p>
    <w:p w14:paraId="5C5ACC7F" w14:textId="77777777" w:rsidR="00EC4163" w:rsidRDefault="00772DB4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Использовать подбор параметров </w:t>
      </w:r>
      <w:proofErr w:type="gramStart"/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для исследование</w:t>
      </w:r>
      <w:proofErr w:type="gramEnd"/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функций.</w:t>
      </w:r>
    </w:p>
    <w:p w14:paraId="226416B4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Ход работы:</w:t>
      </w:r>
    </w:p>
    <w:p w14:paraId="74C7C6D0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1:</w:t>
      </w:r>
    </w:p>
    <w:p w14:paraId="2F230815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 данном упражнении мы создадим сценарий. Сценарий – это версия рабочего листа, кот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орая содержит результат разных условий и предположений в виде набора значений ячеек, которые могут автоматически подставляться в соответствующие ячейки на листе. На рабочем листе мы создали три сценария (один исходных, два вариативных). При изменении на ра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бочем листе сценария у нас меняются значения переменных, ну и их вывод. На рисунке 1.1.1 реализация.</w:t>
      </w:r>
    </w:p>
    <w:p w14:paraId="6DF9E478" w14:textId="77777777" w:rsidR="00EC4163" w:rsidRDefault="00772DB4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19BDD26E" wp14:editId="223E9251">
            <wp:extent cx="5268413" cy="2085413"/>
            <wp:effectExtent l="0" t="0" r="0" b="0"/>
            <wp:docPr id="9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413" cy="2085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</w:t>
      </w:r>
    </w:p>
    <w:p w14:paraId="26BEBD71" w14:textId="77777777" w:rsidR="00EC4163" w:rsidRDefault="00772DB4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1.1.1 – Реализация диспетчера сценариев</w:t>
      </w:r>
    </w:p>
    <w:p w14:paraId="7E76569D" w14:textId="77777777" w:rsidR="00EC4163" w:rsidRDefault="00EC416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1CE5B894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2:</w:t>
      </w:r>
    </w:p>
    <w:p w14:paraId="33E6BCD7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В данном задании мы объединили сценарии в одном рабочем листе диспетчера сценариев, причем данные сценарии находились в разных листах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lastRenderedPageBreak/>
        <w:t>книги (были изолированы). Вид на рисунке 1.2.1.</w:t>
      </w:r>
    </w:p>
    <w:p w14:paraId="35E74AFD" w14:textId="77777777" w:rsidR="00EC4163" w:rsidRDefault="00772DB4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557FE46C" wp14:editId="266AE983">
            <wp:extent cx="5940000" cy="2679700"/>
            <wp:effectExtent l="0" t="0" r="0" b="0"/>
            <wp:docPr id="9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49F4F" w14:textId="77777777" w:rsidR="00EC4163" w:rsidRDefault="00772DB4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1.2.1 – Объединение сценариев</w:t>
      </w:r>
    </w:p>
    <w:p w14:paraId="4ED0538B" w14:textId="77777777" w:rsidR="00EC4163" w:rsidRDefault="00EC416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921DE07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3:</w:t>
      </w:r>
    </w:p>
    <w:p w14:paraId="134F86EA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В данном упражнени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и мы научились вызывать отчеты по текущим сценариям, которые показывают, как бы, сводную статистику изменяемых переменных-ячеек и показывают итоговый результат (сумму) покупки в виде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структуры сценария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. Подробнее на рисунке 1.3.1.</w:t>
      </w:r>
    </w:p>
    <w:p w14:paraId="6CF786B6" w14:textId="77777777" w:rsidR="00EC4163" w:rsidRDefault="00772DB4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6E8D1E1B" wp14:editId="36C8D1A5">
            <wp:extent cx="4706438" cy="2488981"/>
            <wp:effectExtent l="0" t="0" r="0" b="0"/>
            <wp:docPr id="9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6438" cy="2488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7EDCC" w14:textId="77777777" w:rsidR="00EC4163" w:rsidRDefault="00772DB4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1.3.1 – Структу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ра сценария (отчет)</w:t>
      </w:r>
    </w:p>
    <w:p w14:paraId="386AAAB7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4:</w:t>
      </w:r>
    </w:p>
    <w:p w14:paraId="6F23EED7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В данном упражнении создали таблицу подстановки с одним входом. По сути, таблица подстановки является массивом аргументов, которые мы подставляем в один из параметров нашей функции. </w:t>
      </w:r>
      <w:proofErr w:type="gramStart"/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 данном случае,</w:t>
      </w:r>
      <w:proofErr w:type="gramEnd"/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это количество месяцев. Для этого мы создали таблицу подс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тановки с одним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lastRenderedPageBreak/>
        <w:t>входом с вставкой по столбцам (одним аргументом). Реализация представлена на рисунке 1.4.1.</w:t>
      </w:r>
    </w:p>
    <w:p w14:paraId="508EAF6E" w14:textId="77777777" w:rsidR="00EC4163" w:rsidRDefault="00772DB4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511F66B4" wp14:editId="3CB3F756">
            <wp:extent cx="5220788" cy="1949429"/>
            <wp:effectExtent l="0" t="0" r="0" b="0"/>
            <wp:docPr id="9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788" cy="1949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CFC96" w14:textId="77777777" w:rsidR="00EC4163" w:rsidRDefault="00772DB4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1.4.1 – Реализация таблицы подстановки с одним входом</w:t>
      </w:r>
    </w:p>
    <w:p w14:paraId="7AA2B000" w14:textId="77777777" w:rsidR="00EC4163" w:rsidRDefault="00EC416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E46E1F7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5:</w:t>
      </w:r>
    </w:p>
    <w:p w14:paraId="1057A536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В данном упражнении мы создали таблицу подстановки с двумя входами (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переменными). По строкам: процентная ставка, по столбцам – месяцы. Получили значение выплат. Стоит заметить, что в левом верхнем углу мы указываем то, что хотим найти (формулу). Подробнее на рисунке 1.5.1.</w:t>
      </w:r>
    </w:p>
    <w:p w14:paraId="0D69D25A" w14:textId="77777777" w:rsidR="00EC4163" w:rsidRDefault="00772DB4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5F245FF4" wp14:editId="1181F8F2">
            <wp:extent cx="4506413" cy="1588799"/>
            <wp:effectExtent l="0" t="0" r="0" b="0"/>
            <wp:docPr id="10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413" cy="1588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76FFB" w14:textId="77777777" w:rsidR="00EC4163" w:rsidRDefault="00772DB4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1.5.1 – Реализация таблицы подстановки с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двумя входами</w:t>
      </w:r>
    </w:p>
    <w:p w14:paraId="2B4FCD3F" w14:textId="77777777" w:rsidR="00EC4163" w:rsidRDefault="00EC416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F81B44B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6:</w:t>
      </w:r>
    </w:p>
    <w:p w14:paraId="1DEE62E3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В данном упражнении необходимо исследовать функцию одной переменной. Установить область определения, область значения, максимумы и минимумы, а также точки перегиба функции и корни уравнения – значения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Х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, при которых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У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обращае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т в нуль.</w:t>
      </w:r>
    </w:p>
    <w:p w14:paraId="5D54566F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Наиболее простой метод исследования функциональной зависимости – итерационное, основанные на многократном повторении простых операций. Один из итерационных методов – табулирование функций: расчет значений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lastRenderedPageBreak/>
        <w:t xml:space="preserve">при большом диапазоне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X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с маленьким шаго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м, либо с большим шагом. В этом упражнении применили функцию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Подбор параметра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для решения уравнения.</w:t>
      </w:r>
    </w:p>
    <w:p w14:paraId="0784D478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Выбрали диапазон области определения от -20 до 20. Рассчитали, чему равна область значения. Для того чтобы найти решение уравнения, применили подбор парам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етра, который рассчитал, чему равна область определения при области значения, близкой к нулю. Результаты на рисунке 1.6.1.</w:t>
      </w:r>
    </w:p>
    <w:p w14:paraId="0DD7A18A" w14:textId="77777777" w:rsidR="00EC4163" w:rsidRDefault="00772DB4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42382592" wp14:editId="7F061AB7">
            <wp:extent cx="4087313" cy="3173272"/>
            <wp:effectExtent l="0" t="0" r="0" b="0"/>
            <wp:docPr id="10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313" cy="3173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CE97A" w14:textId="77777777" w:rsidR="00EC4163" w:rsidRDefault="00772DB4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1.6.1 – Реализация нахождение корней</w:t>
      </w:r>
    </w:p>
    <w:p w14:paraId="1B75A598" w14:textId="77777777" w:rsidR="00EC4163" w:rsidRDefault="00EC416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B5E7B82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Таким образом, первый корень оказался равным -6.61, а второй – 16.61.</w:t>
      </w:r>
    </w:p>
    <w:p w14:paraId="42B4E20C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Следующим заданием будет найти корни данного уравнения:</w:t>
      </w:r>
      <m:oMath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Y</m:t>
        </m:r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= </m:t>
        </m:r>
        <m:sSup>
          <m:sSup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 - 4</m:t>
        </m:r>
        <m:sSup>
          <m:sSup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-</m:t>
        </m:r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5</m:t>
        </m:r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x</m:t>
        </m:r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+6=0</m:t>
        </m:r>
      </m:oMath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. Подобно прошлому заданию, зададим область определения от -20 до 20. И найдем нули данной функции, коих будет 2. С помощью подбора параметра найдем, чему будет равна область определения вблизи нуля. На рисунке 1.6.2 представлен вид данного решения.</w:t>
      </w:r>
    </w:p>
    <w:p w14:paraId="3050CC90" w14:textId="77777777" w:rsidR="00EC4163" w:rsidRDefault="00772DB4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lastRenderedPageBreak/>
        <w:drawing>
          <wp:inline distT="114300" distB="114300" distL="114300" distR="114300" wp14:anchorId="283BE607" wp14:editId="1CF464A6">
            <wp:extent cx="5940000" cy="4165600"/>
            <wp:effectExtent l="0" t="0" r="0" b="0"/>
            <wp:docPr id="10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480DD" w14:textId="77777777" w:rsidR="00EC4163" w:rsidRDefault="00772DB4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нок 1.6.2 – Решение уравнения</w:t>
      </w:r>
    </w:p>
    <w:p w14:paraId="5B905BE0" w14:textId="77777777" w:rsidR="00EC4163" w:rsidRDefault="00EC416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C21860D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Вывод:</w:t>
      </w:r>
    </w:p>
    <w:p w14:paraId="3D208D38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 процессе данной лабораторной работы была усвоена логика реализации диспетчеров сценариев, таблицы подстановки и подбора параметров.</w:t>
      </w:r>
    </w:p>
    <w:p w14:paraId="24D677C9" w14:textId="77777777" w:rsidR="00EC4163" w:rsidRDefault="00772DB4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Контрольные вопросы:</w:t>
      </w:r>
    </w:p>
    <w:p w14:paraId="52BE16B6" w14:textId="77777777" w:rsidR="00EC4163" w:rsidRDefault="00772DB4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Функция подбора параметра позволяет приближенно найти, чему ра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вна переменная функции при приближении ее значения к нулю, что помогает при анализе;</w:t>
      </w:r>
    </w:p>
    <w:p w14:paraId="617A22E6" w14:textId="77777777" w:rsidR="00EC4163" w:rsidRDefault="00772DB4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Диспетчер сценариев позволяет создавать и подставлять различные значения исходных данных в модель, а также составлять автоматические отчеты, отображающие результаты вычисл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ений </w:t>
      </w:r>
      <w:proofErr w:type="spellStart"/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по-ячеечно</w:t>
      </w:r>
      <w:proofErr w:type="spellEnd"/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.</w:t>
      </w:r>
    </w:p>
    <w:p w14:paraId="2599C924" w14:textId="77777777" w:rsidR="00EC4163" w:rsidRDefault="00772DB4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Таблица подстановки – по сути представляет собой итерацию переменной в функцию либо с одним входом, либо с двумя.</w:t>
      </w:r>
    </w:p>
    <w:p w14:paraId="054CDCA6" w14:textId="77777777" w:rsidR="00EC4163" w:rsidRDefault="00EC4163">
      <w:pPr>
        <w:widowControl w:val="0"/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70B98F5D" w14:textId="77777777" w:rsidR="00EC4163" w:rsidRDefault="00EC4163">
      <w:pPr>
        <w:widowControl w:val="0"/>
        <w:spacing w:line="240" w:lineRule="auto"/>
      </w:pPr>
    </w:p>
    <w:sectPr w:rsidR="00EC41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/>
      <w:pgMar w:top="1133" w:right="850" w:bottom="1133" w:left="170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22CF4" w14:textId="77777777" w:rsidR="00772DB4" w:rsidRDefault="00772DB4">
      <w:pPr>
        <w:spacing w:line="240" w:lineRule="auto"/>
      </w:pPr>
      <w:r>
        <w:separator/>
      </w:r>
    </w:p>
  </w:endnote>
  <w:endnote w:type="continuationSeparator" w:id="0">
    <w:p w14:paraId="7298F747" w14:textId="77777777" w:rsidR="00772DB4" w:rsidRDefault="0077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692F" w14:textId="77777777" w:rsidR="00EC4163" w:rsidRDefault="00EC41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3057B" w14:textId="77777777" w:rsidR="00EC4163" w:rsidRDefault="00772DB4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977AF7">
      <w:rPr>
        <w:rFonts w:ascii="Times New Roman" w:eastAsia="Times New Roman" w:hAnsi="Times New Roman" w:cs="Times New Roman"/>
        <w:noProof/>
        <w:sz w:val="28"/>
        <w:szCs w:val="28"/>
      </w:rPr>
      <w:t>3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C6C0B" w14:textId="77777777" w:rsidR="00EC4163" w:rsidRDefault="00EC41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5370C" w14:textId="77777777" w:rsidR="00772DB4" w:rsidRDefault="00772DB4">
      <w:pPr>
        <w:spacing w:line="240" w:lineRule="auto"/>
      </w:pPr>
      <w:r>
        <w:separator/>
      </w:r>
    </w:p>
  </w:footnote>
  <w:footnote w:type="continuationSeparator" w:id="0">
    <w:p w14:paraId="51FC9F2C" w14:textId="77777777" w:rsidR="00772DB4" w:rsidRDefault="00772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9CC5" w14:textId="77777777" w:rsidR="00EC4163" w:rsidRDefault="00EC41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600C7" w14:textId="77777777" w:rsidR="00EC4163" w:rsidRDefault="00EC416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909F" w14:textId="77777777" w:rsidR="00EC4163" w:rsidRDefault="00EC41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451BC"/>
    <w:multiLevelType w:val="multilevel"/>
    <w:tmpl w:val="A19C83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432025"/>
    <w:multiLevelType w:val="multilevel"/>
    <w:tmpl w:val="D7B604E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163"/>
    <w:rsid w:val="00772DB4"/>
    <w:rsid w:val="00977AF7"/>
    <w:rsid w:val="00EC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6A42"/>
  <w15:docId w15:val="{28BFAEB7-2621-4615-919E-469A640B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14655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6553"/>
  </w:style>
  <w:style w:type="paragraph" w:styleId="ab">
    <w:name w:val="footer"/>
    <w:basedOn w:val="a"/>
    <w:link w:val="ac"/>
    <w:uiPriority w:val="99"/>
    <w:unhideWhenUsed/>
    <w:rsid w:val="0014655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6553"/>
  </w:style>
  <w:style w:type="character" w:styleId="ad">
    <w:name w:val="Hyperlink"/>
    <w:basedOn w:val="a0"/>
    <w:uiPriority w:val="99"/>
    <w:unhideWhenUsed/>
    <w:rsid w:val="00C7645D"/>
    <w:rPr>
      <w:color w:val="0000FF" w:themeColor="hyperlink"/>
      <w:u w:val="single"/>
    </w:rPr>
  </w:style>
  <w:style w:type="table" w:customStyle="1" w:styleId="ae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0D6w5LROVzG8663Y3AVQLVkv8Q==">AMUW2mW1LdjSK1EIR78uGwV8G6gV11s5BV24rq70U64sIbrTiLBzVu09MHjFQmh+UYYvBI5Xor3FPqJDVoshX5xLhnYUJIUZfQJXEUXKkF32mnvmSyTJMBA=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Долматов Дмитрий Алексеевич</cp:lastModifiedBy>
  <cp:revision>3</cp:revision>
  <dcterms:created xsi:type="dcterms:W3CDTF">2021-09-20T22:31:00Z</dcterms:created>
  <dcterms:modified xsi:type="dcterms:W3CDTF">2021-12-29T20:42:00Z</dcterms:modified>
</cp:coreProperties>
</file>