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C91" w:rsidRDefault="00356D24">
      <w:pPr>
        <w:spacing w:after="0"/>
        <w:ind w:left="10" w:right="817" w:hanging="10"/>
        <w:jc w:val="right"/>
      </w:pPr>
      <w:bookmarkStart w:id="0" w:name="_GoBack"/>
      <w:bookmarkEnd w:id="0"/>
      <w:r>
        <w:rPr>
          <w:sz w:val="28"/>
        </w:rPr>
        <w:t>УТВЕРЖДЕН</w:t>
      </w:r>
    </w:p>
    <w:p w:rsidR="007C5C91" w:rsidRDefault="00356D24">
      <w:pPr>
        <w:spacing w:after="0"/>
        <w:ind w:left="10" w:right="213" w:hanging="10"/>
        <w:jc w:val="right"/>
      </w:pPr>
      <w:r>
        <w:rPr>
          <w:sz w:val="28"/>
        </w:rPr>
        <w:t>приказом Министерства</w:t>
      </w:r>
    </w:p>
    <w:p w:rsidR="007C5C91" w:rsidRDefault="00356D24">
      <w:pPr>
        <w:spacing w:after="0"/>
        <w:ind w:left="10" w:right="-15" w:hanging="10"/>
        <w:jc w:val="right"/>
      </w:pPr>
      <w:r>
        <w:rPr>
          <w:sz w:val="28"/>
        </w:rPr>
        <w:t>труда и социальной защиты</w:t>
      </w:r>
    </w:p>
    <w:p w:rsidR="007C5C91" w:rsidRDefault="00356D24">
      <w:pPr>
        <w:spacing w:after="420" w:line="237" w:lineRule="auto"/>
        <w:ind w:left="7118"/>
        <w:jc w:val="center"/>
      </w:pPr>
      <w:r>
        <w:rPr>
          <w:sz w:val="28"/>
        </w:rPr>
        <w:t>Российской Федерации «20» июля 2022 № 424н</w:t>
      </w:r>
    </w:p>
    <w:p w:rsidR="007C5C91" w:rsidRDefault="00356D24">
      <w:pPr>
        <w:pStyle w:val="1"/>
      </w:pPr>
      <w:r>
        <w:t>ПРОФЕССИОНАЛЬНЫЙ СТАНДАРТ</w:t>
      </w:r>
    </w:p>
    <w:p w:rsidR="007C5C91" w:rsidRDefault="00356D24">
      <w:pPr>
        <w:spacing w:after="43"/>
        <w:ind w:left="111"/>
        <w:jc w:val="center"/>
      </w:pPr>
      <w:r>
        <w:rPr>
          <w:b/>
          <w:sz w:val="28"/>
        </w:rPr>
        <w:t>Программист</w:t>
      </w:r>
    </w:p>
    <w:p w:rsidR="007C5C91" w:rsidRDefault="00356D24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pacing w:after="0"/>
        <w:ind w:right="1104"/>
        <w:jc w:val="right"/>
      </w:pPr>
      <w:r>
        <w:rPr>
          <w:sz w:val="24"/>
        </w:rPr>
        <w:t>4</w:t>
      </w:r>
    </w:p>
    <w:p w:rsidR="007C5C91" w:rsidRDefault="00356D24">
      <w:pPr>
        <w:spacing w:after="2" w:line="248" w:lineRule="auto"/>
        <w:ind w:left="4654" w:firstLine="3592"/>
      </w:pPr>
      <w:r>
        <w:rPr>
          <w:sz w:val="20"/>
        </w:rPr>
        <w:t xml:space="preserve">Регистрационный номер </w:t>
      </w:r>
      <w:r>
        <w:rPr>
          <w:sz w:val="24"/>
        </w:rPr>
        <w:t>Содержание</w:t>
      </w:r>
    </w:p>
    <w:p w:rsidR="007C5C91" w:rsidRDefault="00356D24">
      <w:pPr>
        <w:numPr>
          <w:ilvl w:val="0"/>
          <w:numId w:val="1"/>
        </w:numPr>
        <w:spacing w:after="0"/>
        <w:ind w:hanging="372"/>
      </w:pPr>
      <w:r>
        <w:rPr>
          <w:sz w:val="24"/>
        </w:rPr>
        <w:t>Общие сведения</w:t>
      </w:r>
      <w:r>
        <w:rPr>
          <w:sz w:val="24"/>
        </w:rPr>
        <w:t>.......................................................................................................................</w:t>
      </w:r>
    </w:p>
    <w:p w:rsidR="007C5C91" w:rsidRDefault="00356D24">
      <w:pPr>
        <w:numPr>
          <w:ilvl w:val="0"/>
          <w:numId w:val="1"/>
        </w:numPr>
        <w:spacing w:after="0"/>
        <w:ind w:hanging="372"/>
      </w:pPr>
      <w:r>
        <w:rPr>
          <w:sz w:val="24"/>
        </w:rPr>
        <w:t>Описание трудовых функций, входящих в профессиональный стандарт (функциональная карта вида профессиональной деятельности)...............</w:t>
      </w:r>
      <w:r>
        <w:rPr>
          <w:sz w:val="24"/>
        </w:rPr>
        <w:t>.....................................................................</w:t>
      </w:r>
    </w:p>
    <w:p w:rsidR="007C5C91" w:rsidRDefault="00356D24">
      <w:pPr>
        <w:numPr>
          <w:ilvl w:val="0"/>
          <w:numId w:val="1"/>
        </w:numPr>
        <w:spacing w:after="0"/>
        <w:ind w:hanging="372"/>
      </w:pPr>
      <w:r>
        <w:rPr>
          <w:sz w:val="24"/>
        </w:rPr>
        <w:t>Характеристика обобщенных трудовых функций.............................................................</w:t>
      </w:r>
    </w:p>
    <w:p w:rsidR="007C5C91" w:rsidRDefault="00356D24">
      <w:pPr>
        <w:numPr>
          <w:ilvl w:val="1"/>
          <w:numId w:val="2"/>
        </w:numPr>
        <w:spacing w:after="0"/>
        <w:ind w:hanging="420"/>
      </w:pPr>
      <w:r>
        <w:rPr>
          <w:sz w:val="24"/>
        </w:rPr>
        <w:t>Обобщенная трудовая функция «Разработка и отладка программного кода»...........</w:t>
      </w:r>
    </w:p>
    <w:p w:rsidR="007C5C91" w:rsidRDefault="00356D24">
      <w:pPr>
        <w:numPr>
          <w:ilvl w:val="1"/>
          <w:numId w:val="2"/>
        </w:numPr>
        <w:spacing w:after="0"/>
        <w:ind w:hanging="420"/>
      </w:pPr>
      <w:r>
        <w:rPr>
          <w:sz w:val="24"/>
        </w:rPr>
        <w:t>Обобщенная трудовая функция «Проверка работоспособности и рефакторинг кода программного обеспечения»..................................................................................................</w:t>
      </w:r>
    </w:p>
    <w:p w:rsidR="007C5C91" w:rsidRDefault="00356D24">
      <w:pPr>
        <w:numPr>
          <w:ilvl w:val="1"/>
          <w:numId w:val="2"/>
        </w:numPr>
        <w:spacing w:after="0"/>
        <w:ind w:hanging="420"/>
      </w:pPr>
      <w:r>
        <w:rPr>
          <w:sz w:val="24"/>
        </w:rPr>
        <w:t>Обобщенная трудовая функция «Интеграция программных модул</w:t>
      </w:r>
      <w:r>
        <w:rPr>
          <w:sz w:val="24"/>
        </w:rPr>
        <w:t>ей и компонентов и проверка работоспособности выпусков программного продукта».....................................................</w:t>
      </w:r>
    </w:p>
    <w:p w:rsidR="007C5C91" w:rsidRDefault="00356D24">
      <w:pPr>
        <w:numPr>
          <w:ilvl w:val="1"/>
          <w:numId w:val="2"/>
        </w:numPr>
        <w:spacing w:after="0"/>
        <w:ind w:hanging="420"/>
      </w:pPr>
      <w:r>
        <w:rPr>
          <w:sz w:val="24"/>
        </w:rPr>
        <w:t>Обобщенная трудовая функция «Разработка требований и проектирование программного обеспечения»................................</w:t>
      </w:r>
      <w:r>
        <w:rPr>
          <w:sz w:val="24"/>
        </w:rPr>
        <w:t>............................................................................................</w:t>
      </w:r>
    </w:p>
    <w:p w:rsidR="007C5C91" w:rsidRDefault="00356D24">
      <w:pPr>
        <w:numPr>
          <w:ilvl w:val="0"/>
          <w:numId w:val="1"/>
        </w:numPr>
        <w:spacing w:after="374"/>
        <w:ind w:hanging="372"/>
      </w:pPr>
      <w:r>
        <w:rPr>
          <w:sz w:val="24"/>
        </w:rPr>
        <w:t>Сведения об организациях – разработчиках профессионального стандарта..................</w:t>
      </w:r>
    </w:p>
    <w:p w:rsidR="007C5C91" w:rsidRDefault="00356D24">
      <w:pPr>
        <w:pStyle w:val="2"/>
        <w:spacing w:after="27"/>
        <w:ind w:left="-5"/>
      </w:pPr>
      <w:r>
        <w:t>I. Общие сведения</w:t>
      </w:r>
    </w:p>
    <w:tbl>
      <w:tblPr>
        <w:tblStyle w:val="TableGrid"/>
        <w:tblpPr w:vertAnchor="text" w:tblpX="8948" w:tblpYSpec="inside"/>
        <w:tblOverlap w:val="never"/>
        <w:tblW w:w="2000" w:type="dxa"/>
        <w:tblInd w:w="0" w:type="dxa"/>
        <w:tblCellMar>
          <w:top w:w="1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</w:tblGrid>
      <w:tr w:rsidR="007C5C91">
        <w:trPr>
          <w:trHeight w:val="302"/>
        </w:trPr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56"/>
              <w:jc w:val="center"/>
            </w:pPr>
            <w:r>
              <w:rPr>
                <w:sz w:val="24"/>
              </w:rPr>
              <w:t>06.001</w:t>
            </w:r>
          </w:p>
        </w:tc>
      </w:tr>
    </w:tbl>
    <w:p w:rsidR="007C5C91" w:rsidRDefault="00356D24">
      <w:pPr>
        <w:spacing w:after="0"/>
        <w:ind w:left="-5" w:hanging="10"/>
      </w:pPr>
      <w:r>
        <w:rPr>
          <w:sz w:val="24"/>
        </w:rPr>
        <w:t>Разработка компьютерного программного обеспечения</w:t>
      </w:r>
    </w:p>
    <w:p w:rsidR="007C5C91" w:rsidRDefault="00356D24">
      <w:pPr>
        <w:spacing w:after="21"/>
        <w:ind w:left="-52"/>
      </w:pPr>
      <w:r>
        <w:rPr>
          <w:noProof/>
        </w:rPr>
        <mc:AlternateContent>
          <mc:Choice Requires="wpg">
            <w:drawing>
              <wp:inline distT="0" distB="0" distL="0" distR="0">
                <wp:extent cx="5396231" cy="15875"/>
                <wp:effectExtent l="0" t="0" r="0" b="0"/>
                <wp:docPr id="26353" name="Group 26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6231" cy="15875"/>
                          <a:chOff x="0" y="0"/>
                          <a:chExt cx="5396231" cy="15875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53962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231">
                                <a:moveTo>
                                  <a:pt x="0" y="0"/>
                                </a:moveTo>
                                <a:lnTo>
                                  <a:pt x="5396231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BD3DBA" id="Group 26353" o:spid="_x0000_s1026" style="width:424.9pt;height:1.25pt;mso-position-horizontal-relative:char;mso-position-vertical-relative:line" coordsize="53962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">
                <v:shape id="Shape 42" o:spid="_x0000_s1027" style="position:absolute;width:53962;height:0;visibility:visible;mso-wrap-style:square;v-text-anchor:top" coordsize="53962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rYi8QA&#10;AADbAAAADwAAAGRycy9kb3ducmV2LnhtbESP3WrCQBSE7wt9h+UUeqebSlGJboIUBEGKaH/Qu0P2&#10;mASzZ0N246Zv7wpCL4eZ+YZZ5oNpxJU6V1tW8DZOQBAXVtdcKvj+Wo/mIJxH1thYJgV/5CDPnp+W&#10;mGobeE/Xgy9FhLBLUUHlfZtK6YqKDLqxbYmjd7adQR9lV0rdYYhw08hJkkylwZrjQoUtfVRUXA69&#10;UUD9j+z3+vT7Ods123XgMD/OglKvL8NqAcLT4P/Dj/ZGK3ifwP1L/AEy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62IvEAAAA2wAAAA8AAAAAAAAAAAAAAAAAmAIAAGRycy9k&#10;b3ducmV2LnhtbFBLBQYAAAAABAAEAPUAAACJAwAAAAA=&#10;" path="m,l5396231,e" filled="f" strokecolor="gray" strokeweight="1.25pt">
                  <v:path arrowok="t" textboxrect="0,0,5396231,0"/>
                </v:shape>
                <w10:anchorlock/>
              </v:group>
            </w:pict>
          </mc:Fallback>
        </mc:AlternateContent>
      </w:r>
    </w:p>
    <w:p w:rsidR="007C5C91" w:rsidRDefault="00356D24">
      <w:pPr>
        <w:tabs>
          <w:tab w:val="center" w:pos="4168"/>
          <w:tab w:val="center" w:pos="9921"/>
        </w:tabs>
        <w:spacing w:after="374" w:line="251" w:lineRule="auto"/>
      </w:pPr>
      <w:r>
        <w:tab/>
      </w:r>
      <w:r>
        <w:rPr>
          <w:sz w:val="20"/>
        </w:rPr>
        <w:t>(наименование вида профессиональной деятельности)</w:t>
      </w:r>
      <w:r>
        <w:rPr>
          <w:sz w:val="20"/>
        </w:rPr>
        <w:tab/>
        <w:t>Код</w:t>
      </w:r>
    </w:p>
    <w:p w:rsidR="007C5C91" w:rsidRDefault="00356D24">
      <w:pPr>
        <w:spacing w:after="0"/>
        <w:ind w:left="-5" w:hanging="10"/>
      </w:pPr>
      <w:r>
        <w:rPr>
          <w:sz w:val="24"/>
        </w:rPr>
        <w:t>Основная цель вида профессиональной деятельности:</w:t>
      </w:r>
    </w:p>
    <w:tbl>
      <w:tblPr>
        <w:tblStyle w:val="TableGrid"/>
        <w:tblW w:w="11000" w:type="dxa"/>
        <w:tblInd w:w="-52" w:type="dxa"/>
        <w:tblCellMar>
          <w:top w:w="14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1500"/>
        <w:gridCol w:w="4000"/>
      </w:tblGrid>
      <w:tr w:rsidR="007C5C91">
        <w:trPr>
          <w:trHeight w:val="586"/>
        </w:trPr>
        <w:tc>
          <w:tcPr>
            <w:tcW w:w="11000" w:type="dxa"/>
            <w:gridSpan w:val="4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Разработка, отладка, проверка работоспособности, модификация компьютерного программного обеспечения</w:t>
            </w:r>
          </w:p>
        </w:tc>
      </w:tr>
      <w:tr w:rsidR="007C5C91">
        <w:trPr>
          <w:trHeight w:val="854"/>
        </w:trPr>
        <w:tc>
          <w:tcPr>
            <w:tcW w:w="5500" w:type="dxa"/>
            <w:gridSpan w:val="2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Группа занятий:</w:t>
            </w:r>
          </w:p>
        </w:tc>
        <w:tc>
          <w:tcPr>
            <w:tcW w:w="1500" w:type="dxa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</w:tcPr>
          <w:p w:rsidR="007C5C91" w:rsidRDefault="007C5C91"/>
        </w:tc>
        <w:tc>
          <w:tcPr>
            <w:tcW w:w="4000" w:type="dxa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</w:tcPr>
          <w:p w:rsidR="007C5C91" w:rsidRDefault="007C5C91"/>
        </w:tc>
      </w:tr>
      <w:tr w:rsidR="007C5C91">
        <w:trPr>
          <w:trHeight w:val="586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2512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Разработчики программного обеспечения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2514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Программисты приложений</w:t>
            </w:r>
          </w:p>
        </w:tc>
      </w:tr>
      <w:tr w:rsidR="007C5C91">
        <w:trPr>
          <w:trHeight w:val="586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3512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Специалисты-техники по поддержке пользователей ИКТ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-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-</w:t>
            </w:r>
          </w:p>
        </w:tc>
      </w:tr>
      <w:tr w:rsidR="007C5C91">
        <w:trPr>
          <w:trHeight w:val="1140"/>
        </w:trPr>
        <w:tc>
          <w:tcPr>
            <w:tcW w:w="5500" w:type="dxa"/>
            <w:gridSpan w:val="2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</w:tcPr>
          <w:p w:rsidR="007C5C91" w:rsidRDefault="00356D24">
            <w:pPr>
              <w:tabs>
                <w:tab w:val="center" w:pos="671"/>
                <w:tab w:val="center" w:pos="3420"/>
              </w:tabs>
              <w:spacing w:after="386"/>
            </w:pPr>
            <w:r>
              <w:lastRenderedPageBreak/>
              <w:tab/>
            </w:r>
            <w:r>
              <w:rPr>
                <w:sz w:val="20"/>
              </w:rPr>
              <w:t>(код ОКЗ)</w:t>
            </w:r>
            <w:r>
              <w:rPr>
                <w:sz w:val="20"/>
                <w:vertAlign w:val="superscript"/>
              </w:rPr>
              <w:footnoteReference w:id="1"/>
            </w:r>
            <w:r>
              <w:rPr>
                <w:sz w:val="20"/>
                <w:vertAlign w:val="superscript"/>
              </w:rPr>
              <w:tab/>
            </w:r>
            <w:r>
              <w:rPr>
                <w:sz w:val="20"/>
              </w:rPr>
              <w:t>(наименование)</w:t>
            </w:r>
          </w:p>
          <w:p w:rsidR="007C5C91" w:rsidRDefault="00356D24">
            <w:pPr>
              <w:spacing w:after="0"/>
            </w:pPr>
            <w:r>
              <w:rPr>
                <w:sz w:val="24"/>
              </w:rPr>
              <w:t>Отнесение к видам экономической деятельности</w:t>
            </w:r>
          </w:p>
        </w:tc>
        <w:tc>
          <w:tcPr>
            <w:tcW w:w="1500" w:type="dxa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0"/>
              </w:rPr>
              <w:t>(код ОКЗ)</w:t>
            </w:r>
          </w:p>
        </w:tc>
        <w:tc>
          <w:tcPr>
            <w:tcW w:w="4000" w:type="dxa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0"/>
              </w:rPr>
              <w:t>(наименование)</w:t>
            </w:r>
          </w:p>
        </w:tc>
      </w:tr>
      <w:tr w:rsidR="007C5C91">
        <w:trPr>
          <w:trHeight w:val="300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62.01</w:t>
            </w:r>
          </w:p>
        </w:tc>
        <w:tc>
          <w:tcPr>
            <w:tcW w:w="9500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компьютерного программного обеспечения</w:t>
            </w:r>
          </w:p>
        </w:tc>
      </w:tr>
    </w:tbl>
    <w:p w:rsidR="007C5C91" w:rsidRDefault="00356D24">
      <w:pPr>
        <w:tabs>
          <w:tab w:val="center" w:pos="6168"/>
        </w:tabs>
        <w:spacing w:after="2" w:line="248" w:lineRule="auto"/>
        <w:ind w:left="-15"/>
      </w:pPr>
      <w:r>
        <w:rPr>
          <w:sz w:val="20"/>
        </w:rPr>
        <w:t>(код ОКВЭД)</w:t>
      </w:r>
      <w:r>
        <w:rPr>
          <w:sz w:val="20"/>
          <w:vertAlign w:val="superscript"/>
        </w:rPr>
        <w:t>2</w:t>
      </w:r>
      <w:r>
        <w:rPr>
          <w:sz w:val="20"/>
          <w:vertAlign w:val="superscript"/>
        </w:rPr>
        <w:tab/>
      </w:r>
      <w:r>
        <w:rPr>
          <w:sz w:val="20"/>
        </w:rPr>
        <w:t>(наименование вида экономической деятельности)</w:t>
      </w:r>
    </w:p>
    <w:p w:rsidR="007C5C91" w:rsidRDefault="007C5C91">
      <w:pPr>
        <w:sectPr w:rsidR="007C5C91">
          <w:pgSz w:w="11906" w:h="16838"/>
          <w:pgMar w:top="1440" w:right="690" w:bottom="1440" w:left="758" w:header="720" w:footer="720" w:gutter="0"/>
          <w:cols w:space="720"/>
        </w:sectPr>
      </w:pPr>
    </w:p>
    <w:p w:rsidR="007C5C91" w:rsidRDefault="00356D24">
      <w:pPr>
        <w:pStyle w:val="2"/>
        <w:ind w:left="-5"/>
      </w:pPr>
      <w:r>
        <w:lastRenderedPageBreak/>
        <w:t>II. Описание трудовых функций, входящих в профессиональный стандарт (функциональная карта вида профессиональной деятельности)</w:t>
      </w:r>
    </w:p>
    <w:tbl>
      <w:tblPr>
        <w:tblStyle w:val="TableGrid"/>
        <w:tblW w:w="14000" w:type="dxa"/>
        <w:tblInd w:w="-52" w:type="dxa"/>
        <w:tblCellMar>
          <w:top w:w="16" w:type="dxa"/>
          <w:left w:w="52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498"/>
        <w:gridCol w:w="4000"/>
        <w:gridCol w:w="1502"/>
        <w:gridCol w:w="4998"/>
        <w:gridCol w:w="1502"/>
        <w:gridCol w:w="1500"/>
      </w:tblGrid>
      <w:tr w:rsidR="007C5C91">
        <w:trPr>
          <w:trHeight w:val="300"/>
        </w:trPr>
        <w:tc>
          <w:tcPr>
            <w:tcW w:w="6000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71"/>
              <w:jc w:val="center"/>
            </w:pPr>
            <w:r>
              <w:rPr>
                <w:sz w:val="24"/>
              </w:rPr>
              <w:t>Обобщенные трудовые функции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</w:tcPr>
          <w:p w:rsidR="007C5C91" w:rsidRDefault="00356D24">
            <w:pPr>
              <w:spacing w:after="0"/>
              <w:jc w:val="right"/>
            </w:pPr>
            <w:r>
              <w:rPr>
                <w:sz w:val="24"/>
              </w:rPr>
              <w:t>Трудовые функции</w:t>
            </w:r>
          </w:p>
        </w:tc>
        <w:tc>
          <w:tcPr>
            <w:tcW w:w="1502" w:type="dxa"/>
            <w:tcBorders>
              <w:top w:val="single" w:sz="5" w:space="0" w:color="808080"/>
              <w:left w:val="nil"/>
              <w:bottom w:val="single" w:sz="5" w:space="0" w:color="808080"/>
              <w:right w:val="nil"/>
            </w:tcBorders>
          </w:tcPr>
          <w:p w:rsidR="007C5C91" w:rsidRDefault="007C5C91"/>
        </w:tc>
        <w:tc>
          <w:tcPr>
            <w:tcW w:w="1500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</w:tr>
      <w:tr w:rsidR="007C5C91">
        <w:trPr>
          <w:trHeight w:val="1458"/>
        </w:trPr>
        <w:tc>
          <w:tcPr>
            <w:tcW w:w="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4"/>
              </w:rPr>
              <w:t>ко</w:t>
            </w:r>
          </w:p>
          <w:p w:rsidR="007C5C91" w:rsidRDefault="00356D24">
            <w:pPr>
              <w:spacing w:after="0"/>
              <w:ind w:left="110"/>
            </w:pPr>
            <w:r>
              <w:rPr>
                <w:sz w:val="24"/>
              </w:rPr>
              <w:t>д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right="68"/>
              <w:jc w:val="center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right="66"/>
              <w:jc w:val="center"/>
            </w:pPr>
            <w:r>
              <w:rPr>
                <w:sz w:val="24"/>
              </w:rPr>
              <w:t>уровень</w:t>
            </w:r>
          </w:p>
          <w:p w:rsidR="007C5C91" w:rsidRDefault="00356D24">
            <w:pPr>
              <w:spacing w:after="0"/>
              <w:ind w:left="544" w:hanging="482"/>
            </w:pPr>
            <w:r>
              <w:rPr>
                <w:sz w:val="24"/>
              </w:rPr>
              <w:t>квалификац ии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right="68"/>
              <w:jc w:val="center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8"/>
              <w:jc w:val="center"/>
            </w:pPr>
            <w:r>
              <w:rPr>
                <w:sz w:val="24"/>
              </w:rPr>
              <w:t>уровень</w:t>
            </w:r>
          </w:p>
          <w:p w:rsidR="007C5C91" w:rsidRDefault="00356D24">
            <w:pPr>
              <w:spacing w:after="0"/>
              <w:ind w:left="36"/>
            </w:pPr>
            <w:r>
              <w:rPr>
                <w:sz w:val="24"/>
              </w:rPr>
              <w:t>(подуровень</w:t>
            </w:r>
          </w:p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)</w:t>
            </w:r>
          </w:p>
          <w:p w:rsidR="007C5C91" w:rsidRDefault="00356D24">
            <w:pPr>
              <w:spacing w:after="0"/>
              <w:ind w:left="542" w:hanging="482"/>
            </w:pPr>
            <w:r>
              <w:rPr>
                <w:sz w:val="24"/>
              </w:rPr>
              <w:t>квалификац ии</w:t>
            </w:r>
          </w:p>
        </w:tc>
      </w:tr>
      <w:tr w:rsidR="007C5C91">
        <w:trPr>
          <w:trHeight w:val="872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84"/>
            </w:pPr>
            <w:r>
              <w:rPr>
                <w:sz w:val="24"/>
              </w:rPr>
              <w:t>A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и отладка программного кода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5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2" w:line="234" w:lineRule="auto"/>
              <w:ind w:right="6"/>
            </w:pPr>
            <w:r>
              <w:rPr>
                <w:sz w:val="24"/>
              </w:rPr>
              <w:t xml:space="preserve">Формализация и алгоритмизация поставленных задач для разработки </w:t>
            </w:r>
          </w:p>
          <w:p w:rsidR="007C5C91" w:rsidRDefault="00356D24">
            <w:pPr>
              <w:spacing w:after="0"/>
            </w:pPr>
            <w:r>
              <w:rPr>
                <w:sz w:val="24"/>
              </w:rPr>
              <w:t>программного кода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6"/>
              <w:jc w:val="center"/>
            </w:pPr>
            <w:r>
              <w:rPr>
                <w:sz w:val="24"/>
              </w:rPr>
              <w:t>А/01.3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3</w:t>
            </w:r>
          </w:p>
        </w:tc>
      </w:tr>
      <w:tr w:rsidR="007C5C91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Написание программного кода с использованием языков программирования, определения и манипулирования данными в базах данных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6"/>
              <w:jc w:val="center"/>
            </w:pPr>
            <w:r>
              <w:rPr>
                <w:sz w:val="24"/>
              </w:rPr>
              <w:t>А/02.3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3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Оформление программного кода в соответствии с установленными требованиями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6"/>
              <w:jc w:val="center"/>
            </w:pPr>
            <w:r>
              <w:rPr>
                <w:sz w:val="24"/>
              </w:rPr>
              <w:t>А/03.3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3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Работа с системой управления версиями программного кода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6"/>
              <w:jc w:val="center"/>
            </w:pPr>
            <w:r>
              <w:rPr>
                <w:sz w:val="24"/>
              </w:rPr>
              <w:t>А/04.3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3</w:t>
            </w:r>
          </w:p>
        </w:tc>
      </w:tr>
      <w:tr w:rsidR="007C5C91">
        <w:trPr>
          <w:trHeight w:val="30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и отладка программного кода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6"/>
              <w:jc w:val="center"/>
            </w:pPr>
            <w:r>
              <w:rPr>
                <w:sz w:val="24"/>
              </w:rPr>
              <w:t>А/05.3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3</w:t>
            </w:r>
          </w:p>
        </w:tc>
      </w:tr>
      <w:tr w:rsidR="007C5C91">
        <w:trPr>
          <w:trHeight w:val="1160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B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работоспособности и рефакторинг кода программного обеспечения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5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2" w:line="234" w:lineRule="auto"/>
            </w:pPr>
            <w:r>
              <w:rPr>
                <w:sz w:val="24"/>
              </w:rPr>
              <w:t xml:space="preserve">Разработка процедур проверки работоспособности и измерения </w:t>
            </w:r>
          </w:p>
          <w:p w:rsidR="007C5C91" w:rsidRDefault="00356D24">
            <w:pPr>
              <w:spacing w:after="0"/>
            </w:pPr>
            <w:r>
              <w:rPr>
                <w:sz w:val="24"/>
              </w:rPr>
              <w:t>характеристик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B/01.4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4</w:t>
            </w:r>
          </w:p>
        </w:tc>
      </w:tr>
      <w:tr w:rsidR="007C5C9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тестовых наборов данных для проверки работоспособности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B/02.4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4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работоспособности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B/03.4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4</w:t>
            </w:r>
          </w:p>
        </w:tc>
      </w:tr>
      <w:tr w:rsidR="007C5C91">
        <w:trPr>
          <w:trHeight w:val="30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 xml:space="preserve">Рефакторинг, оптимизация и инспекция 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B/04.4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right="67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102"/>
        <w:ind w:left="-3"/>
      </w:pPr>
      <w:r>
        <w:rPr>
          <w:noProof/>
        </w:rPr>
        <mc:AlternateContent>
          <mc:Choice Requires="wpg">
            <w:drawing>
              <wp:inline distT="0" distB="0" distL="0" distR="0">
                <wp:extent cx="2461260" cy="6350"/>
                <wp:effectExtent l="0" t="0" r="0" b="0"/>
                <wp:docPr id="27964" name="Group 27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1260" cy="6350"/>
                          <a:chOff x="0" y="0"/>
                          <a:chExt cx="2461260" cy="6350"/>
                        </a:xfrm>
                      </wpg:grpSpPr>
                      <wps:wsp>
                        <wps:cNvPr id="40857" name="Shape 40857"/>
                        <wps:cNvSpPr/>
                        <wps:spPr>
                          <a:xfrm>
                            <a:off x="0" y="0"/>
                            <a:ext cx="24612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260" h="9144">
                                <a:moveTo>
                                  <a:pt x="0" y="0"/>
                                </a:moveTo>
                                <a:lnTo>
                                  <a:pt x="2461260" y="0"/>
                                </a:lnTo>
                                <a:lnTo>
                                  <a:pt x="24612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9662A7" id="Group 27964" o:spid="_x0000_s1026" style="width:193.8pt;height:.5pt;mso-position-horizontal-relative:char;mso-position-vertical-relative:line" coordsize="2461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">
                <v:shape id="Shape 40857" o:spid="_x0000_s1027" style="position:absolute;width:24612;height:91;visibility:visible;mso-wrap-style:square;v-text-anchor:top" coordsize="24612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AyiscA&#10;AADeAAAADwAAAGRycy9kb3ducmV2LnhtbESPT2sCMRTE7wW/Q3iFXoomlbbKapRtbaFX/6AeH5vn&#10;ZuvmZdlE3frpTaHQ4zAzv2Gm887V4kxtqDxreBooEMSFNxWXGjbrz/4YRIjIBmvPpOGHAsxnvbsp&#10;ZsZfeEnnVSxFgnDIUIONscmkDIUlh2HgG+LkHXzrMCbZltK0eElwV8uhUq/SYcVpwWJD75aK4+rk&#10;NKwrsx2qD7t/e7Quv9LOLL5zo/XDfZdPQETq4n/4r/1lNDyr8csIfu+kK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wMorHAAAA3gAAAA8AAAAAAAAAAAAAAAAAmAIAAGRy&#10;cy9kb3ducmV2LnhtbFBLBQYAAAAABAAEAPUAAACMAwAAAAA=&#10;" path="m,l2461260,r,9144l,9144,,e" fillcolor="black" strokeweight=".1pt">
                  <v:stroke miterlimit="83231f" joinstyle="miter"/>
                  <v:path arrowok="t" textboxrect="0,0,2461260,9144"/>
                </v:shape>
                <w10:anchorlock/>
              </v:group>
            </w:pict>
          </mc:Fallback>
        </mc:AlternateContent>
      </w:r>
    </w:p>
    <w:p w:rsidR="007C5C91" w:rsidRDefault="00356D24">
      <w:pPr>
        <w:spacing w:after="2" w:line="248" w:lineRule="auto"/>
        <w:ind w:left="-5" w:hanging="10"/>
      </w:pPr>
      <w:r>
        <w:rPr>
          <w:sz w:val="20"/>
          <w:vertAlign w:val="superscript"/>
        </w:rPr>
        <w:t>2</w:t>
      </w:r>
      <w:r>
        <w:rPr>
          <w:sz w:val="24"/>
        </w:rPr>
        <w:t xml:space="preserve"> </w:t>
      </w:r>
      <w:r>
        <w:rPr>
          <w:sz w:val="20"/>
        </w:rPr>
        <w:t>Общероссийский классификатор видов экономической деятельности.</w:t>
      </w:r>
    </w:p>
    <w:p w:rsidR="007C5C91" w:rsidRDefault="007C5C91">
      <w:pPr>
        <w:spacing w:after="0"/>
        <w:ind w:left="-758" w:right="14047"/>
      </w:pPr>
    </w:p>
    <w:tbl>
      <w:tblPr>
        <w:tblStyle w:val="TableGrid"/>
        <w:tblW w:w="14000" w:type="dxa"/>
        <w:tblInd w:w="-52" w:type="dxa"/>
        <w:tblCellMar>
          <w:top w:w="16" w:type="dxa"/>
          <w:left w:w="52" w:type="dxa"/>
          <w:bottom w:w="0" w:type="dxa"/>
          <w:right w:w="128" w:type="dxa"/>
        </w:tblCellMar>
        <w:tblLook w:val="04A0" w:firstRow="1" w:lastRow="0" w:firstColumn="1" w:lastColumn="0" w:noHBand="0" w:noVBand="1"/>
      </w:tblPr>
      <w:tblGrid>
        <w:gridCol w:w="498"/>
        <w:gridCol w:w="4000"/>
        <w:gridCol w:w="1502"/>
        <w:gridCol w:w="4998"/>
        <w:gridCol w:w="1502"/>
        <w:gridCol w:w="1500"/>
      </w:tblGrid>
      <w:tr w:rsidR="007C5C91">
        <w:trPr>
          <w:trHeight w:val="298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программного кода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7C5C91"/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Исправление дефектов программного кода, зафиксированных в базе данных дефектов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B/05.4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4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Осуществление сборки однородных программных модулей в программный проект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B/06.4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4</w:t>
            </w:r>
          </w:p>
        </w:tc>
      </w:tr>
      <w:tr w:rsidR="007C5C91">
        <w:trPr>
          <w:trHeight w:val="586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C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Интеграция программных модулей и компонентов и проверка работоспособности выпусков программного продукта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2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t>Разработка процедур интеграции программных модулей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С/01.5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5</w:t>
            </w:r>
          </w:p>
        </w:tc>
      </w:tr>
      <w:tr w:rsidR="007C5C91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Осуществление интеграции программных модулей и компонентов и проверки работоспособности выпусков программного продукта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С/02.5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5</w:t>
            </w:r>
          </w:p>
        </w:tc>
      </w:tr>
      <w:tr w:rsidR="007C5C91">
        <w:trPr>
          <w:trHeight w:val="586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84"/>
            </w:pPr>
            <w:r>
              <w:rPr>
                <w:sz w:val="24"/>
              </w:rPr>
              <w:t>D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требований и проектирование программного обеспечения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2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Анализ возможностей реализации требований к компьютерному программному обеспечению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2"/>
              <w:jc w:val="center"/>
            </w:pPr>
            <w:r>
              <w:rPr>
                <w:sz w:val="24"/>
              </w:rPr>
              <w:t>D/01.6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6</w:t>
            </w:r>
          </w:p>
        </w:tc>
      </w:tr>
      <w:tr w:rsidR="007C5C9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технических спецификаций на программные компоненты и их взаимодействие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2"/>
              <w:jc w:val="center"/>
            </w:pPr>
            <w:r>
              <w:rPr>
                <w:sz w:val="24"/>
              </w:rPr>
              <w:t>D/02.6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6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Проектирование компьютерного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2"/>
              <w:jc w:val="center"/>
            </w:pPr>
            <w:r>
              <w:rPr>
                <w:sz w:val="24"/>
              </w:rPr>
              <w:t>D/03.6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20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7C5C91" w:rsidRDefault="007C5C91">
      <w:pPr>
        <w:sectPr w:rsidR="007C5C91">
          <w:pgSz w:w="16838" w:h="11906" w:orient="landscape"/>
          <w:pgMar w:top="762" w:right="2791" w:bottom="1450" w:left="758" w:header="720" w:footer="720" w:gutter="0"/>
          <w:cols w:space="720"/>
        </w:sectPr>
      </w:pPr>
    </w:p>
    <w:p w:rsidR="007C5C91" w:rsidRDefault="00356D24">
      <w:pPr>
        <w:pStyle w:val="2"/>
        <w:ind w:left="-5"/>
      </w:pPr>
      <w:r>
        <w:lastRenderedPageBreak/>
        <w:t>III. Характеристика обобщенных трудовых функций</w:t>
      </w:r>
    </w:p>
    <w:p w:rsidR="007C5C91" w:rsidRDefault="00356D24">
      <w:pPr>
        <w:pStyle w:val="3"/>
        <w:spacing w:after="194"/>
        <w:ind w:left="-5"/>
      </w:pPr>
      <w:r>
        <w:t>3.1. Обобщенная трудовая функция «Разработка и отладка программного кода»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и отладка программного кода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8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3</w:t>
            </w:r>
          </w:p>
        </w:tc>
      </w:tr>
    </w:tbl>
    <w:p w:rsidR="007C5C91" w:rsidRDefault="00356D24">
      <w:pPr>
        <w:spacing w:after="204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Помощник программиста</w:t>
            </w:r>
          </w:p>
        </w:tc>
      </w:tr>
    </w:tbl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Среднее профессиональное образование – программы подготовки квалифицированных рабочих (служащих)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  <w:tr w:rsidR="007C5C9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spacing w:after="0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7C5C91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7C5C91">
        <w:trPr>
          <w:trHeight w:val="586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3512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 xml:space="preserve">Специалисты-техники по поддержке пользователей </w:t>
            </w:r>
          </w:p>
          <w:p w:rsidR="007C5C91" w:rsidRDefault="00356D24">
            <w:pPr>
              <w:spacing w:after="0"/>
            </w:pPr>
            <w:r>
              <w:rPr>
                <w:sz w:val="24"/>
              </w:rPr>
              <w:t>ИКТ</w:t>
            </w:r>
          </w:p>
        </w:tc>
      </w:tr>
      <w:tr w:rsidR="007C5C9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ЕТКС</w:t>
            </w:r>
            <w:r>
              <w:rPr>
                <w:vertAlign w:val="superscript"/>
              </w:rPr>
              <w:footnoteReference w:id="2"/>
            </w:r>
            <w:r>
              <w:rPr>
                <w:sz w:val="24"/>
              </w:rPr>
              <w:t xml:space="preserve"> или ЕКС</w:t>
            </w:r>
            <w:r>
              <w:rPr>
                <w:vertAlign w:val="superscript"/>
              </w:rPr>
              <w:footnoteReference w:id="3"/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Техник-программист</w:t>
            </w:r>
          </w:p>
        </w:tc>
      </w:tr>
      <w:tr w:rsidR="007C5C9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ОКПДТР</w:t>
            </w:r>
            <w:r>
              <w:rPr>
                <w:vertAlign w:val="superscript"/>
              </w:rPr>
              <w:footnoteReference w:id="4"/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27099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Техник-программист</w:t>
            </w:r>
          </w:p>
        </w:tc>
      </w:tr>
      <w:tr w:rsidR="007C5C9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2.09.00.00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</w:tbl>
    <w:p w:rsidR="007C5C91" w:rsidRDefault="00356D24">
      <w:pPr>
        <w:pStyle w:val="4"/>
        <w:ind w:left="-5"/>
      </w:pPr>
      <w:r>
        <w:t>3.1.1.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2" w:line="234" w:lineRule="auto"/>
            </w:pPr>
            <w:r>
              <w:rPr>
                <w:sz w:val="24"/>
              </w:rPr>
              <w:t xml:space="preserve">Формализация и алгоритмизация поставленных задач для разработки </w:t>
            </w:r>
          </w:p>
          <w:p w:rsidR="007C5C91" w:rsidRDefault="00356D24">
            <w:pPr>
              <w:spacing w:after="0"/>
            </w:pPr>
            <w:r>
              <w:rPr>
                <w:sz w:val="24"/>
              </w:rPr>
              <w:t>программного кода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А/01.3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3</w:t>
            </w:r>
          </w:p>
        </w:tc>
      </w:tr>
    </w:tbl>
    <w:p w:rsidR="007C5C91" w:rsidRDefault="00356D24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874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lastRenderedPageBreak/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Составление формализованных описаний решений поставленных задач в соответствии с требованиями технического задания или внутренних документов организации</w:t>
            </w:r>
          </w:p>
        </w:tc>
      </w:tr>
      <w:tr w:rsidR="007C5C91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алгоритмов решения поставленных задач в соответствии с требованиями технического задания и</w:t>
            </w:r>
            <w:r>
              <w:rPr>
                <w:sz w:val="24"/>
              </w:rPr>
              <w:t>ли внутренних документов организации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корректности алгоритмов решения поставленных задач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методы и приемы формализации поставленных задач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методы и приемы алгоритмизации поставленных задач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программное обеспечение для графического отображения алгоритмов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алгоритмы решения типовых задач в соответствующих областях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приемы формализации поставленных задач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Языки формализации функциональных спецификаций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приемы алгоритмизации поставленных задач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Нотации и программное обеспечение для графического отображения алгоритмов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Алгоритмы решения типичных задач, области и способы их применения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spacing w:after="790"/>
        <w:ind w:left="-5"/>
      </w:pPr>
      <w:r>
        <w:t>3.1.2. Трудовая функция</w:t>
      </w:r>
    </w:p>
    <w:tbl>
      <w:tblPr>
        <w:tblStyle w:val="TableGrid"/>
        <w:tblpPr w:vertAnchor="text" w:tblpX="1646" w:tblpY="-61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144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Написание программного кода с использованием языков программирования, определения и манипулирования данными в базах данных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А/02.3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3</w:t>
            </w:r>
          </w:p>
        </w:tc>
      </w:tr>
    </w:tbl>
    <w:p w:rsidR="007C5C91" w:rsidRDefault="00356D24">
      <w:pPr>
        <w:spacing w:after="634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Создание программного кода в соответствии с техническим заданием (готовыми спецификациями)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Оптимизация программного кода с использованием специализированных программных средств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выбранные языки программирования для написания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выбранную среду программирования и средства системы управления базами данных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возможности имеющейся технической и/или программной архитектуры для написания программного кода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</w:t>
            </w:r>
            <w:r>
              <w:rPr>
                <w:sz w:val="24"/>
              </w:rPr>
              <w:t>ми</w:t>
            </w:r>
          </w:p>
        </w:tc>
      </w:tr>
      <w:tr w:rsidR="007C5C91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Синтаксис выбранного языка программирования, особенности программирования на этом языке, стандартные библиотеки языка программирования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Методологии разработки компьютерного программного обеспечения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Методологии и технологии проектирования и использования баз данных</w:t>
            </w:r>
          </w:p>
        </w:tc>
      </w:tr>
      <w:tr w:rsidR="007C5C9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Технологии программирования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Особенности выбранной среды программирования и системы управления базами данных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Компоненты программно-технических архитектур, существующие приложения и интерфейсы взаимодействия с ними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ind w:left="-5"/>
      </w:pPr>
      <w:r>
        <w:t>3.1.3.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2" w:line="234" w:lineRule="auto"/>
            </w:pPr>
            <w:r>
              <w:rPr>
                <w:sz w:val="24"/>
              </w:rPr>
              <w:t xml:space="preserve">Оформление программного кода в соответствии с установленными </w:t>
            </w:r>
          </w:p>
          <w:p w:rsidR="007C5C91" w:rsidRDefault="00356D24">
            <w:pPr>
              <w:spacing w:after="0"/>
            </w:pPr>
            <w:r>
              <w:rPr>
                <w:sz w:val="24"/>
              </w:rPr>
              <w:t>требованиями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А/03.3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3</w:t>
            </w:r>
          </w:p>
        </w:tc>
      </w:tr>
    </w:tbl>
    <w:p w:rsidR="007C5C91" w:rsidRDefault="00356D24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116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Приведение наименований переменных, функций, классов, структур данных и файлов в соответствие с нормативно-техническими документами (стандартами и регламентами), определяющими требования к оформлению программного кода</w:t>
            </w:r>
          </w:p>
        </w:tc>
      </w:tr>
      <w:tr w:rsidR="007C5C9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Структурирование исходного программн</w:t>
            </w:r>
            <w:r>
              <w:rPr>
                <w:sz w:val="24"/>
              </w:rPr>
              <w:t>ого кода в соответствии с нормативно-техническими документами (стандартами и регламентами), определяющими требования к оформлению программного кода</w:t>
            </w:r>
          </w:p>
        </w:tc>
      </w:tr>
      <w:tr w:rsidR="007C5C9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Комментирование и разметка программного кода в соответствии с нормативно-техническими документами (стандартами и регламентами), определяющими требования к оформлению программного кода</w:t>
            </w:r>
          </w:p>
        </w:tc>
      </w:tr>
      <w:tr w:rsidR="007C5C9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Форматирование исходного программного кода в соответствии с нормативно</w:t>
            </w:r>
            <w:r>
              <w:rPr>
                <w:sz w:val="24"/>
              </w:rPr>
              <w:t>-техническими документами (стандартами и регламентами), определяющими требования к оформлению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Оформление технической документации на компьютерное программное обеспечение по заданному стандарту или шаблону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нормативно-технические документы (стандарты и регламенты), определяющие требования к оформлению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инструментарий для создания и актуализации исходных текстов программ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заданные стандарты и шаблоны для составления и оформления технической документации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Инструментарий для создания и актуализации исходных текстов программ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повышения читаемости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Системы кодировки символов, форматы хранения исходных текстов программ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регламенты), определяющие требования к оформлению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Основные стандарты оформления технической документации на компьютерное программное обеспечение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spacing w:after="360"/>
        <w:ind w:left="-5"/>
      </w:pPr>
      <w:r>
        <w:t>3.1.4. Трудовая функция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Работа с системой управления версиями программного кода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А/04.3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4"/>
              <w:jc w:val="center"/>
            </w:pPr>
            <w:r>
              <w:rPr>
                <w:sz w:val="24"/>
              </w:rPr>
              <w:t>3</w:t>
            </w:r>
          </w:p>
        </w:tc>
      </w:tr>
    </w:tbl>
    <w:p w:rsidR="007C5C91" w:rsidRDefault="00356D24">
      <w:pPr>
        <w:spacing w:after="204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254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Регистрация изменений исходного текста программного кода в системе управления версиями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Слияние, разделение и сравнение исходных текстов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t>Сохранение сделанных изменений программного кода в соответствии с регламентом управления версиями</w:t>
            </w:r>
          </w:p>
        </w:tc>
      </w:tr>
      <w:tr w:rsidR="007C5C9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выбранную систему управления версиями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вспомогательные инструментальные программные средства для обработки исходного текста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Выполнять действия, соответствующие установленному регламенту используемой системы управления версиями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Возможности используемой системы управления версиями и вспомогательных инструментальных программных средств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Установленный регламент использования системы управления версиями</w:t>
            </w:r>
          </w:p>
        </w:tc>
      </w:tr>
      <w:tr w:rsidR="007C5C9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spacing w:after="318"/>
        <w:ind w:left="-5"/>
      </w:pPr>
      <w:r>
        <w:t>3.1.5. Трудовая функция</w:t>
      </w:r>
    </w:p>
    <w:tbl>
      <w:tblPr>
        <w:tblStyle w:val="TableGrid"/>
        <w:tblpPr w:vertAnchor="text" w:tblpX="1646" w:tblpY="-13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498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и отладка программного кода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А/05.3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3</w:t>
            </w:r>
          </w:p>
        </w:tc>
      </w:tr>
    </w:tbl>
    <w:p w:rsidR="007C5C91" w:rsidRDefault="00356D24">
      <w:pPr>
        <w:spacing w:after="158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lastRenderedPageBreak/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Анализ и проверка исходного программного кода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Отладка программного кода на уровне программных модулей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Отладка программного кода на уровне межмодульных взаимодействий и взаимодействий с окружением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Выявлять ошибки в программном коде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методы и приемы отладки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Интерпретировать сообщения об ошибках, предупреждения, записи технологических журналов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современные компиляторы, отладчики и оптимизаторы программного кода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приемы отладки программного кода</w:t>
            </w:r>
          </w:p>
        </w:tc>
      </w:tr>
      <w:tr w:rsidR="007C5C9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Типы и форматы сообщений об ошибках, предупреждений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Способы использования технологических журналов, форматы и типы записей журналов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Современные компиляторы, отладчики и оптимизаторы программного кода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Сообщения о состоянии аппаратных средств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3"/>
        <w:spacing w:after="345"/>
        <w:ind w:left="-5"/>
      </w:pPr>
      <w:r>
        <w:t>3.2. Обобщенная трудовая функция «Проверка работоспособности и рефакторинг кода программного обеспечения»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работоспособности и рефакторинг кода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Техник-программист</w:t>
            </w:r>
          </w:p>
        </w:tc>
      </w:tr>
    </w:tbl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Среднее профессиональное образование – программы подготовки квалифицированных рабочих (служащих)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 менее трех месяцев в области разработки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lastRenderedPageBreak/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spacing w:after="0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7C5C91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7C5C91">
        <w:trPr>
          <w:trHeight w:val="586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3512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 xml:space="preserve">Специалисты-техники по поддержке пользователей </w:t>
            </w:r>
          </w:p>
          <w:p w:rsidR="007C5C91" w:rsidRDefault="00356D24">
            <w:pPr>
              <w:spacing w:after="0"/>
            </w:pPr>
            <w:r>
              <w:rPr>
                <w:sz w:val="24"/>
              </w:rPr>
              <w:t>ИКТ</w:t>
            </w:r>
          </w:p>
        </w:tc>
      </w:tr>
      <w:tr w:rsidR="007C5C9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Техник-программист</w:t>
            </w:r>
          </w:p>
        </w:tc>
      </w:tr>
      <w:tr w:rsidR="007C5C9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27099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Техник-программист</w:t>
            </w:r>
          </w:p>
        </w:tc>
      </w:tr>
      <w:tr w:rsidR="007C5C9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2.09.00.00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</w:tbl>
    <w:p w:rsidR="007C5C91" w:rsidRDefault="00356D24">
      <w:pPr>
        <w:pStyle w:val="4"/>
        <w:spacing w:after="648"/>
        <w:ind w:left="-5"/>
      </w:pPr>
      <w:r>
        <w:t>3.2.1.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процедур проверки работоспособности и измерения характеристик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8"/>
            </w:pPr>
            <w:r>
              <w:rPr>
                <w:sz w:val="24"/>
              </w:rPr>
              <w:t>B/01.4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процедуры проверки работоспособности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процедуры сбора диагностических данных проверки работоспособности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процедуры измерения требуемых характеристик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Оформление технической документации на компьютерное программное обеспечение по заданному стандарту или шаблону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</w:t>
            </w:r>
            <w:r>
              <w:rPr>
                <w:sz w:val="24"/>
              </w:rPr>
              <w:t>енных задач</w:t>
            </w:r>
          </w:p>
        </w:tc>
      </w:tr>
      <w:tr w:rsidR="007C5C91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Писать программный код процедур проверки работоспособности компьютерного программного обеспечения на выбранном языке программирования</w:t>
            </w:r>
          </w:p>
        </w:tc>
      </w:tr>
      <w:tr w:rsidR="007C5C9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выбранную среду программирования для разработки процедур проверки работоспособности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заданные стандарты и шаблоны для составления и оформления технической документации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автоматической и автоматизированной проверки работоспособности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Основные виды диагностических данных проверки работоспособности компьютерного программного обеспечения и способы их представления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Языки, утилиты и среды программирования и средства пакетного выполнения процедур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Типовые метрики компьютерного программног</w:t>
            </w:r>
            <w:r>
              <w:rPr>
                <w:sz w:val="24"/>
              </w:rPr>
              <w:t>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Основные методы измерения и оценки характеристик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Основные стандарты оформления технической документации на компьютерное программное обеспечение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spacing w:after="648"/>
        <w:ind w:left="-5"/>
      </w:pPr>
      <w:r>
        <w:t>3.2.2.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тестовых наборов данных для проверки работоспособности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8"/>
            </w:pPr>
            <w:r>
              <w:rPr>
                <w:sz w:val="24"/>
              </w:rPr>
              <w:t>B/02.4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t>Подготовка тестовых наборов данных в соответствии с выбранной методикой тестирования компьютерного программного обеспечения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Разрабатывать и оформлять контрольные примеры для проверки работоспособности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Разрабатывать процедуры генерации тестовых наборов данных с заданными характеристиками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Подготавливать наборы данных, используемых в процессе проверки работоспособности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командные средства разработки компьютерного программного обеспечения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создания и документирования контрольных примеров и тестовых наборов данных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Правила, алгоритмы и технологии создания тестовых наборов данных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Требования к структуре и форматам хранения тестовых наборов данных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ind w:left="-5"/>
      </w:pPr>
      <w:r>
        <w:t>3.2.3.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работоспособности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8"/>
            </w:pPr>
            <w:r>
              <w:rPr>
                <w:sz w:val="24"/>
              </w:rPr>
              <w:t>B/03.4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lastRenderedPageBreak/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работоспособности компьютерного программного обеспечения на основе разработанных тестовых наборов данных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соответствия компьютерного программного обеспечения требуемым характеристикам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Сбор и анализ полученных результатов проверки работоспособности компьютерного программного обеспечения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методы и средства проверки работоспособности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Интерпретировать диагностические данные проверки работоспособности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Анализировать значения полученных характеристик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Документировать результаты проверки работоспособности компьютерного программного обеспечения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проверки работоспособности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Среды проверки работоспособности и отладки компьютерного программного обеспечения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Государственные стандарты испытания автоматизированных систем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Руководящие документы по стандартизации требований к документам автоматизированных систем</w:t>
            </w:r>
          </w:p>
        </w:tc>
      </w:tr>
      <w:tr w:rsidR="007C5C9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spacing w:after="360"/>
        <w:ind w:left="-5"/>
      </w:pPr>
      <w:r>
        <w:t>3.2.4. Трудовая функция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Рефакторинг, оптимизация и инспекция программного кода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8"/>
            </w:pPr>
            <w:r>
              <w:rPr>
                <w:sz w:val="24"/>
              </w:rPr>
              <w:t>B/04.4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04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Анализ программного кода на соответствие требованиям по читаемости и производительности</w:t>
            </w:r>
          </w:p>
        </w:tc>
      </w:tr>
      <w:tr w:rsidR="007C5C9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Инспекция программного кода для поиска не обнаруженных на ранних стадиях разработки компьютерного программного обеспечения ошибок и критических мест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Внесение изменений в программный код и проверка его работоспособности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методы, средства рефакторинга, оптимизации и инспекции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инструментальные средства коллективной работы над программным кодом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Публиковать результаты рефакторинга, оптимизации и инспекции в коллективной базе знаний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t>Использовать систему управления версиями для регистрации произведенных изменений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рефакторинга, оптимизации и инспекции программного кода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Языки программирования и среды разработки</w:t>
            </w:r>
          </w:p>
        </w:tc>
      </w:tr>
      <w:tr w:rsidR="007C5C91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 и регламенты), регламентирующие требования к программному коду, порядок отражения изменений в системе управления версиями, порядок отражения результатов рефакторинга, оптимизации и инспекции в коллективной базе з</w:t>
            </w:r>
            <w:r>
              <w:rPr>
                <w:sz w:val="24"/>
              </w:rPr>
              <w:t>наний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ind w:left="-5"/>
      </w:pPr>
      <w:r>
        <w:t>3.2.5.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Исправление дефектов программного кода, зафиксированных в базе данных дефектов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8"/>
            </w:pPr>
            <w:r>
              <w:rPr>
                <w:sz w:val="24"/>
              </w:rPr>
              <w:t>B/05.4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Воспроизведение дефектов программного кода, зафиксированных в базе данных дефектов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Установление причин возникновения дефектов программного кода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Внесение изменений в программный код для устранения выявленных дефектов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методы и приемы отладки дефектного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t>Интерпретировать сообщения, предупреждения, записи технологических журналов об ошибках, возникающих при выполнении дефектного кода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приемы отладки программного кода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Типичные ошибки, возникающие при разработке компьютерного программного обеспечения, методы их диагностики и исправления</w:t>
            </w:r>
          </w:p>
        </w:tc>
      </w:tr>
      <w:tr w:rsidR="007C5C9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ind w:left="-5"/>
      </w:pPr>
      <w:r>
        <w:lastRenderedPageBreak/>
        <w:t>3.2.6.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Осуществление сборки однородных программных модулей в программный проект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8"/>
            </w:pPr>
            <w:r>
              <w:rPr>
                <w:sz w:val="24"/>
              </w:rPr>
              <w:t>B/06.4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Сборка однородных (одноязыковых) программных модулей в программный проект в средах разработки компьютерного программного обеспечения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работоспособности собранного программного проекта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Внесение изменений в процедуру сборки однородных (одноязыковых) программных модулей в программный проект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Выполнять процедуры сборки однородных (одноязыковых) программных модулей в программный проект в средах разработки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Производить настройки параметров программного проекта и осуществлять запуск процедур сборки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Проводить проверку работоспособности программного проекта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Документировать произведенные действия, выявленные проблемы и способы их устранения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Создавать резервные копии программного проекта и данных, выполнять восстановление, обеспечивать целостность программного проекта и данных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сборки модулей в программный проект в средах разработки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Возможности настройки программного проекта в средах разработки компьютерного программного обеспечения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Интерфейсы взаимодействия внутренних модулей программного проекта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проверки работоспособности программных проектов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Языки, утилиты и среды программирования, средства пакетного выполнения процедур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3"/>
        <w:ind w:left="-5"/>
      </w:pPr>
      <w:r>
        <w:lastRenderedPageBreak/>
        <w:t>3.3. Обобщенная трудовая функция «Интеграция программных модулей и компонентов и проверка работоспособности выпусков программного продукта»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Интеграция программных модулей и компонентов и проверка работоспособности выпусков программного продукта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5</w:t>
            </w:r>
          </w:p>
        </w:tc>
      </w:tr>
    </w:tbl>
    <w:p w:rsidR="007C5C91" w:rsidRDefault="00356D24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Программист</w:t>
            </w:r>
          </w:p>
        </w:tc>
      </w:tr>
    </w:tbl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t>Среднее профессиональное образование – программы подготовки специалистов среднего звена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 менее шести месяцев в области разработки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Особые у</w:t>
            </w:r>
            <w:r>
              <w:rPr>
                <w:sz w:val="24"/>
              </w:rPr>
              <w:t>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Рекомендуется дополнительное профессиональное образование – программы повышения квалификации по профилю деятельности</w:t>
            </w:r>
          </w:p>
        </w:tc>
      </w:tr>
    </w:tbl>
    <w:p w:rsidR="007C5C91" w:rsidRDefault="00356D24">
      <w:pPr>
        <w:spacing w:after="0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7C5C91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7C5C9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2514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Программисты приложений</w:t>
            </w:r>
          </w:p>
        </w:tc>
      </w:tr>
      <w:tr w:rsidR="007C5C9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Техник-программист</w:t>
            </w:r>
          </w:p>
        </w:tc>
      </w:tr>
      <w:tr w:rsidR="007C5C9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25857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Программист</w:t>
            </w:r>
          </w:p>
        </w:tc>
      </w:tr>
      <w:tr w:rsidR="007C5C91">
        <w:trPr>
          <w:trHeight w:val="586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2.10.02.03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 xml:space="preserve">Информационная безопасность автоматизированных </w:t>
            </w:r>
          </w:p>
          <w:p w:rsidR="007C5C91" w:rsidRDefault="00356D24">
            <w:pPr>
              <w:spacing w:after="0"/>
            </w:pPr>
            <w:r>
              <w:rPr>
                <w:sz w:val="24"/>
              </w:rPr>
              <w:t>систем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2.09.02.00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</w:tbl>
    <w:p w:rsidR="007C5C91" w:rsidRDefault="00356D24">
      <w:pPr>
        <w:pStyle w:val="4"/>
        <w:spacing w:after="360"/>
        <w:ind w:left="-5"/>
      </w:pPr>
      <w:r>
        <w:t>3.3.1. Трудовая функция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процедур интеграции программных модулей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8"/>
            </w:pPr>
            <w:r>
              <w:rPr>
                <w:sz w:val="24"/>
              </w:rPr>
              <w:t>С/01.5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5</w:t>
            </w:r>
          </w:p>
        </w:tc>
      </w:tr>
    </w:tbl>
    <w:p w:rsidR="007C5C91" w:rsidRDefault="00356D24">
      <w:pPr>
        <w:spacing w:after="204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Анализ и выявление проблем сопряжения неоднородных модулей и компонентов компьютерного программного обеспечения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и документирование программных интерфейсов</w:t>
            </w:r>
          </w:p>
        </w:tc>
      </w:tr>
      <w:tr w:rsidR="007C5C91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 xml:space="preserve">Разработка процедур сборки модулей и компонентов компьютерного </w:t>
            </w:r>
          </w:p>
        </w:tc>
      </w:tr>
      <w:tr w:rsidR="007C5C9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процедур развертывания и обновления компьютерного программного обеспечения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процедур миграции и преобразования (конвертации) данных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Оформление технической документации на компьютерное программное обеспечение по заданному стандарту или шаблону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Писать программный код процедур интеграции программных модулей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выбранную среду программирования для разработки процедур интеграции программных модулей</w:t>
            </w:r>
          </w:p>
        </w:tc>
      </w:tr>
      <w:tr w:rsidR="007C5C91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методы и средства сборки модулей и компонентов компьютерного программного обеспечения, разработки процедур для развертывания компьютерного программного обеспечения, миграции и преобразования данных, создания программных интерфейсов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заданные стандарты и шаблоны для составления и оформления технической документации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сборки модулей и компонентов компьютерного программного обеспечения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Интерфейсы взаимодействия с внешней средой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Интерфейсы взаимодействия внутренних модулей системы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разработки процедур для развертывания компьютерного программного обеспечения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миграции и преобразования данных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Языки, утилиты и среды программирования, средства пакетного выполнения процедур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Основные стандарты оформления технической документации на компьютерное программное обеспечение</w:t>
            </w:r>
          </w:p>
        </w:tc>
      </w:tr>
      <w:tr w:rsidR="007C5C9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spacing w:after="648"/>
        <w:ind w:left="-5"/>
      </w:pPr>
      <w:r>
        <w:t>3.3.2.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Осуществление интеграции программных модулей и компонентов и проверки работоспособности выпусков программного продукта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8"/>
            </w:pPr>
            <w:r>
              <w:rPr>
                <w:sz w:val="24"/>
              </w:rPr>
              <w:t>С/02.5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5</w:t>
            </w:r>
          </w:p>
        </w:tc>
      </w:tr>
    </w:tbl>
    <w:p w:rsidR="007C5C91" w:rsidRDefault="00356D24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Сборка программных модулей и компонентов в программный продукт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Подключение программного продукта к компонентам внешней среды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Проверка работоспособности выпусков программного продукта</w:t>
            </w:r>
          </w:p>
        </w:tc>
      </w:tr>
      <w:tr w:rsidR="007C5C9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Внесение изменений в процедуры сборки модулей и компонентов компьютерного программного обеспечения, развертывания компьютерного программного обеспечения, миграции и преобразования данных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Выполнять процедуры сборки программных модулей и компонентов в программный продукт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Производить настройки параметров программного продукта и осуществлять запуск процедур сборки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Проводить проверку работоспособности программного продукта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Документировать произведенные действия, выявленные проблемы и способы их устранения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командные средства разработки компьютерного программного обеспечения</w:t>
            </w:r>
          </w:p>
        </w:tc>
      </w:tr>
      <w:tr w:rsidR="007C5C9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Создавать резервные копии программ и данных, выполнять восстановление, обеспечивать целостность программного продукта и данных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сборки и интеграции программных модулей и компонентов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Интерфейсы взаимодействия программного продукта с внешней средой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Интерфейсы взаимодействия внутренних модулей программного продукта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проверки работоспособности выпусков программных продуктов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Языки, утилиты и среды программирования, средства пакетного выполнения процедур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3"/>
        <w:spacing w:after="345"/>
        <w:ind w:left="-5"/>
      </w:pPr>
      <w:r>
        <w:t>3.4. Обобщенная трудовая функция «Разработка требований и проектирование программного обеспечения»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требований и проектирование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8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7C5C91" w:rsidRDefault="00356D24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Инженер-программист</w:t>
            </w:r>
          </w:p>
        </w:tc>
      </w:tr>
    </w:tbl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jc w:val="both"/>
            </w:pPr>
            <w:r>
              <w:rPr>
                <w:sz w:val="24"/>
              </w:rPr>
              <w:lastRenderedPageBreak/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Высшее образование – бакалавриат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 менее одного года в области разработки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  <w:tr w:rsidR="007C5C9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Рекомендуется дополнительное профессиональное образование – программы повышения квалификации по профилю деятельности</w:t>
            </w:r>
          </w:p>
        </w:tc>
      </w:tr>
    </w:tbl>
    <w:p w:rsidR="007C5C91" w:rsidRDefault="00356D24">
      <w:pPr>
        <w:spacing w:after="0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7C5C91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right="50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right="43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1888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7C5C9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2512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Разработчики программного обеспечения</w:t>
            </w:r>
          </w:p>
        </w:tc>
      </w:tr>
      <w:tr w:rsidR="007C5C9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Инженер-программист (программист)</w:t>
            </w:r>
          </w:p>
        </w:tc>
      </w:tr>
      <w:tr w:rsidR="007C5C9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22824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Инженер-программист</w:t>
            </w:r>
          </w:p>
        </w:tc>
      </w:tr>
      <w:tr w:rsidR="007C5C91">
        <w:trPr>
          <w:trHeight w:val="300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1.01.03.02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1.02.03.01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Математика и компьютерные науки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2.09.03.01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</w:tbl>
    <w:p w:rsidR="007C5C91" w:rsidRDefault="00356D24">
      <w:pPr>
        <w:pStyle w:val="4"/>
        <w:ind w:left="-5"/>
      </w:pPr>
      <w:r>
        <w:t>3.4.1.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Анализ возможностей реализации требований к компьютерному программному обеспечению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D/01.6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7C5C91" w:rsidRDefault="00356D24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Сбор, систематизация, выявление взаимосвязей и документирование требований к компьютерному программному обеспечению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врем</w:t>
            </w:r>
            <w:r>
              <w:rPr>
                <w:sz w:val="24"/>
              </w:rPr>
              <w:t>ени и трудоемкости реализации требований к компьютерному программному обеспечению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Согласование требований к компьютерному программному обеспечению с заинтересованными сторонами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Проводить сбор и систематизацию требований к компьютерному программному обеспечению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Выявлять взаимосвязи и документировать требования к компьютерному программному обеспечению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Проводить анализ исполнения требований к компьютерному программному обеспечению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Вырабатывать варианты реализации требований к компьютерному программному обеспечению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Проводить оценку и обоснование рекомендуемых решений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Возможности существующей программно-технической архитектуры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Возможности современных и перспективных средств разработки программных продуктов, технических средств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Методологии разработки компьютерного программного обеспечения и технологии программирования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Методологии и технологии проектирования и использования баз данных</w:t>
            </w:r>
          </w:p>
        </w:tc>
      </w:tr>
      <w:tr w:rsidR="007C5C9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ind w:left="-5"/>
      </w:pPr>
      <w:r>
        <w:t>3.4.2.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технических спецификаций на программные компоненты и их взаимодействие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D/02.6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7C5C91" w:rsidRDefault="00356D24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и согласование с архитектором программного обеспечения технических спецификаций на программные компоненты и на их взаимодействие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Распределение заданий между программистами в соответствии с техническими спецификациями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Осуществление контроля выполнения заданий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Осуществление обучения и наставничества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Формирование и предоставление отчетности в соответствии с установленными регламентами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Выбирать средства реализации требований к компьютерному программному обеспечению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Вырабатывать варианты реализации компьютерного программного обеспечения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Проводить оценку и обоснование рекомендуемых решений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Языки формализации функциональных спецификаций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приемы формализации задач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проектирования компьютерного программного обеспечения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проектирования программных интерфейсов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проектирования баз данных</w:t>
            </w:r>
          </w:p>
        </w:tc>
      </w:tr>
      <w:tr w:rsidR="007C5C9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pStyle w:val="4"/>
        <w:spacing w:after="362"/>
        <w:ind w:left="-5"/>
      </w:pPr>
      <w:r>
        <w:lastRenderedPageBreak/>
        <w:t>3.4.3.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7C5C9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Проектирование компьютерного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90"/>
            </w:pPr>
            <w:r>
              <w:rPr>
                <w:sz w:val="24"/>
              </w:rPr>
              <w:t>D/03.6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356D24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7C5C91" w:rsidRDefault="00356D24">
      <w:pPr>
        <w:spacing w:after="202" w:line="248" w:lineRule="auto"/>
        <w:ind w:left="-5" w:hanging="10"/>
      </w:pPr>
      <w:r>
        <w:rPr>
          <w:sz w:val="20"/>
        </w:rPr>
        <w:t>Наименование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7C5C9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356D24">
            <w:pPr>
              <w:spacing w:after="0"/>
              <w:ind w:left="61"/>
              <w:jc w:val="center"/>
            </w:pPr>
            <w:r>
              <w:rPr>
                <w:sz w:val="24"/>
              </w:rPr>
              <w:t>4</w:t>
            </w:r>
          </w:p>
        </w:tc>
      </w:tr>
    </w:tbl>
    <w:p w:rsidR="007C5C91" w:rsidRDefault="00356D24">
      <w:pPr>
        <w:spacing w:after="2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7C5C91" w:rsidRDefault="00356D24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7C5C91" w:rsidRDefault="00356D2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7C5C91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Разработка, изменение архитектуры компьютерного программного обеспечения и ее согласование с системным аналитиком и архитектором программного обеспечения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Проектирование структур данных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Проектирование баз данных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Проектирование программных интерфейсов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Разработка технической документации на компьютерное программное обеспечение с использованием существующих стандартов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Оценка и согласование сроков выполнения поставленных задач</w:t>
            </w:r>
          </w:p>
        </w:tc>
      </w:tr>
      <w:tr w:rsidR="007C5C91">
        <w:trPr>
          <w:trHeight w:val="28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существующие типовые решения и шаблоны проектирования</w:t>
            </w:r>
          </w:p>
        </w:tc>
      </w:tr>
      <w:tr w:rsidR="007C5C9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компьютерного программного обеспечения</w:t>
            </w:r>
          </w:p>
        </w:tc>
      </w:tr>
      <w:tr w:rsidR="007C5C9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методы и средства проектирования компьютерного программного обеспечения, структур данных, баз данных, программных интерфейсов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Использовать командные средства разработки компьютерного программного обеспечения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Применять существующие стандарты для разработки технической документации на компьютерное программное обеспечение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Осуществлять коммуникации с заинтересованными сторонами</w:t>
            </w:r>
          </w:p>
        </w:tc>
      </w:tr>
      <w:tr w:rsidR="007C5C9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Принципы построения и виды архитектуры компьютерного программного обеспечения</w:t>
            </w:r>
          </w:p>
        </w:tc>
      </w:tr>
      <w:tr w:rsidR="007C5C9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Типовые решения, библиотеки программных модулей, шаблоны, классы объектов, используемые при разработке компьютерного программного обеспечения</w:t>
            </w:r>
          </w:p>
        </w:tc>
      </w:tr>
      <w:tr w:rsidR="007C5C9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Нормативно-технические документы (стандарты), определяющие требования к технической документации на компьютерное программное обеспечение</w:t>
            </w:r>
          </w:p>
        </w:tc>
      </w:tr>
      <w:tr w:rsidR="007C5C9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проектирования компьютерного программного обеспечения</w:t>
            </w:r>
          </w:p>
        </w:tc>
      </w:tr>
      <w:tr w:rsidR="007C5C9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проектирования баз данных</w:t>
            </w:r>
          </w:p>
        </w:tc>
      </w:tr>
      <w:tr w:rsidR="007C5C9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7C5C91" w:rsidRDefault="007C5C9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Методы и средства проектирования программных интерфейсов</w:t>
            </w:r>
          </w:p>
        </w:tc>
      </w:tr>
      <w:tr w:rsidR="007C5C9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–</w:t>
            </w:r>
          </w:p>
        </w:tc>
      </w:tr>
    </w:tbl>
    <w:p w:rsidR="007C5C91" w:rsidRDefault="00356D24">
      <w:pPr>
        <w:spacing w:after="213"/>
      </w:pPr>
      <w:r>
        <w:rPr>
          <w:b/>
          <w:sz w:val="28"/>
        </w:rPr>
        <w:t xml:space="preserve"> </w:t>
      </w:r>
    </w:p>
    <w:p w:rsidR="007C5C91" w:rsidRDefault="00356D24">
      <w:pPr>
        <w:pStyle w:val="2"/>
        <w:spacing w:after="215"/>
        <w:ind w:left="-5"/>
      </w:pPr>
      <w:r>
        <w:lastRenderedPageBreak/>
        <w:t>IV. Сведения об организациях – разработчиках профессионального стандарта</w:t>
      </w:r>
    </w:p>
    <w:p w:rsidR="007C5C91" w:rsidRDefault="00356D24">
      <w:pPr>
        <w:pStyle w:val="3"/>
        <w:spacing w:after="0"/>
        <w:ind w:left="-5"/>
      </w:pPr>
      <w:r>
        <w:t>4.1. Ответственная организация-разработчик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0"/>
      </w:tblGrid>
      <w:tr w:rsidR="007C5C91">
        <w:trPr>
          <w:trHeight w:val="586"/>
        </w:trPr>
        <w:tc>
          <w:tcPr>
            <w:tcW w:w="1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ФГБУ «Всероссийский научно-исследовательский институт труда» Министерства труда и социальной защиты Российской Федерации, город Москва</w:t>
            </w:r>
          </w:p>
        </w:tc>
      </w:tr>
      <w:tr w:rsidR="007C5C91">
        <w:trPr>
          <w:trHeight w:val="300"/>
        </w:trPr>
        <w:tc>
          <w:tcPr>
            <w:tcW w:w="1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tabs>
                <w:tab w:val="center" w:pos="5796"/>
              </w:tabs>
              <w:spacing w:after="0"/>
            </w:pPr>
            <w:r>
              <w:rPr>
                <w:sz w:val="24"/>
              </w:rPr>
              <w:t>Генеральный директор</w:t>
            </w:r>
            <w:r>
              <w:rPr>
                <w:sz w:val="24"/>
              </w:rPr>
              <w:tab/>
              <w:t>Платыгин Д. Н.</w:t>
            </w:r>
          </w:p>
        </w:tc>
      </w:tr>
    </w:tbl>
    <w:p w:rsidR="007C5C91" w:rsidRDefault="00356D24">
      <w:pPr>
        <w:pStyle w:val="3"/>
        <w:spacing w:after="0"/>
        <w:ind w:left="-5"/>
      </w:pPr>
      <w:r>
        <w:t>4.2. Наименования организаций-разработчиков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10302"/>
      </w:tblGrid>
      <w:tr w:rsidR="007C5C91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1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Ассоциация предприятий компьютерных и информационных технологий, город Москва</w:t>
            </w:r>
          </w:p>
        </w:tc>
      </w:tr>
      <w:tr w:rsidR="007C5C91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2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ГБПОУ «Московский центр развития профессионального образования», город Москва</w:t>
            </w:r>
          </w:p>
        </w:tc>
      </w:tr>
      <w:tr w:rsidR="007C5C91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3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ООО «1С», город Москва</w:t>
            </w:r>
          </w:p>
        </w:tc>
      </w:tr>
      <w:tr w:rsidR="007C5C91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4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ООО «СТМ», город Москва</w:t>
            </w:r>
          </w:p>
        </w:tc>
      </w:tr>
      <w:tr w:rsidR="007C5C91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5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ФГАОУ ВО НИУ ВШЭ, город Москва</w:t>
            </w:r>
          </w:p>
        </w:tc>
      </w:tr>
      <w:tr w:rsidR="007C5C91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6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ФГБОУ ВО «Российский экономический университет им. Г. В. Плеханова», город Москва</w:t>
            </w:r>
          </w:p>
        </w:tc>
      </w:tr>
      <w:tr w:rsidR="007C5C91">
        <w:trPr>
          <w:trHeight w:val="586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7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7C5C91" w:rsidRDefault="00356D24">
            <w:pPr>
              <w:spacing w:after="0"/>
            </w:pPr>
            <w:r>
              <w:rPr>
                <w:sz w:val="24"/>
              </w:rPr>
              <w:t>ФГБОУ ВО «Московский государственный технологический университет «СТАНКИН», город Москва</w:t>
            </w:r>
          </w:p>
        </w:tc>
      </w:tr>
    </w:tbl>
    <w:p w:rsidR="007C5C91" w:rsidRDefault="007C5C91">
      <w:pPr>
        <w:sectPr w:rsidR="007C5C91">
          <w:pgSz w:w="11906" w:h="16838"/>
          <w:pgMar w:top="762" w:right="433" w:bottom="1449" w:left="758" w:header="720" w:footer="720" w:gutter="0"/>
          <w:cols w:space="720"/>
        </w:sectPr>
      </w:pPr>
    </w:p>
    <w:p w:rsidR="007C5C91" w:rsidRDefault="007C5C91">
      <w:pPr>
        <w:spacing w:after="0"/>
      </w:pPr>
    </w:p>
    <w:sectPr w:rsidR="007C5C9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D24" w:rsidRDefault="00356D24">
      <w:pPr>
        <w:spacing w:after="0" w:line="240" w:lineRule="auto"/>
      </w:pPr>
      <w:r>
        <w:separator/>
      </w:r>
    </w:p>
  </w:endnote>
  <w:endnote w:type="continuationSeparator" w:id="0">
    <w:p w:rsidR="00356D24" w:rsidRDefault="00356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D24" w:rsidRDefault="00356D24">
      <w:pPr>
        <w:spacing w:after="0"/>
      </w:pPr>
      <w:r>
        <w:separator/>
      </w:r>
    </w:p>
  </w:footnote>
  <w:footnote w:type="continuationSeparator" w:id="0">
    <w:p w:rsidR="00356D24" w:rsidRDefault="00356D24">
      <w:pPr>
        <w:spacing w:after="0"/>
      </w:pPr>
      <w:r>
        <w:continuationSeparator/>
      </w:r>
    </w:p>
  </w:footnote>
  <w:footnote w:id="1">
    <w:p w:rsidR="007C5C91" w:rsidRDefault="00356D24">
      <w:pPr>
        <w:pStyle w:val="footnotedescription"/>
        <w:spacing w:after="0"/>
      </w:pPr>
      <w:r>
        <w:rPr>
          <w:rStyle w:val="footnotemark"/>
        </w:rPr>
        <w:footnoteRef/>
      </w:r>
      <w:r>
        <w:t xml:space="preserve"> Общероссийский классификатор занятий.</w:t>
      </w:r>
    </w:p>
  </w:footnote>
  <w:footnote w:id="2">
    <w:p w:rsidR="007C5C91" w:rsidRDefault="00356D24">
      <w:pPr>
        <w:pStyle w:val="footnotedescription"/>
      </w:pPr>
      <w:r>
        <w:rPr>
          <w:rStyle w:val="footnotemark"/>
        </w:rPr>
        <w:footnoteRef/>
      </w:r>
      <w:r>
        <w:t xml:space="preserve"> Единый тарифно-квалификационный справочник работ и профессий рабочих.</w:t>
      </w:r>
    </w:p>
  </w:footnote>
  <w:footnote w:id="3">
    <w:p w:rsidR="007C5C91" w:rsidRDefault="00356D24">
      <w:pPr>
        <w:pStyle w:val="footnotedescription"/>
      </w:pPr>
      <w:r>
        <w:rPr>
          <w:rStyle w:val="footnotemark"/>
        </w:rPr>
        <w:footnoteRef/>
      </w:r>
      <w:r>
        <w:t xml:space="preserve"> Общероссийский классификатор профессий рабочих, должностей служащих и тарифных разрядов.</w:t>
      </w:r>
    </w:p>
  </w:footnote>
  <w:footnote w:id="4">
    <w:p w:rsidR="007C5C91" w:rsidRDefault="00356D24">
      <w:pPr>
        <w:pStyle w:val="footnotedescription"/>
        <w:spacing w:after="0"/>
      </w:pPr>
      <w:r>
        <w:rPr>
          <w:rStyle w:val="footnotemark"/>
        </w:rPr>
        <w:footnoteRef/>
      </w:r>
      <w:r>
        <w:t xml:space="preserve"> Общероссийский классификатор профессий рабо</w:t>
      </w:r>
      <w:r>
        <w:t>чих, должностей служащих и тарифных разрядов.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D30548"/>
    <w:multiLevelType w:val="multilevel"/>
    <w:tmpl w:val="B4D036B6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563287"/>
    <w:multiLevelType w:val="hybridMultilevel"/>
    <w:tmpl w:val="20C20282"/>
    <w:lvl w:ilvl="0" w:tplc="9026A79A">
      <w:start w:val="1"/>
      <w:numFmt w:val="upperRoman"/>
      <w:lvlText w:val="%1.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5282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6877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6437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A48F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74E3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2A79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218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BE9F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C91"/>
    <w:rsid w:val="00356D24"/>
    <w:rsid w:val="007C5C91"/>
    <w:rsid w:val="00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A96D9C-75C1-4385-A9DA-23AD93C3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5"/>
      <w:jc w:val="center"/>
      <w:outlineLvl w:val="0"/>
    </w:pPr>
    <w:rPr>
      <w:rFonts w:ascii="Calibri" w:eastAsia="Calibri" w:hAnsi="Calibri" w:cs="Calibri"/>
      <w:color w:val="000000"/>
      <w:sz w:val="5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2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504" w:line="265" w:lineRule="auto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504" w:line="265" w:lineRule="auto"/>
      <w:ind w:left="10" w:hanging="10"/>
      <w:outlineLvl w:val="3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52"/>
    </w:rPr>
  </w:style>
  <w:style w:type="paragraph" w:customStyle="1" w:styleId="footnotedescription">
    <w:name w:val="footnote description"/>
    <w:next w:val="a"/>
    <w:link w:val="footnotedescriptionChar"/>
    <w:hidden/>
    <w:pPr>
      <w:spacing w:after="9"/>
    </w:pPr>
    <w:rPr>
      <w:rFonts w:ascii="Calibri" w:eastAsia="Calibri" w:hAnsi="Calibri" w:cs="Calibri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0"/>
    </w:rPr>
  </w:style>
  <w:style w:type="character" w:customStyle="1" w:styleId="40">
    <w:name w:val="Заголовок 4 Знак"/>
    <w:link w:val="4"/>
    <w:rPr>
      <w:rFonts w:ascii="Calibri" w:eastAsia="Calibri" w:hAnsi="Calibri" w:cs="Calibri"/>
      <w:b/>
      <w:color w:val="000000"/>
      <w:sz w:val="24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5133</Words>
  <Characters>29259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cp:lastModifiedBy>Андрей</cp:lastModifiedBy>
  <cp:revision>3</cp:revision>
  <dcterms:created xsi:type="dcterms:W3CDTF">2026-10-22T23:36:00Z</dcterms:created>
  <dcterms:modified xsi:type="dcterms:W3CDTF">2026-10-22T23:36:00Z</dcterms:modified>
</cp:coreProperties>
</file>