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17A" w:rsidRPr="005E6CE9" w:rsidRDefault="009F217A" w:rsidP="009F217A">
      <w:pPr>
        <w:spacing w:after="0"/>
        <w:jc w:val="both"/>
        <w:rPr>
          <w:b/>
          <w:sz w:val="20"/>
          <w:szCs w:val="20"/>
        </w:rPr>
      </w:pPr>
    </w:p>
    <w:p w:rsidR="009F217A" w:rsidRPr="005E6CE9" w:rsidRDefault="009F217A" w:rsidP="009F217A">
      <w:pPr>
        <w:spacing w:after="0"/>
        <w:jc w:val="center"/>
        <w:rPr>
          <w:b/>
          <w:sz w:val="20"/>
          <w:szCs w:val="20"/>
        </w:rPr>
      </w:pPr>
      <w:r w:rsidRPr="005E6CE9">
        <w:rPr>
          <w:b/>
          <w:noProof/>
          <w:sz w:val="20"/>
          <w:szCs w:val="20"/>
        </w:rPr>
        <w:drawing>
          <wp:inline distT="0" distB="0" distL="0" distR="0" wp14:anchorId="54D993B9" wp14:editId="3A0512D9">
            <wp:extent cx="1850484" cy="8268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42655" t="17167" r="42714" b="71195"/>
                    <a:stretch>
                      <a:fillRect/>
                    </a:stretch>
                  </pic:blipFill>
                  <pic:spPr bwMode="auto">
                    <a:xfrm>
                      <a:off x="0" y="0"/>
                      <a:ext cx="1850484" cy="826851"/>
                    </a:xfrm>
                    <a:prstGeom prst="rect">
                      <a:avLst/>
                    </a:prstGeom>
                    <a:noFill/>
                    <a:ln w="9525">
                      <a:noFill/>
                      <a:miter lim="800000"/>
                      <a:headEnd/>
                      <a:tailEnd/>
                    </a:ln>
                  </pic:spPr>
                </pic:pic>
              </a:graphicData>
            </a:graphic>
          </wp:inline>
        </w:drawing>
      </w:r>
    </w:p>
    <w:p w:rsidR="009F217A" w:rsidRPr="005E6CE9" w:rsidRDefault="009F217A" w:rsidP="009F217A">
      <w:pPr>
        <w:spacing w:after="0"/>
        <w:jc w:val="center"/>
        <w:rPr>
          <w:b/>
          <w:sz w:val="20"/>
          <w:szCs w:val="20"/>
        </w:rPr>
      </w:pPr>
    </w:p>
    <w:p w:rsidR="009F217A" w:rsidRPr="005E6CE9" w:rsidRDefault="009F217A" w:rsidP="009F217A">
      <w:pPr>
        <w:spacing w:after="0"/>
        <w:jc w:val="center"/>
        <w:rPr>
          <w:b/>
          <w:sz w:val="20"/>
          <w:szCs w:val="20"/>
        </w:rPr>
      </w:pPr>
      <w:r w:rsidRPr="005E6CE9">
        <w:rPr>
          <w:b/>
          <w:sz w:val="20"/>
          <w:szCs w:val="20"/>
        </w:rPr>
        <w:t>POLYTECHNIC UNIVERSITY OF THE PHILIPPINES</w:t>
      </w:r>
    </w:p>
    <w:p w:rsidR="009F217A" w:rsidRPr="005E6CE9" w:rsidRDefault="009F217A" w:rsidP="009F217A">
      <w:pPr>
        <w:spacing w:after="0"/>
        <w:jc w:val="center"/>
        <w:rPr>
          <w:b/>
          <w:sz w:val="20"/>
          <w:szCs w:val="20"/>
        </w:rPr>
      </w:pPr>
      <w:r w:rsidRPr="005E6CE9">
        <w:rPr>
          <w:b/>
          <w:sz w:val="20"/>
          <w:szCs w:val="20"/>
        </w:rPr>
        <w:t>COLLEGE OF COMPUTER AND INFORMATION SCIENCES</w:t>
      </w:r>
    </w:p>
    <w:p w:rsidR="009F217A" w:rsidRPr="005E6CE9" w:rsidRDefault="009F217A" w:rsidP="009F217A">
      <w:pPr>
        <w:spacing w:after="0"/>
        <w:jc w:val="both"/>
        <w:rPr>
          <w:b/>
          <w:sz w:val="20"/>
          <w:szCs w:val="20"/>
        </w:rPr>
      </w:pPr>
    </w:p>
    <w:p w:rsidR="009F217A" w:rsidRPr="005E6CE9" w:rsidRDefault="009F217A" w:rsidP="009F217A">
      <w:pPr>
        <w:spacing w:after="0"/>
        <w:jc w:val="both"/>
        <w:rPr>
          <w:b/>
          <w:sz w:val="20"/>
          <w:szCs w:val="20"/>
        </w:rPr>
      </w:pPr>
      <w:r w:rsidRPr="005E6CE9">
        <w:rPr>
          <w:b/>
          <w:sz w:val="20"/>
          <w:szCs w:val="20"/>
        </w:rPr>
        <w:t>TITLE:</w:t>
      </w:r>
    </w:p>
    <w:p w:rsidR="009F217A" w:rsidRPr="005E6CE9" w:rsidRDefault="009F217A" w:rsidP="009F217A">
      <w:pPr>
        <w:spacing w:after="0"/>
        <w:jc w:val="both"/>
        <w:rPr>
          <w:sz w:val="20"/>
          <w:szCs w:val="20"/>
        </w:rPr>
      </w:pPr>
      <w:r w:rsidRPr="005E6CE9">
        <w:rPr>
          <w:b/>
          <w:sz w:val="20"/>
          <w:szCs w:val="20"/>
        </w:rPr>
        <w:tab/>
      </w:r>
      <w:r w:rsidRPr="005E6CE9">
        <w:rPr>
          <w:rFonts w:cs="Helvetica"/>
          <w:sz w:val="20"/>
          <w:szCs w:val="20"/>
          <w:shd w:val="clear" w:color="auto" w:fill="F6F7F8"/>
        </w:rPr>
        <w:t>Inapprop</w:t>
      </w:r>
      <w:r w:rsidR="009F0E7E" w:rsidRPr="005E6CE9">
        <w:rPr>
          <w:rFonts w:cs="Helvetica"/>
          <w:sz w:val="20"/>
          <w:szCs w:val="20"/>
          <w:shd w:val="clear" w:color="auto" w:fill="F6F7F8"/>
        </w:rPr>
        <w:t>riate Expressions Recognition</w:t>
      </w:r>
      <w:r w:rsidRPr="005E6CE9">
        <w:rPr>
          <w:rFonts w:cs="Helvetica"/>
          <w:sz w:val="20"/>
          <w:szCs w:val="20"/>
          <w:shd w:val="clear" w:color="auto" w:fill="F6F7F8"/>
        </w:rPr>
        <w:t xml:space="preserve"> using </w:t>
      </w:r>
      <w:r w:rsidR="00552CFA" w:rsidRPr="005E6CE9">
        <w:rPr>
          <w:rFonts w:cs="Helvetica"/>
          <w:sz w:val="20"/>
          <w:szCs w:val="20"/>
          <w:shd w:val="clear" w:color="auto" w:fill="F6F7F8"/>
        </w:rPr>
        <w:t xml:space="preserve">Bootstrapping as </w:t>
      </w:r>
      <w:proofErr w:type="spellStart"/>
      <w:r w:rsidR="00552CFA" w:rsidRPr="005E6CE9">
        <w:rPr>
          <w:rFonts w:cs="Helvetica"/>
          <w:sz w:val="20"/>
          <w:szCs w:val="20"/>
          <w:shd w:val="clear" w:color="auto" w:fill="F6F7F8"/>
        </w:rPr>
        <w:t>Semisupervised</w:t>
      </w:r>
      <w:proofErr w:type="spellEnd"/>
      <w:r w:rsidR="00552CFA" w:rsidRPr="005E6CE9">
        <w:rPr>
          <w:rFonts w:cs="Helvetica"/>
          <w:sz w:val="20"/>
          <w:szCs w:val="20"/>
          <w:shd w:val="clear" w:color="auto" w:fill="F6F7F8"/>
        </w:rPr>
        <w:t xml:space="preserve"> Learning</w:t>
      </w:r>
    </w:p>
    <w:p w:rsidR="009F217A" w:rsidRPr="005E6CE9" w:rsidRDefault="009F217A" w:rsidP="009F217A">
      <w:pPr>
        <w:spacing w:after="0"/>
        <w:jc w:val="both"/>
        <w:rPr>
          <w:sz w:val="20"/>
          <w:szCs w:val="20"/>
        </w:rPr>
      </w:pPr>
    </w:p>
    <w:p w:rsidR="009F217A" w:rsidRPr="005E6CE9" w:rsidRDefault="009F217A" w:rsidP="009F217A">
      <w:pPr>
        <w:spacing w:after="0"/>
        <w:jc w:val="both"/>
        <w:rPr>
          <w:b/>
          <w:sz w:val="20"/>
          <w:szCs w:val="20"/>
        </w:rPr>
      </w:pPr>
      <w:r w:rsidRPr="005E6CE9">
        <w:rPr>
          <w:b/>
          <w:sz w:val="20"/>
          <w:szCs w:val="20"/>
        </w:rPr>
        <w:t>SUMMARY:</w:t>
      </w:r>
    </w:p>
    <w:p w:rsidR="009F217A" w:rsidRPr="005E6CE9" w:rsidRDefault="009F217A" w:rsidP="009F217A">
      <w:pPr>
        <w:spacing w:after="0"/>
        <w:jc w:val="both"/>
        <w:rPr>
          <w:b/>
          <w:sz w:val="20"/>
          <w:szCs w:val="20"/>
        </w:rPr>
      </w:pPr>
    </w:p>
    <w:p w:rsidR="009F217A" w:rsidRPr="005E6CE9" w:rsidRDefault="009F217A" w:rsidP="009F217A">
      <w:pPr>
        <w:spacing w:after="0"/>
        <w:jc w:val="both"/>
        <w:rPr>
          <w:sz w:val="20"/>
          <w:szCs w:val="20"/>
        </w:rPr>
      </w:pPr>
      <w:r w:rsidRPr="005E6CE9">
        <w:rPr>
          <w:b/>
          <w:sz w:val="20"/>
          <w:szCs w:val="20"/>
        </w:rPr>
        <w:tab/>
      </w:r>
      <w:r w:rsidRPr="005E6CE9">
        <w:rPr>
          <w:sz w:val="20"/>
          <w:szCs w:val="20"/>
        </w:rPr>
        <w:t xml:space="preserve">Being bullied can seriously affect a person’s physical, emotional, academic and social well-being. Many sufferers of bullying lack confidence, feel bad about themselves, have few friends and spend a lot of time alone. In this paper, the researchers </w:t>
      </w:r>
      <w:r w:rsidR="00F97E6A" w:rsidRPr="005E6CE9">
        <w:rPr>
          <w:sz w:val="20"/>
          <w:szCs w:val="20"/>
        </w:rPr>
        <w:t>will build an application that detects</w:t>
      </w:r>
      <w:r w:rsidRPr="005E6CE9">
        <w:rPr>
          <w:sz w:val="20"/>
          <w:szCs w:val="20"/>
        </w:rPr>
        <w:t xml:space="preserve"> inappropriate expression </w:t>
      </w:r>
      <w:r w:rsidR="00F97E6A" w:rsidRPr="005E6CE9">
        <w:rPr>
          <w:sz w:val="20"/>
          <w:szCs w:val="20"/>
        </w:rPr>
        <w:t>using the</w:t>
      </w:r>
      <w:r w:rsidR="00552CFA" w:rsidRPr="005E6CE9">
        <w:rPr>
          <w:sz w:val="20"/>
          <w:szCs w:val="20"/>
        </w:rPr>
        <w:t xml:space="preserve"> bootstrapping as</w:t>
      </w:r>
      <w:r w:rsidR="00F97E6A" w:rsidRPr="005E6CE9">
        <w:rPr>
          <w:sz w:val="20"/>
          <w:szCs w:val="20"/>
        </w:rPr>
        <w:t xml:space="preserve"> semi-supervised learning.</w:t>
      </w:r>
    </w:p>
    <w:p w:rsidR="009F217A" w:rsidRPr="005E6CE9" w:rsidRDefault="009F217A" w:rsidP="009F217A">
      <w:pPr>
        <w:spacing w:after="0"/>
        <w:jc w:val="both"/>
        <w:rPr>
          <w:sz w:val="20"/>
          <w:szCs w:val="20"/>
        </w:rPr>
      </w:pPr>
    </w:p>
    <w:p w:rsidR="009F217A" w:rsidRPr="005E6CE9" w:rsidRDefault="009F217A" w:rsidP="009F217A">
      <w:pPr>
        <w:spacing w:after="0"/>
        <w:jc w:val="both"/>
        <w:rPr>
          <w:b/>
          <w:sz w:val="20"/>
          <w:szCs w:val="20"/>
        </w:rPr>
      </w:pPr>
      <w:r w:rsidRPr="005E6CE9">
        <w:rPr>
          <w:b/>
          <w:sz w:val="20"/>
          <w:szCs w:val="20"/>
        </w:rPr>
        <w:t>Name and Contact Details:</w:t>
      </w:r>
    </w:p>
    <w:p w:rsidR="009F217A" w:rsidRPr="005E6CE9" w:rsidRDefault="009F217A" w:rsidP="009F217A">
      <w:pPr>
        <w:spacing w:after="0"/>
        <w:jc w:val="both"/>
        <w:rPr>
          <w:b/>
          <w:sz w:val="20"/>
          <w:szCs w:val="20"/>
        </w:rPr>
      </w:pPr>
    </w:p>
    <w:tbl>
      <w:tblPr>
        <w:tblStyle w:val="TableGrid"/>
        <w:tblW w:w="0" w:type="auto"/>
        <w:tblLook w:val="04A0" w:firstRow="1" w:lastRow="0" w:firstColumn="1" w:lastColumn="0" w:noHBand="0" w:noVBand="1"/>
      </w:tblPr>
      <w:tblGrid>
        <w:gridCol w:w="1164"/>
        <w:gridCol w:w="3536"/>
        <w:gridCol w:w="1494"/>
        <w:gridCol w:w="3156"/>
      </w:tblGrid>
      <w:tr w:rsidR="009F217A" w:rsidRPr="005E6CE9" w:rsidTr="00FA737C">
        <w:tc>
          <w:tcPr>
            <w:tcW w:w="9576" w:type="dxa"/>
            <w:gridSpan w:val="4"/>
            <w:shd w:val="clear" w:color="auto" w:fill="BFBFBF" w:themeFill="background1" w:themeFillShade="BF"/>
          </w:tcPr>
          <w:p w:rsidR="009F217A" w:rsidRPr="005E6CE9" w:rsidRDefault="009F217A" w:rsidP="00FA737C">
            <w:pPr>
              <w:jc w:val="both"/>
              <w:rPr>
                <w:b/>
                <w:sz w:val="20"/>
                <w:szCs w:val="20"/>
              </w:rPr>
            </w:pPr>
            <w:r w:rsidRPr="005E6CE9">
              <w:rPr>
                <w:b/>
                <w:sz w:val="20"/>
                <w:szCs w:val="20"/>
              </w:rPr>
              <w:t>The Proponents (Students) BSCS 4-2</w:t>
            </w:r>
          </w:p>
        </w:tc>
      </w:tr>
      <w:tr w:rsidR="009F217A" w:rsidRPr="005E6CE9" w:rsidTr="00FA737C">
        <w:trPr>
          <w:trHeight w:val="332"/>
        </w:trPr>
        <w:tc>
          <w:tcPr>
            <w:tcW w:w="1188" w:type="dxa"/>
          </w:tcPr>
          <w:p w:rsidR="009F217A" w:rsidRPr="005E6CE9" w:rsidRDefault="009F217A" w:rsidP="00FA737C">
            <w:pPr>
              <w:jc w:val="both"/>
              <w:rPr>
                <w:b/>
                <w:sz w:val="20"/>
                <w:szCs w:val="20"/>
              </w:rPr>
            </w:pPr>
            <w:r w:rsidRPr="005E6CE9">
              <w:rPr>
                <w:b/>
                <w:sz w:val="20"/>
                <w:szCs w:val="20"/>
              </w:rPr>
              <w:t>Name</w:t>
            </w:r>
          </w:p>
        </w:tc>
        <w:tc>
          <w:tcPr>
            <w:tcW w:w="3600" w:type="dxa"/>
          </w:tcPr>
          <w:p w:rsidR="009F217A" w:rsidRPr="005E6CE9" w:rsidRDefault="009F217A" w:rsidP="00FA737C">
            <w:pPr>
              <w:jc w:val="both"/>
              <w:rPr>
                <w:sz w:val="20"/>
                <w:szCs w:val="20"/>
              </w:rPr>
            </w:pPr>
            <w:r w:rsidRPr="005E6CE9">
              <w:rPr>
                <w:sz w:val="20"/>
                <w:szCs w:val="20"/>
              </w:rPr>
              <w:t xml:space="preserve">Joshua </w:t>
            </w:r>
            <w:proofErr w:type="spellStart"/>
            <w:r w:rsidRPr="005E6CE9">
              <w:rPr>
                <w:sz w:val="20"/>
                <w:szCs w:val="20"/>
              </w:rPr>
              <w:t>Dapitan</w:t>
            </w:r>
            <w:proofErr w:type="spellEnd"/>
          </w:p>
        </w:tc>
        <w:tc>
          <w:tcPr>
            <w:tcW w:w="1530" w:type="dxa"/>
          </w:tcPr>
          <w:p w:rsidR="009F217A" w:rsidRPr="005E6CE9" w:rsidRDefault="009F217A" w:rsidP="00FA737C">
            <w:pPr>
              <w:jc w:val="both"/>
              <w:rPr>
                <w:sz w:val="20"/>
                <w:szCs w:val="20"/>
              </w:rPr>
            </w:pPr>
            <w:r w:rsidRPr="005E6CE9">
              <w:rPr>
                <w:sz w:val="20"/>
                <w:szCs w:val="20"/>
              </w:rPr>
              <w:t>Student No.</w:t>
            </w:r>
          </w:p>
        </w:tc>
        <w:tc>
          <w:tcPr>
            <w:tcW w:w="3258" w:type="dxa"/>
          </w:tcPr>
          <w:p w:rsidR="009F217A" w:rsidRPr="005E6CE9" w:rsidRDefault="009F217A" w:rsidP="00FA737C">
            <w:pPr>
              <w:jc w:val="both"/>
              <w:rPr>
                <w:sz w:val="20"/>
                <w:szCs w:val="20"/>
              </w:rPr>
            </w:pPr>
            <w:r w:rsidRPr="005E6CE9">
              <w:rPr>
                <w:sz w:val="20"/>
                <w:szCs w:val="20"/>
              </w:rPr>
              <w:t>2012-02498-MN-0</w:t>
            </w:r>
          </w:p>
        </w:tc>
      </w:tr>
      <w:tr w:rsidR="009F217A" w:rsidRPr="005E6CE9" w:rsidTr="00FA737C">
        <w:tc>
          <w:tcPr>
            <w:tcW w:w="1188" w:type="dxa"/>
          </w:tcPr>
          <w:p w:rsidR="009F217A" w:rsidRPr="005E6CE9" w:rsidRDefault="009F217A" w:rsidP="00FA737C">
            <w:pPr>
              <w:jc w:val="both"/>
              <w:rPr>
                <w:b/>
                <w:sz w:val="20"/>
                <w:szCs w:val="20"/>
              </w:rPr>
            </w:pPr>
            <w:r w:rsidRPr="005E6CE9">
              <w:rPr>
                <w:b/>
                <w:sz w:val="20"/>
                <w:szCs w:val="20"/>
              </w:rPr>
              <w:t>E-mail</w:t>
            </w:r>
          </w:p>
        </w:tc>
        <w:tc>
          <w:tcPr>
            <w:tcW w:w="3600" w:type="dxa"/>
          </w:tcPr>
          <w:p w:rsidR="009F217A" w:rsidRPr="005E6CE9" w:rsidRDefault="009A4737" w:rsidP="00FA737C">
            <w:pPr>
              <w:jc w:val="both"/>
              <w:rPr>
                <w:sz w:val="20"/>
                <w:szCs w:val="20"/>
              </w:rPr>
            </w:pPr>
            <w:hyperlink r:id="rId7" w:history="1">
              <w:r w:rsidR="00F97E6A" w:rsidRPr="005E6CE9">
                <w:rPr>
                  <w:rStyle w:val="Hyperlink"/>
                  <w:sz w:val="20"/>
                  <w:szCs w:val="20"/>
                </w:rPr>
                <w:t>joshuadapitan@gmail.com</w:t>
              </w:r>
            </w:hyperlink>
          </w:p>
        </w:tc>
        <w:tc>
          <w:tcPr>
            <w:tcW w:w="1530" w:type="dxa"/>
          </w:tcPr>
          <w:p w:rsidR="009F217A" w:rsidRPr="005E6CE9" w:rsidRDefault="009F217A" w:rsidP="00FA737C">
            <w:pPr>
              <w:jc w:val="both"/>
              <w:rPr>
                <w:sz w:val="20"/>
                <w:szCs w:val="20"/>
              </w:rPr>
            </w:pPr>
            <w:r w:rsidRPr="005E6CE9">
              <w:rPr>
                <w:sz w:val="20"/>
                <w:szCs w:val="20"/>
              </w:rPr>
              <w:t>Phone</w:t>
            </w:r>
          </w:p>
        </w:tc>
        <w:tc>
          <w:tcPr>
            <w:tcW w:w="3258" w:type="dxa"/>
          </w:tcPr>
          <w:p w:rsidR="009F217A" w:rsidRPr="005E6CE9" w:rsidRDefault="009F217A" w:rsidP="00FA737C">
            <w:pPr>
              <w:jc w:val="both"/>
              <w:rPr>
                <w:sz w:val="20"/>
                <w:szCs w:val="20"/>
              </w:rPr>
            </w:pPr>
            <w:r w:rsidRPr="005E6CE9">
              <w:rPr>
                <w:sz w:val="20"/>
                <w:szCs w:val="20"/>
              </w:rPr>
              <w:t>09334091593</w:t>
            </w:r>
          </w:p>
        </w:tc>
      </w:tr>
      <w:tr w:rsidR="009F217A" w:rsidRPr="005E6CE9" w:rsidTr="00FA737C">
        <w:tc>
          <w:tcPr>
            <w:tcW w:w="1188" w:type="dxa"/>
          </w:tcPr>
          <w:p w:rsidR="009F217A" w:rsidRPr="005E6CE9" w:rsidRDefault="009F217A" w:rsidP="00FA737C">
            <w:pPr>
              <w:jc w:val="both"/>
              <w:rPr>
                <w:b/>
                <w:sz w:val="20"/>
                <w:szCs w:val="20"/>
              </w:rPr>
            </w:pPr>
            <w:r w:rsidRPr="005E6CE9">
              <w:rPr>
                <w:b/>
                <w:sz w:val="20"/>
                <w:szCs w:val="20"/>
              </w:rPr>
              <w:t>Name</w:t>
            </w:r>
          </w:p>
        </w:tc>
        <w:tc>
          <w:tcPr>
            <w:tcW w:w="3600" w:type="dxa"/>
          </w:tcPr>
          <w:p w:rsidR="009F217A" w:rsidRPr="005E6CE9" w:rsidRDefault="009F217A" w:rsidP="00FA737C">
            <w:pPr>
              <w:jc w:val="both"/>
              <w:rPr>
                <w:sz w:val="20"/>
                <w:szCs w:val="20"/>
              </w:rPr>
            </w:pPr>
            <w:proofErr w:type="spellStart"/>
            <w:r w:rsidRPr="005E6CE9">
              <w:rPr>
                <w:sz w:val="20"/>
                <w:szCs w:val="20"/>
              </w:rPr>
              <w:t>Anjanette</w:t>
            </w:r>
            <w:proofErr w:type="spellEnd"/>
            <w:r w:rsidRPr="005E6CE9">
              <w:rPr>
                <w:sz w:val="20"/>
                <w:szCs w:val="20"/>
              </w:rPr>
              <w:t xml:space="preserve"> </w:t>
            </w:r>
            <w:proofErr w:type="spellStart"/>
            <w:r w:rsidRPr="005E6CE9">
              <w:rPr>
                <w:sz w:val="20"/>
                <w:szCs w:val="20"/>
              </w:rPr>
              <w:t>Lasala</w:t>
            </w:r>
            <w:proofErr w:type="spellEnd"/>
          </w:p>
        </w:tc>
        <w:tc>
          <w:tcPr>
            <w:tcW w:w="1530" w:type="dxa"/>
          </w:tcPr>
          <w:p w:rsidR="009F217A" w:rsidRPr="005E6CE9" w:rsidRDefault="009F217A" w:rsidP="00FA737C">
            <w:pPr>
              <w:jc w:val="both"/>
              <w:rPr>
                <w:sz w:val="20"/>
                <w:szCs w:val="20"/>
              </w:rPr>
            </w:pPr>
            <w:r w:rsidRPr="005E6CE9">
              <w:rPr>
                <w:sz w:val="20"/>
                <w:szCs w:val="20"/>
              </w:rPr>
              <w:t>Student No.</w:t>
            </w:r>
          </w:p>
        </w:tc>
        <w:tc>
          <w:tcPr>
            <w:tcW w:w="3258" w:type="dxa"/>
          </w:tcPr>
          <w:p w:rsidR="009F217A" w:rsidRPr="005E6CE9" w:rsidRDefault="009F217A" w:rsidP="00FA737C">
            <w:pPr>
              <w:jc w:val="both"/>
              <w:rPr>
                <w:sz w:val="20"/>
                <w:szCs w:val="20"/>
              </w:rPr>
            </w:pPr>
            <w:r w:rsidRPr="005E6CE9">
              <w:rPr>
                <w:sz w:val="20"/>
                <w:szCs w:val="20"/>
              </w:rPr>
              <w:t>2012-03666-MN-0</w:t>
            </w:r>
          </w:p>
        </w:tc>
      </w:tr>
      <w:tr w:rsidR="009F217A" w:rsidRPr="005E6CE9" w:rsidTr="00FA737C">
        <w:tc>
          <w:tcPr>
            <w:tcW w:w="1188" w:type="dxa"/>
          </w:tcPr>
          <w:p w:rsidR="009F217A" w:rsidRPr="005E6CE9" w:rsidRDefault="009F217A" w:rsidP="00FA737C">
            <w:pPr>
              <w:jc w:val="both"/>
              <w:rPr>
                <w:b/>
                <w:sz w:val="20"/>
                <w:szCs w:val="20"/>
              </w:rPr>
            </w:pPr>
            <w:r w:rsidRPr="005E6CE9">
              <w:rPr>
                <w:b/>
                <w:sz w:val="20"/>
                <w:szCs w:val="20"/>
              </w:rPr>
              <w:t>E-mail</w:t>
            </w:r>
          </w:p>
        </w:tc>
        <w:tc>
          <w:tcPr>
            <w:tcW w:w="3600" w:type="dxa"/>
          </w:tcPr>
          <w:p w:rsidR="009F217A" w:rsidRPr="005E6CE9" w:rsidRDefault="009A4737" w:rsidP="00FA737C">
            <w:pPr>
              <w:jc w:val="both"/>
              <w:rPr>
                <w:sz w:val="20"/>
                <w:szCs w:val="20"/>
              </w:rPr>
            </w:pPr>
            <w:hyperlink r:id="rId8" w:history="1">
              <w:r w:rsidR="00F97E6A" w:rsidRPr="005E6CE9">
                <w:rPr>
                  <w:rStyle w:val="Hyperlink"/>
                  <w:sz w:val="20"/>
                  <w:szCs w:val="20"/>
                </w:rPr>
                <w:t>ahanjjj22@gmail.com</w:t>
              </w:r>
            </w:hyperlink>
          </w:p>
        </w:tc>
        <w:tc>
          <w:tcPr>
            <w:tcW w:w="1530" w:type="dxa"/>
          </w:tcPr>
          <w:p w:rsidR="009F217A" w:rsidRPr="005E6CE9" w:rsidRDefault="009F217A" w:rsidP="00FA737C">
            <w:pPr>
              <w:jc w:val="both"/>
              <w:rPr>
                <w:sz w:val="20"/>
                <w:szCs w:val="20"/>
              </w:rPr>
            </w:pPr>
            <w:r w:rsidRPr="005E6CE9">
              <w:rPr>
                <w:sz w:val="20"/>
                <w:szCs w:val="20"/>
              </w:rPr>
              <w:t>Phone</w:t>
            </w:r>
          </w:p>
        </w:tc>
        <w:tc>
          <w:tcPr>
            <w:tcW w:w="3258" w:type="dxa"/>
          </w:tcPr>
          <w:p w:rsidR="009F217A" w:rsidRPr="005E6CE9" w:rsidRDefault="009F217A" w:rsidP="00FA737C">
            <w:pPr>
              <w:jc w:val="both"/>
              <w:rPr>
                <w:sz w:val="20"/>
                <w:szCs w:val="20"/>
              </w:rPr>
            </w:pPr>
            <w:r w:rsidRPr="005E6CE9">
              <w:rPr>
                <w:sz w:val="20"/>
                <w:szCs w:val="20"/>
              </w:rPr>
              <w:t>09292806420</w:t>
            </w:r>
          </w:p>
        </w:tc>
      </w:tr>
    </w:tbl>
    <w:p w:rsidR="009F217A" w:rsidRPr="005E6CE9" w:rsidRDefault="009F217A" w:rsidP="009F217A">
      <w:pPr>
        <w:spacing w:after="0"/>
        <w:jc w:val="both"/>
        <w:rPr>
          <w:b/>
          <w:sz w:val="20"/>
          <w:szCs w:val="20"/>
        </w:rPr>
      </w:pPr>
    </w:p>
    <w:p w:rsidR="009F217A" w:rsidRPr="005E6CE9" w:rsidRDefault="009F217A" w:rsidP="009F217A">
      <w:pPr>
        <w:spacing w:after="0"/>
        <w:jc w:val="both"/>
        <w:rPr>
          <w:b/>
          <w:sz w:val="20"/>
          <w:szCs w:val="20"/>
        </w:rPr>
      </w:pPr>
      <w:r w:rsidRPr="005E6CE9">
        <w:rPr>
          <w:b/>
          <w:sz w:val="20"/>
          <w:szCs w:val="20"/>
        </w:rPr>
        <w:t>INTRODUCTION:</w:t>
      </w:r>
    </w:p>
    <w:p w:rsidR="00AF5CC3" w:rsidRPr="005E6CE9" w:rsidRDefault="00AF5CC3" w:rsidP="009F217A">
      <w:pPr>
        <w:spacing w:after="0"/>
        <w:jc w:val="both"/>
        <w:rPr>
          <w:b/>
          <w:sz w:val="20"/>
          <w:szCs w:val="20"/>
        </w:rPr>
      </w:pPr>
      <w:r w:rsidRPr="005E6CE9">
        <w:rPr>
          <w:b/>
          <w:sz w:val="20"/>
          <w:szCs w:val="20"/>
        </w:rPr>
        <w:tab/>
      </w:r>
    </w:p>
    <w:p w:rsidR="00AF5CC3" w:rsidRPr="005E6CE9" w:rsidRDefault="00AF5CC3" w:rsidP="009F217A">
      <w:pPr>
        <w:spacing w:after="0"/>
        <w:jc w:val="both"/>
        <w:rPr>
          <w:b/>
          <w:sz w:val="20"/>
          <w:szCs w:val="20"/>
        </w:rPr>
      </w:pPr>
      <w:r w:rsidRPr="005E6CE9">
        <w:rPr>
          <w:b/>
          <w:sz w:val="20"/>
          <w:szCs w:val="20"/>
        </w:rPr>
        <w:tab/>
      </w:r>
      <w:r w:rsidRPr="005E6CE9">
        <w:rPr>
          <w:rFonts w:cs="Arial"/>
          <w:sz w:val="20"/>
          <w:szCs w:val="20"/>
          <w:shd w:val="clear" w:color="auto" w:fill="FFFFFF"/>
        </w:rPr>
        <w:t>Unfortunately, teasing is often part of growing up — almost every child experiences it. But it isn't always as innocuous as it seems. Words can cause pain. Teasing becomes bullying when it is repetitive or when there is a conscious intent to hurt another child. It can be verbal bullying (making threats, name-calling), psychological bullying (excluding children, spreading rumors), or physical bullying (hitting, pushing, taking a child's possessions) [</w:t>
      </w:r>
      <w:proofErr w:type="spellStart"/>
      <w:r w:rsidRPr="005E6CE9">
        <w:rPr>
          <w:rFonts w:cs="Arial"/>
          <w:sz w:val="20"/>
          <w:szCs w:val="20"/>
          <w:shd w:val="clear" w:color="auto" w:fill="FFFFFF"/>
        </w:rPr>
        <w:t>Quickfind</w:t>
      </w:r>
      <w:proofErr w:type="spellEnd"/>
      <w:r w:rsidRPr="005E6CE9">
        <w:rPr>
          <w:rFonts w:cs="Arial"/>
          <w:sz w:val="20"/>
          <w:szCs w:val="20"/>
          <w:shd w:val="clear" w:color="auto" w:fill="FFFFFF"/>
        </w:rPr>
        <w:t xml:space="preserve">, </w:t>
      </w:r>
      <w:proofErr w:type="spellStart"/>
      <w:r w:rsidRPr="005E6CE9">
        <w:rPr>
          <w:rFonts w:cs="Arial"/>
          <w:sz w:val="20"/>
          <w:szCs w:val="20"/>
          <w:shd w:val="clear" w:color="auto" w:fill="FFFFFF"/>
        </w:rPr>
        <w:t>n.d.</w:t>
      </w:r>
      <w:proofErr w:type="spellEnd"/>
      <w:r w:rsidRPr="005E6CE9">
        <w:rPr>
          <w:rFonts w:cs="Arial"/>
          <w:sz w:val="20"/>
          <w:szCs w:val="20"/>
          <w:shd w:val="clear" w:color="auto" w:fill="FFFFFF"/>
        </w:rPr>
        <w:t>].</w:t>
      </w:r>
    </w:p>
    <w:p w:rsidR="006B06E5" w:rsidRPr="005E6CE9" w:rsidRDefault="006B06E5" w:rsidP="009F217A">
      <w:pPr>
        <w:shd w:val="clear" w:color="auto" w:fill="FFFFFF"/>
        <w:spacing w:after="0" w:line="332" w:lineRule="atLeast"/>
        <w:ind w:firstLine="720"/>
        <w:jc w:val="both"/>
        <w:rPr>
          <w:rFonts w:eastAsia="Times New Roman" w:cs="Times New Roman"/>
          <w:sz w:val="20"/>
          <w:szCs w:val="20"/>
        </w:rPr>
      </w:pPr>
      <w:r w:rsidRPr="005E6CE9">
        <w:rPr>
          <w:rFonts w:eastAsia="Times New Roman" w:cs="Times New Roman"/>
          <w:sz w:val="20"/>
          <w:szCs w:val="20"/>
        </w:rPr>
        <w:t>In this study oﬀensive language is deﬁned as the propagation of oﬀensive messages or remarks that in some circumstances are inappropriate, exhibit a lack of respect towards certain groups of people or are just rude in general [</w:t>
      </w:r>
      <w:proofErr w:type="spellStart"/>
      <w:r w:rsidRPr="005E6CE9">
        <w:rPr>
          <w:rFonts w:eastAsia="Times New Roman" w:cs="Times New Roman"/>
          <w:sz w:val="20"/>
          <w:szCs w:val="20"/>
        </w:rPr>
        <w:t>Vandersmissen</w:t>
      </w:r>
      <w:proofErr w:type="spellEnd"/>
      <w:r w:rsidRPr="005E6CE9">
        <w:rPr>
          <w:rFonts w:eastAsia="Times New Roman" w:cs="Times New Roman"/>
          <w:sz w:val="20"/>
          <w:szCs w:val="20"/>
        </w:rPr>
        <w:t>, 2012].</w:t>
      </w:r>
    </w:p>
    <w:p w:rsidR="009F217A" w:rsidRPr="005E6CE9" w:rsidRDefault="009F217A" w:rsidP="009F217A">
      <w:pPr>
        <w:shd w:val="clear" w:color="auto" w:fill="FFFFFF"/>
        <w:spacing w:after="0" w:line="332" w:lineRule="atLeast"/>
        <w:ind w:firstLine="720"/>
        <w:jc w:val="both"/>
        <w:rPr>
          <w:rFonts w:eastAsia="Times New Roman" w:cs="Times New Roman"/>
          <w:sz w:val="20"/>
          <w:szCs w:val="20"/>
        </w:rPr>
      </w:pPr>
      <w:r w:rsidRPr="005E6CE9">
        <w:rPr>
          <w:rFonts w:eastAsia="Times New Roman" w:cs="Times New Roman"/>
          <w:sz w:val="20"/>
          <w:szCs w:val="20"/>
        </w:rPr>
        <w:t>Classifying Inappropriate Content in English Text is important because many people who uses the internet can read inappropriate text content. Those inappropriate contents are very harmful to the readers, it can bully, harassment or etc. Like for example, anyone can bully others, they can be bullied or they may witness bullying. By creating this system, we will eventually know if it is inappropriate text content or not</w:t>
      </w:r>
      <w:r w:rsidR="00D831B7" w:rsidRPr="005E6CE9">
        <w:rPr>
          <w:rFonts w:eastAsia="Times New Roman" w:cs="Times New Roman"/>
          <w:sz w:val="20"/>
          <w:szCs w:val="20"/>
        </w:rPr>
        <w:t xml:space="preserve"> [Inappropriate Content, </w:t>
      </w:r>
      <w:proofErr w:type="spellStart"/>
      <w:r w:rsidR="00D831B7" w:rsidRPr="005E6CE9">
        <w:rPr>
          <w:rFonts w:eastAsia="Times New Roman" w:cs="Times New Roman"/>
          <w:sz w:val="20"/>
          <w:szCs w:val="20"/>
        </w:rPr>
        <w:t>n.d.</w:t>
      </w:r>
      <w:proofErr w:type="spellEnd"/>
      <w:r w:rsidR="00D831B7" w:rsidRPr="005E6CE9">
        <w:rPr>
          <w:rFonts w:eastAsia="Times New Roman" w:cs="Times New Roman"/>
          <w:sz w:val="20"/>
          <w:szCs w:val="20"/>
        </w:rPr>
        <w:t>].</w:t>
      </w:r>
    </w:p>
    <w:p w:rsidR="001B6123" w:rsidRPr="005E6CE9" w:rsidRDefault="001B6123" w:rsidP="009F217A">
      <w:pPr>
        <w:shd w:val="clear" w:color="auto" w:fill="FFFFFF"/>
        <w:spacing w:after="0" w:line="332" w:lineRule="atLeast"/>
        <w:ind w:firstLine="720"/>
        <w:jc w:val="both"/>
        <w:rPr>
          <w:rFonts w:eastAsia="Times New Roman" w:cs="Times New Roman"/>
          <w:sz w:val="20"/>
          <w:szCs w:val="20"/>
        </w:rPr>
      </w:pPr>
      <w:r w:rsidRPr="005E6CE9">
        <w:rPr>
          <w:rFonts w:cs="Arial"/>
          <w:sz w:val="20"/>
          <w:szCs w:val="20"/>
          <w:shd w:val="clear" w:color="auto" w:fill="FFFFFF"/>
        </w:rPr>
        <w:t>The algorithm to be use</w:t>
      </w:r>
      <w:r w:rsidR="00F97E6A" w:rsidRPr="005E6CE9">
        <w:rPr>
          <w:rFonts w:cs="Arial"/>
          <w:sz w:val="20"/>
          <w:szCs w:val="20"/>
          <w:shd w:val="clear" w:color="auto" w:fill="FFFFFF"/>
        </w:rPr>
        <w:t xml:space="preserve"> in this study</w:t>
      </w:r>
      <w:r w:rsidRPr="005E6CE9">
        <w:rPr>
          <w:rFonts w:cs="Arial"/>
          <w:sz w:val="20"/>
          <w:szCs w:val="20"/>
          <w:shd w:val="clear" w:color="auto" w:fill="FFFFFF"/>
        </w:rPr>
        <w:t xml:space="preserve"> is </w:t>
      </w:r>
      <w:r w:rsidR="002E5015" w:rsidRPr="005E6CE9">
        <w:rPr>
          <w:rFonts w:cs="Arial"/>
          <w:sz w:val="20"/>
          <w:szCs w:val="20"/>
          <w:shd w:val="clear" w:color="auto" w:fill="FFFFFF"/>
        </w:rPr>
        <w:t xml:space="preserve">Bootstrapping as </w:t>
      </w:r>
      <w:r w:rsidRPr="005E6CE9">
        <w:rPr>
          <w:rFonts w:cs="Arial"/>
          <w:sz w:val="20"/>
          <w:szCs w:val="20"/>
          <w:shd w:val="clear" w:color="auto" w:fill="FFFFFF"/>
        </w:rPr>
        <w:t xml:space="preserve">Semi-Supervised Learning. For Natural Language, it shows </w:t>
      </w:r>
      <w:r w:rsidRPr="005E6CE9">
        <w:rPr>
          <w:sz w:val="20"/>
          <w:szCs w:val="20"/>
        </w:rPr>
        <w:t xml:space="preserve">incorporating features derived from unlabeled data into a supervised model can provide substantial </w:t>
      </w:r>
      <w:r w:rsidRPr="005E6CE9">
        <w:rPr>
          <w:sz w:val="20"/>
          <w:szCs w:val="20"/>
        </w:rPr>
        <w:lastRenderedPageBreak/>
        <w:t>improvements, both in terms of reducing the error and the amount of labeled data required. Its results show that using word clusters and a new type of unlabeled data feature, mutual information statistics, can both boost performance</w:t>
      </w:r>
      <w:r w:rsidR="00BB2BE2" w:rsidRPr="005E6CE9">
        <w:rPr>
          <w:sz w:val="20"/>
          <w:szCs w:val="20"/>
        </w:rPr>
        <w:t xml:space="preserve"> [Liang, 2005]</w:t>
      </w:r>
      <w:r w:rsidRPr="005E6CE9">
        <w:rPr>
          <w:sz w:val="20"/>
          <w:szCs w:val="20"/>
        </w:rPr>
        <w:t>.</w:t>
      </w:r>
    </w:p>
    <w:p w:rsidR="009F217A" w:rsidRPr="005E6CE9" w:rsidRDefault="009F217A" w:rsidP="009F217A">
      <w:pPr>
        <w:spacing w:after="0"/>
        <w:jc w:val="both"/>
        <w:rPr>
          <w:rFonts w:cs="Arial"/>
          <w:sz w:val="20"/>
          <w:szCs w:val="20"/>
          <w:shd w:val="clear" w:color="auto" w:fill="FFFFFF"/>
        </w:rPr>
      </w:pPr>
    </w:p>
    <w:p w:rsidR="009F217A" w:rsidRPr="005E6CE9" w:rsidRDefault="009F217A" w:rsidP="009F217A">
      <w:pPr>
        <w:spacing w:after="0"/>
        <w:jc w:val="both"/>
        <w:rPr>
          <w:rFonts w:cs="Arial"/>
          <w:b/>
          <w:sz w:val="20"/>
          <w:szCs w:val="20"/>
          <w:shd w:val="clear" w:color="auto" w:fill="FFFFFF"/>
        </w:rPr>
      </w:pPr>
      <w:r w:rsidRPr="005E6CE9">
        <w:rPr>
          <w:rFonts w:cs="Arial"/>
          <w:b/>
          <w:sz w:val="20"/>
          <w:szCs w:val="20"/>
          <w:shd w:val="clear" w:color="auto" w:fill="FFFFFF"/>
        </w:rPr>
        <w:t>BACKGROUND:</w:t>
      </w:r>
    </w:p>
    <w:p w:rsidR="009F217A" w:rsidRPr="005E6CE9" w:rsidRDefault="009F217A" w:rsidP="009F217A">
      <w:pPr>
        <w:spacing w:after="0"/>
        <w:jc w:val="both"/>
        <w:rPr>
          <w:rFonts w:cs="Arial"/>
          <w:b/>
          <w:sz w:val="20"/>
          <w:szCs w:val="20"/>
          <w:shd w:val="clear" w:color="auto" w:fill="FFFFFF"/>
        </w:rPr>
      </w:pPr>
    </w:p>
    <w:p w:rsidR="00B14963" w:rsidRPr="005E6CE9" w:rsidRDefault="009F217A" w:rsidP="00DB0280">
      <w:pPr>
        <w:pStyle w:val="NormalWeb"/>
        <w:shd w:val="clear" w:color="auto" w:fill="FFFFFF"/>
        <w:spacing w:before="0" w:beforeAutospacing="0" w:after="0" w:afterAutospacing="0" w:line="270" w:lineRule="atLeast"/>
        <w:jc w:val="both"/>
        <w:textAlignment w:val="baseline"/>
        <w:rPr>
          <w:rFonts w:asciiTheme="minorHAnsi" w:hAnsiTheme="minorHAnsi" w:cs="Arial"/>
          <w:sz w:val="20"/>
          <w:szCs w:val="20"/>
          <w:lang w:val="en-PH" w:eastAsia="en-PH"/>
        </w:rPr>
      </w:pPr>
      <w:r w:rsidRPr="005E6CE9">
        <w:rPr>
          <w:rFonts w:asciiTheme="minorHAnsi" w:hAnsiTheme="minorHAnsi" w:cs="Arial"/>
          <w:sz w:val="20"/>
          <w:szCs w:val="20"/>
          <w:shd w:val="clear" w:color="auto" w:fill="FFFFFF"/>
        </w:rPr>
        <w:tab/>
      </w:r>
      <w:r w:rsidR="00B14963" w:rsidRPr="005E6CE9">
        <w:rPr>
          <w:rFonts w:asciiTheme="minorHAnsi" w:hAnsiTheme="minorHAnsi" w:cs="Arial"/>
          <w:sz w:val="20"/>
          <w:szCs w:val="20"/>
          <w:bdr w:val="none" w:sz="0" w:space="0" w:color="auto" w:frame="1"/>
          <w:lang w:val="en-PH" w:eastAsia="en-PH"/>
        </w:rPr>
        <w:t xml:space="preserve">Bullying </w:t>
      </w:r>
      <w:proofErr w:type="spellStart"/>
      <w:r w:rsidR="00B14963" w:rsidRPr="005E6CE9">
        <w:rPr>
          <w:rFonts w:asciiTheme="minorHAnsi" w:hAnsiTheme="minorHAnsi" w:cs="Arial"/>
          <w:sz w:val="20"/>
          <w:szCs w:val="20"/>
          <w:bdr w:val="none" w:sz="0" w:space="0" w:color="auto" w:frame="1"/>
          <w:lang w:val="en-PH" w:eastAsia="en-PH"/>
        </w:rPr>
        <w:t>behavior</w:t>
      </w:r>
      <w:proofErr w:type="spellEnd"/>
      <w:r w:rsidR="00B14963" w:rsidRPr="005E6CE9">
        <w:rPr>
          <w:rFonts w:asciiTheme="minorHAnsi" w:hAnsiTheme="minorHAnsi" w:cs="Arial"/>
          <w:sz w:val="20"/>
          <w:szCs w:val="20"/>
          <w:bdr w:val="none" w:sz="0" w:space="0" w:color="auto" w:frame="1"/>
          <w:lang w:val="en-PH" w:eastAsia="en-PH"/>
        </w:rPr>
        <w:t xml:space="preserve"> is prevalent throughout the world and it cuts across socio-economic, racial/ethnic, and cultural lines. Researchers estimate that 20 to 30 percent of school-age children are involved in bullying incidents, as either perpetrators or victims. Bullying can begin as early as preschool and intensify during transitional stages, such as starting school in 1st grade or going into middle school. </w:t>
      </w:r>
      <w:r w:rsidR="00B14963" w:rsidRPr="005E6CE9">
        <w:rPr>
          <w:rFonts w:asciiTheme="minorHAnsi" w:hAnsiTheme="minorHAnsi" w:cs="Arial"/>
          <w:sz w:val="20"/>
          <w:szCs w:val="20"/>
          <w:lang w:val="en-PH" w:eastAsia="en-PH"/>
        </w:rPr>
        <w:t>Victims of bullying are often shy and tend to be physically weaker than their peers. They may also have low self-esteem and poor social skills, which makes it hard for them to stand up for themselves. Bullies consider these children safe targets because they usually don't retaliate</w:t>
      </w:r>
      <w:r w:rsidR="00DB0280" w:rsidRPr="005E6CE9">
        <w:rPr>
          <w:rFonts w:asciiTheme="minorHAnsi" w:hAnsiTheme="minorHAnsi" w:cs="Arial"/>
          <w:sz w:val="20"/>
          <w:szCs w:val="20"/>
          <w:lang w:val="en-PH" w:eastAsia="en-PH"/>
        </w:rPr>
        <w:t xml:space="preserve"> [</w:t>
      </w:r>
      <w:proofErr w:type="spellStart"/>
      <w:r w:rsidR="00DB0280" w:rsidRPr="005E6CE9">
        <w:rPr>
          <w:rFonts w:asciiTheme="minorHAnsi" w:hAnsiTheme="minorHAnsi" w:cs="Arial"/>
          <w:sz w:val="20"/>
          <w:szCs w:val="20"/>
          <w:lang w:val="en-PH" w:eastAsia="en-PH"/>
        </w:rPr>
        <w:t>QuickFind</w:t>
      </w:r>
      <w:proofErr w:type="spellEnd"/>
      <w:r w:rsidR="00DB0280" w:rsidRPr="005E6CE9">
        <w:rPr>
          <w:rFonts w:asciiTheme="minorHAnsi" w:hAnsiTheme="minorHAnsi" w:cs="Arial"/>
          <w:sz w:val="20"/>
          <w:szCs w:val="20"/>
          <w:lang w:val="en-PH" w:eastAsia="en-PH"/>
        </w:rPr>
        <w:t xml:space="preserve">, </w:t>
      </w:r>
      <w:proofErr w:type="spellStart"/>
      <w:r w:rsidR="00DB0280" w:rsidRPr="005E6CE9">
        <w:rPr>
          <w:rFonts w:asciiTheme="minorHAnsi" w:hAnsiTheme="minorHAnsi" w:cs="Arial"/>
          <w:sz w:val="20"/>
          <w:szCs w:val="20"/>
          <w:lang w:val="en-PH" w:eastAsia="en-PH"/>
        </w:rPr>
        <w:t>n.d.</w:t>
      </w:r>
      <w:proofErr w:type="spellEnd"/>
      <w:r w:rsidR="00DB0280" w:rsidRPr="005E6CE9">
        <w:rPr>
          <w:rFonts w:asciiTheme="minorHAnsi" w:hAnsiTheme="minorHAnsi" w:cs="Arial"/>
          <w:sz w:val="20"/>
          <w:szCs w:val="20"/>
          <w:lang w:val="en-PH" w:eastAsia="en-PH"/>
        </w:rPr>
        <w:t>]</w:t>
      </w:r>
      <w:r w:rsidR="00B14963" w:rsidRPr="005E6CE9">
        <w:rPr>
          <w:rFonts w:asciiTheme="minorHAnsi" w:hAnsiTheme="minorHAnsi" w:cs="Arial"/>
          <w:sz w:val="20"/>
          <w:szCs w:val="20"/>
          <w:lang w:val="en-PH" w:eastAsia="en-PH"/>
        </w:rPr>
        <w:t>.</w:t>
      </w:r>
    </w:p>
    <w:p w:rsidR="006E31B2" w:rsidRPr="005E6CE9" w:rsidRDefault="006E31B2" w:rsidP="00DB0280">
      <w:pPr>
        <w:pStyle w:val="NormalWeb"/>
        <w:shd w:val="clear" w:color="auto" w:fill="FFFFFF"/>
        <w:spacing w:before="0" w:beforeAutospacing="0" w:after="0" w:afterAutospacing="0" w:line="270" w:lineRule="atLeast"/>
        <w:jc w:val="both"/>
        <w:textAlignment w:val="baseline"/>
        <w:rPr>
          <w:rFonts w:asciiTheme="minorHAnsi" w:hAnsiTheme="minorHAnsi"/>
          <w:sz w:val="20"/>
          <w:szCs w:val="20"/>
        </w:rPr>
      </w:pPr>
      <w:r w:rsidRPr="005E6CE9">
        <w:rPr>
          <w:rFonts w:asciiTheme="minorHAnsi" w:hAnsiTheme="minorHAnsi" w:cs="Arial"/>
          <w:sz w:val="20"/>
          <w:szCs w:val="20"/>
          <w:lang w:val="en-PH" w:eastAsia="en-PH"/>
        </w:rPr>
        <w:tab/>
      </w:r>
      <w:r w:rsidRPr="005E6CE9">
        <w:rPr>
          <w:rFonts w:asciiTheme="minorHAnsi" w:hAnsiTheme="minorHAnsi"/>
          <w:sz w:val="20"/>
          <w:szCs w:val="20"/>
        </w:rPr>
        <w:t xml:space="preserve">In this case efficient semi-supervised learning is easy but there are five types of learning problem that have received the preponderance in machine learning. The first four are all cases of function estimation, grouped along two dimensions: whether the learning task is supervised or unsupervised, and whether the variable to be predicted is nominal or real-valued [Abney, 2008]. </w:t>
      </w:r>
    </w:p>
    <w:p w:rsidR="00A20D48" w:rsidRPr="005E6CE9" w:rsidRDefault="00A20D48" w:rsidP="00DB0280">
      <w:pPr>
        <w:pStyle w:val="NormalWeb"/>
        <w:shd w:val="clear" w:color="auto" w:fill="FFFFFF"/>
        <w:spacing w:before="0" w:beforeAutospacing="0" w:after="0" w:afterAutospacing="0" w:line="270" w:lineRule="atLeast"/>
        <w:jc w:val="both"/>
        <w:textAlignment w:val="baseline"/>
        <w:rPr>
          <w:rFonts w:asciiTheme="minorHAnsi" w:hAnsiTheme="minorHAnsi" w:cs="Arial"/>
          <w:sz w:val="20"/>
          <w:szCs w:val="20"/>
          <w:lang w:val="en-PH" w:eastAsia="en-PH"/>
        </w:rPr>
      </w:pPr>
      <w:r w:rsidRPr="005E6CE9">
        <w:rPr>
          <w:rFonts w:asciiTheme="minorHAnsi" w:hAnsiTheme="minorHAnsi"/>
          <w:sz w:val="20"/>
          <w:szCs w:val="20"/>
        </w:rPr>
        <w:tab/>
      </w:r>
      <w:r w:rsidR="00A32E7C" w:rsidRPr="005E6CE9">
        <w:rPr>
          <w:rFonts w:asciiTheme="minorHAnsi" w:hAnsiTheme="minorHAnsi"/>
          <w:sz w:val="20"/>
          <w:szCs w:val="20"/>
        </w:rPr>
        <w:t xml:space="preserve">One specific open problems in </w:t>
      </w:r>
      <w:proofErr w:type="spellStart"/>
      <w:r w:rsidR="00A32E7C" w:rsidRPr="005E6CE9">
        <w:rPr>
          <w:rFonts w:asciiTheme="minorHAnsi" w:hAnsiTheme="minorHAnsi"/>
          <w:sz w:val="20"/>
          <w:szCs w:val="20"/>
        </w:rPr>
        <w:t>semisupervised</w:t>
      </w:r>
      <w:proofErr w:type="spellEnd"/>
      <w:r w:rsidR="00A32E7C" w:rsidRPr="005E6CE9">
        <w:rPr>
          <w:rFonts w:asciiTheme="minorHAnsi" w:hAnsiTheme="minorHAnsi"/>
          <w:sz w:val="20"/>
          <w:szCs w:val="20"/>
        </w:rPr>
        <w:t xml:space="preserve"> learning is the Co-Training with Linear Separators which is known that the consistency problem is NP-hard. Even if one cannot solve the problem efficiently in general, a natural question is whether one can at least weaken the independence-given-the-label assumption in a nontrivial way and still get an efficient algorithm for this class [Blum and </w:t>
      </w:r>
      <w:proofErr w:type="spellStart"/>
      <w:r w:rsidR="00A32E7C" w:rsidRPr="005E6CE9">
        <w:rPr>
          <w:rFonts w:asciiTheme="minorHAnsi" w:hAnsiTheme="minorHAnsi"/>
          <w:sz w:val="20"/>
          <w:szCs w:val="20"/>
        </w:rPr>
        <w:t>Balcan</w:t>
      </w:r>
      <w:proofErr w:type="spellEnd"/>
      <w:r w:rsidR="00A32E7C" w:rsidRPr="005E6CE9">
        <w:rPr>
          <w:rFonts w:asciiTheme="minorHAnsi" w:hAnsiTheme="minorHAnsi"/>
          <w:sz w:val="20"/>
          <w:szCs w:val="20"/>
        </w:rPr>
        <w:t xml:space="preserve">, </w:t>
      </w:r>
      <w:proofErr w:type="spellStart"/>
      <w:r w:rsidR="00A32E7C" w:rsidRPr="005E6CE9">
        <w:rPr>
          <w:rFonts w:asciiTheme="minorHAnsi" w:hAnsiTheme="minorHAnsi"/>
          <w:sz w:val="20"/>
          <w:szCs w:val="20"/>
        </w:rPr>
        <w:t>n.d.</w:t>
      </w:r>
      <w:proofErr w:type="spellEnd"/>
      <w:r w:rsidR="00A32E7C" w:rsidRPr="005E6CE9">
        <w:rPr>
          <w:rFonts w:asciiTheme="minorHAnsi" w:hAnsiTheme="minorHAnsi"/>
          <w:sz w:val="20"/>
          <w:szCs w:val="20"/>
        </w:rPr>
        <w:t xml:space="preserve">]. </w:t>
      </w:r>
    </w:p>
    <w:p w:rsidR="009F217A" w:rsidRPr="005E6CE9" w:rsidRDefault="009F217A" w:rsidP="009F217A">
      <w:pPr>
        <w:spacing w:after="0"/>
        <w:jc w:val="both"/>
        <w:rPr>
          <w:rFonts w:cs="Arial"/>
          <w:b/>
          <w:sz w:val="20"/>
          <w:szCs w:val="20"/>
          <w:shd w:val="clear" w:color="auto" w:fill="FFFFFF"/>
        </w:rPr>
      </w:pPr>
    </w:p>
    <w:p w:rsidR="009F217A" w:rsidRPr="005E6CE9" w:rsidRDefault="009F217A" w:rsidP="009F217A">
      <w:pPr>
        <w:spacing w:after="0"/>
        <w:jc w:val="both"/>
        <w:rPr>
          <w:rFonts w:cs="Arial"/>
          <w:b/>
          <w:sz w:val="20"/>
          <w:szCs w:val="20"/>
          <w:shd w:val="clear" w:color="auto" w:fill="FFFFFF"/>
        </w:rPr>
      </w:pPr>
      <w:r w:rsidRPr="005E6CE9">
        <w:rPr>
          <w:rFonts w:cs="Arial"/>
          <w:b/>
          <w:sz w:val="20"/>
          <w:szCs w:val="20"/>
          <w:shd w:val="clear" w:color="auto" w:fill="FFFFFF"/>
        </w:rPr>
        <w:t>PROBLEM STATEMENT:</w:t>
      </w:r>
    </w:p>
    <w:p w:rsidR="009F217A" w:rsidRDefault="009F217A" w:rsidP="009F217A">
      <w:pPr>
        <w:spacing w:after="0"/>
        <w:jc w:val="both"/>
        <w:rPr>
          <w:rFonts w:cs="Arial"/>
          <w:b/>
          <w:sz w:val="20"/>
          <w:szCs w:val="20"/>
          <w:shd w:val="clear" w:color="auto" w:fill="FFFFFF"/>
        </w:rPr>
      </w:pPr>
    </w:p>
    <w:p w:rsidR="00A2494D" w:rsidRPr="00865457" w:rsidRDefault="00A2494D" w:rsidP="004C76E6">
      <w:pPr>
        <w:spacing w:line="240" w:lineRule="auto"/>
        <w:ind w:firstLine="720"/>
        <w:rPr>
          <w:rFonts w:cstheme="minorHAnsi"/>
        </w:rPr>
      </w:pPr>
      <w:r w:rsidRPr="00865457">
        <w:rPr>
          <w:rFonts w:cstheme="minorHAnsi"/>
        </w:rPr>
        <w:t>The study aims to desig</w:t>
      </w:r>
      <w:r>
        <w:rPr>
          <w:rFonts w:cstheme="minorHAnsi"/>
        </w:rPr>
        <w:t>n, develop and evaluate the Sys</w:t>
      </w:r>
      <w:r w:rsidRPr="00865457">
        <w:rPr>
          <w:rFonts w:cstheme="minorHAnsi"/>
        </w:rPr>
        <w:t>tem which wi</w:t>
      </w:r>
      <w:r>
        <w:rPr>
          <w:rFonts w:cstheme="minorHAnsi"/>
        </w:rPr>
        <w:t>ll help to recognize Inappropriate Expressions from a document</w:t>
      </w:r>
      <w:r w:rsidRPr="00865457">
        <w:rPr>
          <w:rFonts w:cstheme="minorHAnsi"/>
        </w:rPr>
        <w:t>.</w:t>
      </w:r>
      <w:r>
        <w:rPr>
          <w:rFonts w:cstheme="minorHAnsi"/>
        </w:rPr>
        <w:t xml:space="preserve"> The people who are in knowledgeable in English lan</w:t>
      </w:r>
      <w:r w:rsidR="004C76E6">
        <w:rPr>
          <w:rFonts w:cstheme="minorHAnsi"/>
        </w:rPr>
        <w:t>guage are the respondents in this study.</w:t>
      </w:r>
      <w:r w:rsidRPr="00865457">
        <w:rPr>
          <w:rFonts w:cstheme="minorHAnsi"/>
        </w:rPr>
        <w:t xml:space="preserve"> In addition to this, the researchers aim to seek answer to the following specific problems:</w:t>
      </w:r>
    </w:p>
    <w:p w:rsidR="00A2494D" w:rsidRDefault="00A2494D" w:rsidP="00A2494D">
      <w:pPr>
        <w:pStyle w:val="ListParagraph"/>
        <w:numPr>
          <w:ilvl w:val="0"/>
          <w:numId w:val="1"/>
        </w:numPr>
        <w:spacing w:after="0"/>
        <w:jc w:val="both"/>
        <w:rPr>
          <w:rFonts w:cs="Arial"/>
          <w:shd w:val="clear" w:color="auto" w:fill="FFFFFF"/>
        </w:rPr>
      </w:pPr>
      <w:r>
        <w:rPr>
          <w:rFonts w:cs="Arial"/>
          <w:shd w:val="clear" w:color="auto" w:fill="FFFFFF"/>
        </w:rPr>
        <w:t>What is the performance analysis of Sentiment Analysis based on the following:</w:t>
      </w:r>
    </w:p>
    <w:p w:rsidR="00A2494D" w:rsidRDefault="00A2494D" w:rsidP="00A2494D">
      <w:pPr>
        <w:pStyle w:val="ListParagraph"/>
        <w:numPr>
          <w:ilvl w:val="1"/>
          <w:numId w:val="1"/>
        </w:numPr>
        <w:spacing w:after="0"/>
        <w:jc w:val="both"/>
        <w:rPr>
          <w:rFonts w:cs="Arial"/>
          <w:shd w:val="clear" w:color="auto" w:fill="FFFFFF"/>
        </w:rPr>
      </w:pPr>
      <w:r>
        <w:rPr>
          <w:rFonts w:cs="Arial"/>
          <w:shd w:val="clear" w:color="auto" w:fill="FFFFFF"/>
        </w:rPr>
        <w:t>Accuracy</w:t>
      </w:r>
    </w:p>
    <w:p w:rsidR="00A2494D" w:rsidRDefault="00A2494D" w:rsidP="00A2494D">
      <w:pPr>
        <w:pStyle w:val="ListParagraph"/>
        <w:numPr>
          <w:ilvl w:val="2"/>
          <w:numId w:val="1"/>
        </w:numPr>
        <w:spacing w:after="0"/>
        <w:jc w:val="both"/>
        <w:rPr>
          <w:rFonts w:cs="Arial"/>
          <w:shd w:val="clear" w:color="auto" w:fill="FFFFFF"/>
        </w:rPr>
      </w:pPr>
      <w:r>
        <w:rPr>
          <w:rFonts w:cs="Arial"/>
          <w:shd w:val="clear" w:color="auto" w:fill="FFFFFF"/>
        </w:rPr>
        <w:t>Precision</w:t>
      </w:r>
    </w:p>
    <w:p w:rsidR="00A2494D" w:rsidRDefault="00A2494D" w:rsidP="00A2494D">
      <w:pPr>
        <w:pStyle w:val="ListParagraph"/>
        <w:numPr>
          <w:ilvl w:val="2"/>
          <w:numId w:val="1"/>
        </w:numPr>
        <w:spacing w:after="0"/>
        <w:jc w:val="both"/>
        <w:rPr>
          <w:rFonts w:cs="Arial"/>
          <w:shd w:val="clear" w:color="auto" w:fill="FFFFFF"/>
        </w:rPr>
      </w:pPr>
      <w:r w:rsidRPr="00601E9C">
        <w:rPr>
          <w:rFonts w:cs="Arial"/>
          <w:shd w:val="clear" w:color="auto" w:fill="FFFFFF"/>
        </w:rPr>
        <w:t>Recall</w:t>
      </w:r>
    </w:p>
    <w:p w:rsidR="00A2494D" w:rsidRDefault="00A2494D" w:rsidP="00A2494D">
      <w:pPr>
        <w:pStyle w:val="ListParagraph"/>
        <w:numPr>
          <w:ilvl w:val="2"/>
          <w:numId w:val="1"/>
        </w:numPr>
        <w:spacing w:after="0"/>
        <w:jc w:val="both"/>
        <w:rPr>
          <w:rFonts w:cs="Arial"/>
          <w:shd w:val="clear" w:color="auto" w:fill="FFFFFF"/>
        </w:rPr>
      </w:pPr>
      <w:r>
        <w:rPr>
          <w:rFonts w:cs="Arial"/>
          <w:shd w:val="clear" w:color="auto" w:fill="FFFFFF"/>
        </w:rPr>
        <w:t>Specificity</w:t>
      </w:r>
    </w:p>
    <w:p w:rsidR="00F706ED" w:rsidRPr="00F706ED" w:rsidRDefault="00A2494D" w:rsidP="009F217A">
      <w:pPr>
        <w:pStyle w:val="ListParagraph"/>
        <w:numPr>
          <w:ilvl w:val="2"/>
          <w:numId w:val="1"/>
        </w:numPr>
        <w:spacing w:after="0"/>
        <w:jc w:val="both"/>
        <w:rPr>
          <w:rFonts w:cs="Arial"/>
          <w:shd w:val="clear" w:color="auto" w:fill="FFFFFF"/>
        </w:rPr>
      </w:pPr>
      <w:r w:rsidRPr="00601E9C">
        <w:rPr>
          <w:rFonts w:cs="Arial"/>
          <w:shd w:val="clear" w:color="auto" w:fill="FFFFFF"/>
        </w:rPr>
        <w:t>F-Score</w:t>
      </w:r>
    </w:p>
    <w:p w:rsidR="00F706ED" w:rsidRPr="005E6CE9" w:rsidRDefault="00F706ED" w:rsidP="009F217A">
      <w:pPr>
        <w:spacing w:after="0"/>
        <w:jc w:val="both"/>
        <w:rPr>
          <w:rFonts w:cs="Arial"/>
          <w:b/>
          <w:sz w:val="20"/>
          <w:szCs w:val="20"/>
          <w:shd w:val="clear" w:color="auto" w:fill="FFFFFF"/>
        </w:rPr>
      </w:pPr>
    </w:p>
    <w:p w:rsidR="009F217A" w:rsidRDefault="00F015E9" w:rsidP="009F217A">
      <w:pPr>
        <w:spacing w:after="0"/>
        <w:jc w:val="both"/>
        <w:rPr>
          <w:rFonts w:cs="Arial"/>
          <w:b/>
          <w:sz w:val="20"/>
          <w:szCs w:val="20"/>
          <w:shd w:val="clear" w:color="auto" w:fill="FFFFFF"/>
        </w:rPr>
      </w:pPr>
      <w:r>
        <w:rPr>
          <w:rFonts w:cs="Arial"/>
          <w:b/>
          <w:sz w:val="20"/>
          <w:szCs w:val="20"/>
          <w:shd w:val="clear" w:color="auto" w:fill="FFFFFF"/>
        </w:rPr>
        <w:t>CONCEPTUAL FRAMEWORK</w:t>
      </w:r>
      <w:r w:rsidRPr="005E6CE9">
        <w:rPr>
          <w:rFonts w:cs="Arial"/>
          <w:b/>
          <w:sz w:val="20"/>
          <w:szCs w:val="20"/>
          <w:shd w:val="clear" w:color="auto" w:fill="FFFFFF"/>
        </w:rPr>
        <w:t>:</w:t>
      </w:r>
    </w:p>
    <w:p w:rsidR="00F015E9" w:rsidRDefault="00F706ED" w:rsidP="009F217A">
      <w:pPr>
        <w:spacing w:after="0"/>
        <w:jc w:val="both"/>
        <w:rPr>
          <w:rFonts w:cs="Arial"/>
          <w:b/>
          <w:sz w:val="20"/>
          <w:szCs w:val="20"/>
          <w:shd w:val="clear" w:color="auto" w:fill="FFFFFF"/>
        </w:rPr>
      </w:pPr>
      <w:bookmarkStart w:id="0" w:name="_GoBack"/>
      <w:r>
        <w:rPr>
          <w:rFonts w:cs="Arial"/>
          <w:b/>
          <w:noProof/>
          <w:sz w:val="20"/>
          <w:szCs w:val="20"/>
          <w:shd w:val="clear" w:color="auto" w:fill="FFFFFF"/>
        </w:rPr>
        <w:drawing>
          <wp:inline distT="0" distB="0" distL="0" distR="0">
            <wp:extent cx="5739765"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app.png"/>
                    <pic:cNvPicPr/>
                  </pic:nvPicPr>
                  <pic:blipFill>
                    <a:blip r:embed="rId9">
                      <a:extLst>
                        <a:ext uri="{28A0092B-C50C-407E-A947-70E740481C1C}">
                          <a14:useLocalDpi xmlns:a14="http://schemas.microsoft.com/office/drawing/2010/main" val="0"/>
                        </a:ext>
                      </a:extLst>
                    </a:blip>
                    <a:stretch>
                      <a:fillRect/>
                    </a:stretch>
                  </pic:blipFill>
                  <pic:spPr>
                    <a:xfrm>
                      <a:off x="0" y="0"/>
                      <a:ext cx="5740094" cy="1402160"/>
                    </a:xfrm>
                    <a:prstGeom prst="rect">
                      <a:avLst/>
                    </a:prstGeom>
                  </pic:spPr>
                </pic:pic>
              </a:graphicData>
            </a:graphic>
          </wp:inline>
        </w:drawing>
      </w:r>
      <w:bookmarkEnd w:id="0"/>
    </w:p>
    <w:p w:rsidR="00A01A2A" w:rsidRDefault="00A01A2A" w:rsidP="009F217A">
      <w:pPr>
        <w:spacing w:after="0"/>
        <w:jc w:val="both"/>
        <w:rPr>
          <w:rFonts w:cs="Arial"/>
          <w:sz w:val="20"/>
          <w:szCs w:val="20"/>
          <w:shd w:val="clear" w:color="auto" w:fill="FFFFFF"/>
        </w:rPr>
      </w:pPr>
      <w:r>
        <w:rPr>
          <w:rFonts w:cs="Arial"/>
          <w:b/>
          <w:sz w:val="20"/>
          <w:szCs w:val="20"/>
          <w:shd w:val="clear" w:color="auto" w:fill="FFFFFF"/>
        </w:rPr>
        <w:lastRenderedPageBreak/>
        <w:tab/>
      </w:r>
      <w:r>
        <w:rPr>
          <w:rFonts w:cs="Arial"/>
          <w:sz w:val="20"/>
          <w:szCs w:val="20"/>
          <w:shd w:val="clear" w:color="auto" w:fill="FFFFFF"/>
        </w:rPr>
        <w:t>In this framework of the system, we see that the input is a document. We do Sentence Splitting, Tokenization, and Part of Speech Tagging as a pre-process. Then we retrieve the knowledge base of the bootstrapped data. Then we will find inappropriate words based on definition features as per the knowledge base and determine its usage. Then there will be a simulation of the sense of the word via first order logic to determine if the word is used in the inappropriate sense. The final output is the list of inappropriate expressions found in the input.</w:t>
      </w:r>
    </w:p>
    <w:p w:rsidR="00A01A2A" w:rsidRPr="005E6CE9" w:rsidRDefault="00A01A2A" w:rsidP="009F217A">
      <w:pPr>
        <w:spacing w:after="0"/>
        <w:jc w:val="both"/>
        <w:rPr>
          <w:rFonts w:cs="Arial"/>
          <w:b/>
          <w:sz w:val="20"/>
          <w:szCs w:val="20"/>
          <w:shd w:val="clear" w:color="auto" w:fill="FFFFFF"/>
        </w:rPr>
      </w:pPr>
      <w:r>
        <w:rPr>
          <w:rFonts w:cs="Arial"/>
          <w:sz w:val="20"/>
          <w:szCs w:val="20"/>
          <w:shd w:val="clear" w:color="auto" w:fill="FFFFFF"/>
        </w:rPr>
        <w:tab/>
      </w:r>
    </w:p>
    <w:p w:rsidR="009F217A" w:rsidRPr="005E6CE9" w:rsidRDefault="009F217A" w:rsidP="005D3664">
      <w:pPr>
        <w:spacing w:after="0"/>
        <w:jc w:val="both"/>
        <w:rPr>
          <w:rFonts w:cs="Arial"/>
          <w:b/>
          <w:sz w:val="20"/>
          <w:szCs w:val="20"/>
          <w:shd w:val="clear" w:color="auto" w:fill="FFFFFF"/>
        </w:rPr>
      </w:pPr>
      <w:r w:rsidRPr="005E6CE9">
        <w:rPr>
          <w:rFonts w:cs="Arial"/>
          <w:b/>
          <w:sz w:val="20"/>
          <w:szCs w:val="20"/>
          <w:shd w:val="clear" w:color="auto" w:fill="FFFFFF"/>
        </w:rPr>
        <w:t>LITERATURE SUMMARY:</w:t>
      </w:r>
    </w:p>
    <w:p w:rsidR="009F217A" w:rsidRPr="005E6CE9" w:rsidRDefault="009F217A" w:rsidP="005D3664">
      <w:pPr>
        <w:spacing w:after="0"/>
        <w:jc w:val="both"/>
        <w:rPr>
          <w:rFonts w:cs="Arial"/>
          <w:b/>
          <w:sz w:val="20"/>
          <w:szCs w:val="20"/>
          <w:shd w:val="clear" w:color="auto" w:fill="FFFFFF"/>
        </w:rPr>
      </w:pPr>
    </w:p>
    <w:p w:rsidR="00A71CC5" w:rsidRPr="005E6CE9" w:rsidRDefault="00CC3542" w:rsidP="005D3664">
      <w:pPr>
        <w:pStyle w:val="NormalWeb"/>
        <w:shd w:val="clear" w:color="auto" w:fill="FFFFFF"/>
        <w:spacing w:before="0" w:beforeAutospacing="0" w:after="0" w:afterAutospacing="0" w:line="336" w:lineRule="atLeast"/>
        <w:rPr>
          <w:rFonts w:asciiTheme="minorHAnsi" w:hAnsiTheme="minorHAnsi" w:cs="Arial"/>
          <w:color w:val="252525"/>
          <w:sz w:val="20"/>
          <w:szCs w:val="20"/>
        </w:rPr>
      </w:pPr>
      <w:r w:rsidRPr="005E6CE9">
        <w:rPr>
          <w:rFonts w:asciiTheme="minorHAnsi" w:hAnsiTheme="minorHAnsi" w:cs="Arial"/>
          <w:b/>
          <w:sz w:val="20"/>
          <w:szCs w:val="20"/>
          <w:shd w:val="clear" w:color="auto" w:fill="FFFFFF"/>
        </w:rPr>
        <w:tab/>
      </w:r>
      <w:r w:rsidRPr="005E6CE9">
        <w:rPr>
          <w:rFonts w:asciiTheme="minorHAnsi" w:hAnsiTheme="minorHAnsi" w:cs="Arial"/>
          <w:sz w:val="20"/>
          <w:szCs w:val="20"/>
          <w:shd w:val="clear" w:color="auto" w:fill="FFFFFF"/>
        </w:rPr>
        <w:t xml:space="preserve">Profanity </w:t>
      </w:r>
      <w:r w:rsidRPr="005E6CE9">
        <w:rPr>
          <w:rFonts w:asciiTheme="minorHAnsi" w:hAnsiTheme="minorHAnsi" w:cs="Arial"/>
          <w:color w:val="252525"/>
          <w:sz w:val="20"/>
          <w:szCs w:val="20"/>
        </w:rPr>
        <w:t>is an</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offensive</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word or offensive language</w:t>
      </w:r>
      <w:r w:rsidR="000C2BC9" w:rsidRPr="005E6CE9">
        <w:rPr>
          <w:rFonts w:asciiTheme="minorHAnsi" w:hAnsiTheme="minorHAnsi" w:cs="Arial"/>
          <w:color w:val="252525"/>
          <w:sz w:val="20"/>
          <w:szCs w:val="20"/>
        </w:rPr>
        <w:t xml:space="preserve"> [Merriam-Webster Online Dictionary, 2014]</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It is also called</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bad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strong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coarse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foul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bad words</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vulgar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proofErr w:type="gramStart"/>
      <w:r w:rsidRPr="005E6CE9">
        <w:rPr>
          <w:rFonts w:asciiTheme="minorHAnsi" w:hAnsiTheme="minorHAnsi" w:cs="Arial"/>
          <w:bCs/>
          <w:color w:val="252525"/>
          <w:sz w:val="20"/>
          <w:szCs w:val="20"/>
        </w:rPr>
        <w:t>lewd</w:t>
      </w:r>
      <w:proofErr w:type="gramEnd"/>
      <w:r w:rsidRPr="005E6CE9">
        <w:rPr>
          <w:rFonts w:asciiTheme="minorHAnsi" w:hAnsiTheme="minorHAnsi" w:cs="Arial"/>
          <w:bCs/>
          <w:color w:val="252525"/>
          <w:sz w:val="20"/>
          <w:szCs w:val="20"/>
        </w:rPr>
        <w:t xml:space="preserve"> language</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swearing</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cursing</w:t>
      </w:r>
      <w:r w:rsidRPr="005E6CE9">
        <w:rPr>
          <w:rFonts w:asciiTheme="minorHAnsi" w:hAnsiTheme="minorHAnsi" w:cs="Arial"/>
          <w:color w:val="252525"/>
          <w:sz w:val="20"/>
          <w:szCs w:val="20"/>
        </w:rPr>
        <w:t>,</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cussing</w:t>
      </w:r>
      <w:r w:rsidRPr="005E6CE9">
        <w:rPr>
          <w:rFonts w:asciiTheme="minorHAnsi" w:hAnsiTheme="minorHAnsi" w:cs="Arial"/>
          <w:color w:val="252525"/>
          <w:sz w:val="20"/>
          <w:szCs w:val="20"/>
        </w:rPr>
        <w:t>, or</w:t>
      </w:r>
      <w:r w:rsidRPr="005E6CE9">
        <w:rPr>
          <w:rStyle w:val="apple-converted-space"/>
          <w:rFonts w:asciiTheme="minorHAnsi" w:hAnsiTheme="minorHAnsi" w:cs="Arial"/>
          <w:color w:val="252525"/>
          <w:sz w:val="20"/>
          <w:szCs w:val="20"/>
        </w:rPr>
        <w:t> </w:t>
      </w:r>
      <w:r w:rsidRPr="005E6CE9">
        <w:rPr>
          <w:rFonts w:asciiTheme="minorHAnsi" w:hAnsiTheme="minorHAnsi" w:cs="Arial"/>
          <w:bCs/>
          <w:color w:val="252525"/>
          <w:sz w:val="20"/>
          <w:szCs w:val="20"/>
        </w:rPr>
        <w:t>using expletives</w:t>
      </w:r>
      <w:r w:rsidRPr="005E6CE9">
        <w:rPr>
          <w:rFonts w:asciiTheme="minorHAnsi" w:hAnsiTheme="minorHAnsi" w:cs="Arial"/>
          <w:color w:val="252525"/>
          <w:sz w:val="20"/>
          <w:szCs w:val="20"/>
        </w:rPr>
        <w:t>. This use is a</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subset</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of a language's</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lexicon</w:t>
      </w:r>
      <w:r w:rsidRPr="005E6CE9">
        <w:rPr>
          <w:rStyle w:val="apple-converted-space"/>
          <w:rFonts w:asciiTheme="minorHAnsi" w:hAnsiTheme="minorHAnsi" w:cs="Arial"/>
          <w:color w:val="252525"/>
          <w:sz w:val="20"/>
          <w:szCs w:val="20"/>
        </w:rPr>
        <w:t> </w:t>
      </w:r>
      <w:r w:rsidRPr="005E6CE9">
        <w:rPr>
          <w:rFonts w:asciiTheme="minorHAnsi" w:hAnsiTheme="minorHAnsi" w:cs="Arial"/>
          <w:color w:val="252525"/>
          <w:sz w:val="20"/>
          <w:szCs w:val="20"/>
        </w:rPr>
        <w:t xml:space="preserve">that is generally considered to be strongly impolite, rude or offensive. It can show </w:t>
      </w:r>
      <w:proofErr w:type="spellStart"/>
      <w:r w:rsidRPr="005E6CE9">
        <w:rPr>
          <w:rFonts w:asciiTheme="minorHAnsi" w:hAnsiTheme="minorHAnsi" w:cs="Arial"/>
          <w:color w:val="252525"/>
          <w:sz w:val="20"/>
          <w:szCs w:val="20"/>
        </w:rPr>
        <w:t>adebasement</w:t>
      </w:r>
      <w:proofErr w:type="spellEnd"/>
      <w:r w:rsidRPr="005E6CE9">
        <w:rPr>
          <w:rFonts w:asciiTheme="minorHAnsi" w:hAnsiTheme="minorHAnsi" w:cs="Arial"/>
          <w:color w:val="252525"/>
          <w:sz w:val="20"/>
          <w:szCs w:val="20"/>
        </w:rPr>
        <w:t xml:space="preserve"> of someone or something, or show intense emotion. Profanity in this sense takes the form of words or verbal expressions.</w:t>
      </w:r>
      <w:r w:rsidRPr="005E6CE9">
        <w:rPr>
          <w:rFonts w:asciiTheme="minorHAnsi" w:hAnsiTheme="minorHAnsi" w:cs="Arial"/>
          <w:color w:val="252525"/>
          <w:sz w:val="20"/>
          <w:szCs w:val="20"/>
          <w:lang w:val="en-PH"/>
        </w:rPr>
        <w:t xml:space="preserve"> </w:t>
      </w:r>
      <w:r w:rsidRPr="005E6CE9">
        <w:rPr>
          <w:rFonts w:asciiTheme="minorHAnsi" w:hAnsiTheme="minorHAnsi" w:cs="Arial"/>
          <w:color w:val="252525"/>
          <w:sz w:val="20"/>
          <w:szCs w:val="20"/>
        </w:rPr>
        <w:t>In its older, more literal sense, the term profanity refers to offensive words, or religious words, used in a way that shows you do not respect God or holy things, or</w:t>
      </w:r>
      <w:r w:rsidRPr="005E6CE9">
        <w:rPr>
          <w:rStyle w:val="apple-converted-space"/>
          <w:rFonts w:asciiTheme="minorHAnsi" w:hAnsiTheme="minorHAnsi" w:cs="Arial"/>
          <w:color w:val="252525"/>
          <w:sz w:val="20"/>
          <w:szCs w:val="20"/>
        </w:rPr>
        <w:t> </w:t>
      </w:r>
      <w:proofErr w:type="spellStart"/>
      <w:r w:rsidRPr="005E6CE9">
        <w:rPr>
          <w:rFonts w:asciiTheme="minorHAnsi" w:hAnsiTheme="minorHAnsi" w:cs="Arial"/>
          <w:color w:val="252525"/>
          <w:sz w:val="20"/>
          <w:szCs w:val="20"/>
        </w:rPr>
        <w:t>behaviour</w:t>
      </w:r>
      <w:proofErr w:type="spellEnd"/>
      <w:r w:rsidRPr="005E6CE9">
        <w:rPr>
          <w:rFonts w:asciiTheme="minorHAnsi" w:hAnsiTheme="minorHAnsi" w:cs="Arial"/>
          <w:color w:val="252525"/>
          <w:sz w:val="20"/>
          <w:szCs w:val="20"/>
        </w:rPr>
        <w:t xml:space="preserve"> showing similar disrespect</w:t>
      </w:r>
      <w:r w:rsidR="000C2BC9" w:rsidRPr="005E6CE9">
        <w:rPr>
          <w:rFonts w:asciiTheme="minorHAnsi" w:hAnsiTheme="minorHAnsi" w:cs="Arial"/>
          <w:color w:val="252525"/>
          <w:sz w:val="20"/>
          <w:szCs w:val="20"/>
        </w:rPr>
        <w:t xml:space="preserve"> [Longman Dictionary of Contemporary English, 2014]</w:t>
      </w:r>
      <w:r w:rsidRPr="005E6CE9">
        <w:rPr>
          <w:rFonts w:asciiTheme="minorHAnsi" w:hAnsiTheme="minorHAnsi" w:cs="Arial"/>
          <w:color w:val="252525"/>
          <w:sz w:val="20"/>
          <w:szCs w:val="20"/>
        </w:rPr>
        <w:t>.</w:t>
      </w:r>
    </w:p>
    <w:p w:rsidR="00A71CC5" w:rsidRPr="005E6CE9" w:rsidRDefault="00A71CC5" w:rsidP="005D3664">
      <w:pPr>
        <w:pStyle w:val="NormalWeb"/>
        <w:shd w:val="clear" w:color="auto" w:fill="FFFFFF"/>
        <w:spacing w:before="0" w:beforeAutospacing="0" w:after="0" w:afterAutospacing="0" w:line="336" w:lineRule="atLeast"/>
        <w:rPr>
          <w:rFonts w:asciiTheme="minorHAnsi" w:hAnsiTheme="minorHAnsi" w:cs="Arial"/>
          <w:color w:val="252525"/>
          <w:sz w:val="20"/>
          <w:szCs w:val="20"/>
        </w:rPr>
      </w:pPr>
      <w:r w:rsidRPr="005E6CE9">
        <w:rPr>
          <w:rFonts w:asciiTheme="minorHAnsi" w:hAnsiTheme="minorHAnsi" w:cs="Arial"/>
          <w:color w:val="252525"/>
          <w:sz w:val="20"/>
          <w:szCs w:val="20"/>
        </w:rPr>
        <w:tab/>
      </w:r>
      <w:r w:rsidRPr="005E6CE9">
        <w:rPr>
          <w:rFonts w:asciiTheme="minorHAnsi" w:hAnsiTheme="minorHAnsi" w:cs="Arial"/>
          <w:sz w:val="20"/>
          <w:szCs w:val="20"/>
        </w:rPr>
        <w:t>An Analysis of the Pragmatic Functions of Swearing</w:t>
      </w:r>
      <w:r w:rsidR="00E02764" w:rsidRPr="005E6CE9">
        <w:rPr>
          <w:rFonts w:asciiTheme="minorHAnsi" w:hAnsiTheme="minorHAnsi" w:cs="Arial"/>
          <w:sz w:val="20"/>
          <w:szCs w:val="20"/>
        </w:rPr>
        <w:t xml:space="preserve"> in Interpersonal Talk</w:t>
      </w:r>
      <w:r w:rsidRPr="005E6CE9">
        <w:rPr>
          <w:rFonts w:asciiTheme="minorHAnsi" w:hAnsiTheme="minorHAnsi" w:cs="Arial"/>
          <w:sz w:val="20"/>
          <w:szCs w:val="20"/>
        </w:rPr>
        <w:t xml:space="preserve">  has  shown  the  reason  why  people  would   choose  to  swear  and  the  types  of  pragmatic  functions  which  swearing  carries  out  in   everyday  conversation.  These  functions  include  expressing  positive  emotions,  including   showing  surprise,  promoting  in group  membership,  verbal  emphasis  to  emphasize  the   speaker’s  feeling  about  something  and  negative  emotions,  such  as  aggression,  which   threaten  a  person’s  positive  and/or   negative  face [Wang, 2013].  </w:t>
      </w:r>
    </w:p>
    <w:p w:rsidR="009F217A" w:rsidRPr="005E6CE9" w:rsidRDefault="009F217A" w:rsidP="009F217A">
      <w:pPr>
        <w:pStyle w:val="ListParagraph"/>
        <w:ind w:left="0" w:firstLine="720"/>
        <w:jc w:val="both"/>
        <w:rPr>
          <w:rFonts w:cs="Times New Roman"/>
          <w:color w:val="000000"/>
          <w:sz w:val="20"/>
          <w:szCs w:val="20"/>
          <w:shd w:val="clear" w:color="auto" w:fill="FFFFFF"/>
        </w:rPr>
      </w:pPr>
      <w:r w:rsidRPr="005E6CE9">
        <w:rPr>
          <w:rFonts w:cs="Times New Roman"/>
          <w:sz w:val="20"/>
          <w:szCs w:val="20"/>
        </w:rPr>
        <w:t>The researchers introduced the study of bullying to the NLP Community.</w:t>
      </w:r>
      <w:r w:rsidR="002855EB" w:rsidRPr="005E6CE9">
        <w:rPr>
          <w:rFonts w:cs="Times New Roman"/>
          <w:sz w:val="20"/>
          <w:szCs w:val="20"/>
        </w:rPr>
        <w:t xml:space="preserve"> </w:t>
      </w:r>
      <w:r w:rsidRPr="005E6CE9">
        <w:rPr>
          <w:rFonts w:cs="Times New Roman"/>
          <w:color w:val="000000"/>
          <w:sz w:val="20"/>
          <w:szCs w:val="20"/>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5E6CE9">
        <w:rPr>
          <w:rFonts w:cs="Times New Roman"/>
          <w:color w:val="000000"/>
          <w:sz w:val="20"/>
          <w:szCs w:val="20"/>
          <w:shd w:val="clear" w:color="auto" w:fill="FFFFFF"/>
        </w:rPr>
        <w:t>n.d.</w:t>
      </w:r>
      <w:proofErr w:type="spellEnd"/>
      <w:r w:rsidRPr="005E6CE9">
        <w:rPr>
          <w:rFonts w:cs="Times New Roman"/>
          <w:color w:val="000000"/>
          <w:sz w:val="20"/>
          <w:szCs w:val="20"/>
          <w:shd w:val="clear" w:color="auto" w:fill="FFFFFF"/>
        </w:rPr>
        <w:t>].</w:t>
      </w:r>
    </w:p>
    <w:p w:rsidR="008D0F34" w:rsidRPr="005E6CE9" w:rsidRDefault="008D0F34" w:rsidP="009F217A">
      <w:pPr>
        <w:pStyle w:val="ListParagraph"/>
        <w:ind w:left="0" w:firstLine="720"/>
        <w:jc w:val="both"/>
        <w:rPr>
          <w:sz w:val="20"/>
          <w:szCs w:val="20"/>
        </w:rPr>
      </w:pPr>
      <w:r w:rsidRPr="005E6CE9">
        <w:rPr>
          <w:rFonts w:cs="Arial"/>
          <w:sz w:val="20"/>
          <w:szCs w:val="20"/>
          <w:shd w:val="clear" w:color="auto" w:fill="FFFFFF"/>
        </w:rPr>
        <w:t xml:space="preserve">Semi-Supervised Learning for Natural Language shows </w:t>
      </w:r>
      <w:r w:rsidRPr="005E6CE9">
        <w:rPr>
          <w:sz w:val="20"/>
          <w:szCs w:val="20"/>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D53F6C" w:rsidRPr="005E6CE9" w:rsidRDefault="00D53F6C" w:rsidP="005E6CE9">
      <w:pPr>
        <w:pStyle w:val="ListParagraph"/>
        <w:ind w:left="0" w:firstLine="720"/>
        <w:jc w:val="both"/>
        <w:rPr>
          <w:sz w:val="20"/>
          <w:szCs w:val="20"/>
        </w:rPr>
      </w:pPr>
      <w:r w:rsidRPr="005E6CE9">
        <w:rPr>
          <w:sz w:val="20"/>
          <w:szCs w:val="20"/>
        </w:rPr>
        <w:t>Bootstrapping requires very little in the way of modeling, assumptions or analysis, and can be applied in an automatic way to any situation, no matter how complicated. Bootstrapping fits very nicely into the data mining paradigm [</w:t>
      </w:r>
      <w:proofErr w:type="spellStart"/>
      <w:r w:rsidRPr="005E6CE9">
        <w:rPr>
          <w:sz w:val="20"/>
          <w:szCs w:val="20"/>
        </w:rPr>
        <w:t>Guszcza</w:t>
      </w:r>
      <w:proofErr w:type="spellEnd"/>
      <w:r w:rsidRPr="005E6CE9">
        <w:rPr>
          <w:sz w:val="20"/>
          <w:szCs w:val="20"/>
        </w:rPr>
        <w:t>, 2005].</w:t>
      </w:r>
    </w:p>
    <w:p w:rsidR="007D0993" w:rsidRDefault="007D0993" w:rsidP="009F217A">
      <w:pPr>
        <w:spacing w:after="0"/>
        <w:jc w:val="both"/>
        <w:rPr>
          <w:rFonts w:cs="Arial"/>
          <w:b/>
          <w:sz w:val="20"/>
          <w:szCs w:val="20"/>
          <w:shd w:val="clear" w:color="auto" w:fill="FFFFFF"/>
        </w:rPr>
      </w:pPr>
    </w:p>
    <w:p w:rsidR="007D0993" w:rsidRDefault="007D0993" w:rsidP="009F217A">
      <w:pPr>
        <w:spacing w:after="0"/>
        <w:jc w:val="both"/>
        <w:rPr>
          <w:rFonts w:cs="Arial"/>
          <w:b/>
          <w:sz w:val="20"/>
          <w:szCs w:val="20"/>
          <w:shd w:val="clear" w:color="auto" w:fill="FFFFFF"/>
        </w:rPr>
      </w:pPr>
    </w:p>
    <w:p w:rsidR="009F217A" w:rsidRPr="005E6CE9" w:rsidRDefault="009F217A" w:rsidP="009F217A">
      <w:pPr>
        <w:spacing w:after="0"/>
        <w:jc w:val="both"/>
        <w:rPr>
          <w:rFonts w:cs="Arial"/>
          <w:b/>
          <w:sz w:val="20"/>
          <w:szCs w:val="20"/>
          <w:shd w:val="clear" w:color="auto" w:fill="FFFFFF"/>
        </w:rPr>
      </w:pPr>
      <w:r w:rsidRPr="005E6CE9">
        <w:rPr>
          <w:rFonts w:cs="Arial"/>
          <w:b/>
          <w:sz w:val="20"/>
          <w:szCs w:val="20"/>
          <w:shd w:val="clear" w:color="auto" w:fill="FFFFFF"/>
        </w:rPr>
        <w:lastRenderedPageBreak/>
        <w:t>PROJECT DESCRIPTION:</w:t>
      </w:r>
    </w:p>
    <w:p w:rsidR="009F217A" w:rsidRPr="005E6CE9" w:rsidRDefault="009F217A" w:rsidP="009F217A">
      <w:pPr>
        <w:spacing w:after="0"/>
        <w:jc w:val="both"/>
        <w:rPr>
          <w:rFonts w:cs="Arial"/>
          <w:b/>
          <w:sz w:val="20"/>
          <w:szCs w:val="20"/>
          <w:shd w:val="clear" w:color="auto" w:fill="FFFFFF"/>
        </w:rPr>
      </w:pPr>
    </w:p>
    <w:p w:rsidR="009F217A" w:rsidRPr="007D0993" w:rsidRDefault="009F217A" w:rsidP="007D0993">
      <w:pPr>
        <w:jc w:val="both"/>
        <w:rPr>
          <w:rFonts w:cstheme="minorHAnsi"/>
        </w:rPr>
      </w:pPr>
      <w:r w:rsidRPr="005E6CE9">
        <w:rPr>
          <w:rFonts w:cs="Arial"/>
          <w:b/>
          <w:sz w:val="20"/>
          <w:szCs w:val="20"/>
          <w:shd w:val="clear" w:color="auto" w:fill="FFFFFF"/>
        </w:rPr>
        <w:tab/>
      </w:r>
      <w:r w:rsidRPr="005E6CE9">
        <w:rPr>
          <w:rFonts w:cs="Arial"/>
          <w:sz w:val="20"/>
          <w:szCs w:val="20"/>
          <w:shd w:val="clear" w:color="auto" w:fill="FFFFFF"/>
        </w:rPr>
        <w:t xml:space="preserve">The study, </w:t>
      </w:r>
      <w:r w:rsidR="00896D1E">
        <w:rPr>
          <w:rFonts w:ascii="Helvetica" w:hAnsi="Helvetica"/>
          <w:color w:val="373E4D"/>
          <w:sz w:val="18"/>
          <w:szCs w:val="18"/>
          <w:shd w:val="clear" w:color="auto" w:fill="F6F7F8"/>
        </w:rPr>
        <w:t>Inappropriate Expressions Recognition using Bootstrapping as Semi-supervised Learning</w:t>
      </w:r>
      <w:r w:rsidRPr="005E6CE9">
        <w:rPr>
          <w:rFonts w:cs="Helvetica"/>
          <w:sz w:val="20"/>
          <w:szCs w:val="20"/>
          <w:shd w:val="clear" w:color="auto" w:fill="F6F7F8"/>
        </w:rPr>
        <w:t xml:space="preserve"> is an application that identifie</w:t>
      </w:r>
      <w:r w:rsidR="00370A41" w:rsidRPr="005E6CE9">
        <w:rPr>
          <w:rFonts w:cs="Helvetica"/>
          <w:sz w:val="20"/>
          <w:szCs w:val="20"/>
          <w:shd w:val="clear" w:color="auto" w:fill="F6F7F8"/>
        </w:rPr>
        <w:t xml:space="preserve">s what is </w:t>
      </w:r>
      <w:r w:rsidRPr="005E6CE9">
        <w:rPr>
          <w:rFonts w:cs="Helvetica"/>
          <w:sz w:val="20"/>
          <w:szCs w:val="20"/>
          <w:shd w:val="clear" w:color="auto" w:fill="F6F7F8"/>
        </w:rPr>
        <w:t xml:space="preserve">the detected inappropriate expression. </w:t>
      </w:r>
      <w:r w:rsidR="007D0993">
        <w:rPr>
          <w:rFonts w:cs="Helvetica"/>
          <w:sz w:val="20"/>
          <w:szCs w:val="20"/>
          <w:shd w:val="clear" w:color="auto" w:fill="F6F7F8"/>
        </w:rPr>
        <w:t xml:space="preserve">The study was derived from </w:t>
      </w:r>
      <w:r w:rsidR="007D0993">
        <w:rPr>
          <w:rFonts w:cstheme="minorHAnsi"/>
        </w:rPr>
        <w:t xml:space="preserve">Sentiment Analysis for </w:t>
      </w:r>
      <w:r w:rsidR="007D0993" w:rsidRPr="007D0993">
        <w:rPr>
          <w:rFonts w:cstheme="minorHAnsi"/>
        </w:rPr>
        <w:t xml:space="preserve">Detecting </w:t>
      </w:r>
      <w:r w:rsidR="007D0993">
        <w:rPr>
          <w:rFonts w:cstheme="minorHAnsi"/>
        </w:rPr>
        <w:t xml:space="preserve">Offensive </w:t>
      </w:r>
      <w:r w:rsidR="007D0993" w:rsidRPr="007D0993">
        <w:rPr>
          <w:rFonts w:cstheme="minorHAnsi"/>
        </w:rPr>
        <w:t>Expressions</w:t>
      </w:r>
      <w:r w:rsidR="007D0993">
        <w:rPr>
          <w:rFonts w:cstheme="minorHAnsi"/>
        </w:rPr>
        <w:t>, which was a Special Project in where it has worked with a littler domain</w:t>
      </w:r>
      <w:r w:rsidR="009664E4">
        <w:rPr>
          <w:rFonts w:cstheme="minorHAnsi"/>
        </w:rPr>
        <w:t>, and some</w:t>
      </w:r>
      <w:r w:rsidR="00357372">
        <w:rPr>
          <w:rFonts w:cstheme="minorHAnsi"/>
        </w:rPr>
        <w:t xml:space="preserve"> of the modules that will be extracted in the current project</w:t>
      </w:r>
      <w:r w:rsidR="007D0993">
        <w:rPr>
          <w:rFonts w:cstheme="minorHAnsi"/>
        </w:rPr>
        <w:t xml:space="preserve">. </w:t>
      </w:r>
      <w:r w:rsidRPr="005E6CE9">
        <w:rPr>
          <w:rFonts w:cs="Helvetica"/>
          <w:sz w:val="20"/>
          <w:szCs w:val="20"/>
          <w:shd w:val="clear" w:color="auto" w:fill="F6F7F8"/>
        </w:rPr>
        <w:t>The researchers decided to conduct this study implementing Experimental Research Method. In this method, the researcher first defines the problem to research followed by writing a research question. The performance of the system will be based o</w:t>
      </w:r>
      <w:r w:rsidR="00370A41" w:rsidRPr="005E6CE9">
        <w:rPr>
          <w:rFonts w:cs="Helvetica"/>
          <w:sz w:val="20"/>
          <w:szCs w:val="20"/>
          <w:shd w:val="clear" w:color="auto" w:fill="F6F7F8"/>
        </w:rPr>
        <w:t>n how the system detects</w:t>
      </w:r>
      <w:r w:rsidRPr="005E6CE9">
        <w:rPr>
          <w:rFonts w:cs="Helvetica"/>
          <w:sz w:val="20"/>
          <w:szCs w:val="20"/>
          <w:shd w:val="clear" w:color="auto" w:fill="F6F7F8"/>
        </w:rPr>
        <w:t xml:space="preserve"> inappropriate expressions and how the expert classifies inappropriate expressions. This study will be complete on or before March when all the testing data have been satisfied the entire documentation.</w:t>
      </w:r>
    </w:p>
    <w:p w:rsidR="002C72A5" w:rsidRPr="00612266" w:rsidRDefault="002C72A5" w:rsidP="009F217A">
      <w:pPr>
        <w:spacing w:after="0"/>
        <w:jc w:val="both"/>
        <w:rPr>
          <w:rFonts w:cs="Arial"/>
          <w:shd w:val="clear" w:color="auto" w:fill="FFFFFF"/>
        </w:rPr>
      </w:pPr>
    </w:p>
    <w:sdt>
      <w:sdtPr>
        <w:rPr>
          <w:rFonts w:asciiTheme="minorHAnsi" w:eastAsiaTheme="minorHAnsi" w:hAnsiTheme="minorHAnsi" w:cstheme="minorBidi"/>
          <w:b w:val="0"/>
          <w:bCs w:val="0"/>
          <w:color w:val="auto"/>
          <w:sz w:val="22"/>
          <w:szCs w:val="22"/>
          <w:lang w:bidi="ar-SA"/>
        </w:rPr>
        <w:id w:val="10667084"/>
        <w:docPartObj>
          <w:docPartGallery w:val="Bibliographies"/>
          <w:docPartUnique/>
        </w:docPartObj>
      </w:sdtPr>
      <w:sdtEndPr>
        <w:rPr>
          <w:sz w:val="16"/>
          <w:szCs w:val="16"/>
        </w:rPr>
      </w:sdtEndPr>
      <w:sdtContent>
        <w:p w:rsidR="009F217A" w:rsidRPr="00B0195C" w:rsidRDefault="009F217A" w:rsidP="009F217A">
          <w:pPr>
            <w:pStyle w:val="Heading1"/>
            <w:spacing w:before="0"/>
            <w:rPr>
              <w:rFonts w:asciiTheme="minorHAnsi" w:hAnsiTheme="minorHAnsi"/>
              <w:color w:val="000000" w:themeColor="text1"/>
              <w:sz w:val="20"/>
              <w:szCs w:val="20"/>
            </w:rPr>
          </w:pPr>
          <w:r w:rsidRPr="00B0195C">
            <w:rPr>
              <w:rFonts w:asciiTheme="minorHAnsi" w:hAnsiTheme="minorHAnsi"/>
              <w:color w:val="000000" w:themeColor="text1"/>
              <w:sz w:val="20"/>
              <w:szCs w:val="20"/>
            </w:rPr>
            <w:t>REFERENCES</w:t>
          </w:r>
        </w:p>
        <w:p w:rsidR="009F217A" w:rsidRDefault="009F217A" w:rsidP="009F217A">
          <w:pPr>
            <w:spacing w:after="0"/>
            <w:rPr>
              <w:lang w:bidi="en-US"/>
            </w:rPr>
          </w:pPr>
        </w:p>
        <w:p w:rsidR="00B14963" w:rsidRPr="00D53F6C" w:rsidRDefault="0063560A" w:rsidP="009F217A">
          <w:pPr>
            <w:spacing w:after="0"/>
            <w:rPr>
              <w:sz w:val="16"/>
              <w:szCs w:val="16"/>
              <w:lang w:bidi="en-US"/>
            </w:rPr>
          </w:pPr>
          <w:r w:rsidRPr="00D53F6C">
            <w:rPr>
              <w:sz w:val="16"/>
              <w:szCs w:val="16"/>
              <w:lang w:bidi="en-US"/>
            </w:rPr>
            <w:t xml:space="preserve">[1] </w:t>
          </w:r>
          <w:proofErr w:type="spellStart"/>
          <w:r w:rsidR="00B14963" w:rsidRPr="00D53F6C">
            <w:rPr>
              <w:sz w:val="16"/>
              <w:szCs w:val="16"/>
              <w:lang w:bidi="en-US"/>
            </w:rPr>
            <w:t>QuickFind</w:t>
          </w:r>
          <w:proofErr w:type="spellEnd"/>
          <w:r w:rsidR="00B14963" w:rsidRPr="00D53F6C">
            <w:rPr>
              <w:sz w:val="16"/>
              <w:szCs w:val="16"/>
              <w:lang w:bidi="en-US"/>
            </w:rPr>
            <w:t xml:space="preserve"> (</w:t>
          </w:r>
          <w:proofErr w:type="spellStart"/>
          <w:r w:rsidR="00B14963" w:rsidRPr="00D53F6C">
            <w:rPr>
              <w:sz w:val="16"/>
              <w:szCs w:val="16"/>
              <w:lang w:bidi="en-US"/>
            </w:rPr>
            <w:t>n.d.</w:t>
          </w:r>
          <w:proofErr w:type="spellEnd"/>
          <w:r w:rsidR="00B14963" w:rsidRPr="00D53F6C">
            <w:rPr>
              <w:sz w:val="16"/>
              <w:szCs w:val="16"/>
              <w:lang w:bidi="en-US"/>
            </w:rPr>
            <w:t>) Bullying and Teasing: No Laughing Matter.</w:t>
          </w:r>
        </w:p>
        <w:p w:rsidR="00B14963" w:rsidRDefault="00B14963" w:rsidP="00B14963">
          <w:pPr>
            <w:spacing w:after="0"/>
            <w:ind w:left="720"/>
            <w:rPr>
              <w:sz w:val="16"/>
              <w:szCs w:val="16"/>
              <w:lang w:bidi="en-US"/>
            </w:rPr>
          </w:pPr>
          <w:r w:rsidRPr="00D53F6C">
            <w:rPr>
              <w:sz w:val="16"/>
              <w:szCs w:val="16"/>
              <w:lang w:bidi="en-US"/>
            </w:rPr>
            <w:t>(</w:t>
          </w:r>
          <w:hyperlink r:id="rId10" w:history="1">
            <w:r w:rsidR="00EF1590" w:rsidRPr="00E042B6">
              <w:rPr>
                <w:rStyle w:val="Hyperlink"/>
                <w:sz w:val="16"/>
                <w:szCs w:val="16"/>
                <w:lang w:bidi="en-US"/>
              </w:rPr>
              <w:t>http://www.scholastic.com/parents/resources/article/social-emotional-skills/bullying-and-teasing-no-laughing-matter</w:t>
            </w:r>
          </w:hyperlink>
          <w:r w:rsidRPr="00D53F6C">
            <w:rPr>
              <w:sz w:val="16"/>
              <w:szCs w:val="16"/>
              <w:lang w:bidi="en-US"/>
            </w:rPr>
            <w:t>)</w:t>
          </w:r>
        </w:p>
        <w:p w:rsidR="00EF1590" w:rsidRDefault="00EF1590" w:rsidP="00EF1590">
          <w:pPr>
            <w:spacing w:after="0"/>
            <w:rPr>
              <w:sz w:val="16"/>
              <w:szCs w:val="16"/>
              <w:lang w:bidi="en-US"/>
            </w:rPr>
          </w:pPr>
        </w:p>
        <w:p w:rsidR="00EF1590" w:rsidRPr="00D53F6C" w:rsidRDefault="008F0030" w:rsidP="00EF1590">
          <w:pPr>
            <w:spacing w:after="0"/>
            <w:rPr>
              <w:sz w:val="16"/>
              <w:szCs w:val="16"/>
              <w:lang w:bidi="en-US"/>
            </w:rPr>
          </w:pPr>
          <w:r>
            <w:rPr>
              <w:sz w:val="16"/>
              <w:szCs w:val="16"/>
              <w:lang w:bidi="en-US"/>
            </w:rPr>
            <w:t>[2</w:t>
          </w:r>
          <w:r w:rsidR="00EF1590" w:rsidRPr="00D53F6C">
            <w:rPr>
              <w:sz w:val="16"/>
              <w:szCs w:val="16"/>
              <w:lang w:bidi="en-US"/>
            </w:rPr>
            <w:t xml:space="preserve">] </w:t>
          </w:r>
          <w:proofErr w:type="spellStart"/>
          <w:r w:rsidR="00EF1590" w:rsidRPr="00D53F6C">
            <w:rPr>
              <w:sz w:val="16"/>
              <w:szCs w:val="16"/>
              <w:lang w:bidi="en-US"/>
            </w:rPr>
            <w:t>Vandersmissen</w:t>
          </w:r>
          <w:proofErr w:type="spellEnd"/>
          <w:r w:rsidR="00EF1590" w:rsidRPr="00D53F6C">
            <w:rPr>
              <w:sz w:val="16"/>
              <w:szCs w:val="16"/>
              <w:lang w:bidi="en-US"/>
            </w:rPr>
            <w:t>, B. (2012). Automated Detection of oﬀensive language behavior on social networking sites. (http://lib.ugent.be/fulltxt/RUG01/001/887/239/RUG01-001887239_2012_0001_AC.pdf)</w:t>
          </w:r>
        </w:p>
        <w:p w:rsidR="00B14963" w:rsidRPr="00D53F6C" w:rsidRDefault="00B14963" w:rsidP="009F217A">
          <w:pPr>
            <w:spacing w:after="0"/>
            <w:rPr>
              <w:sz w:val="16"/>
              <w:szCs w:val="16"/>
              <w:lang w:bidi="en-US"/>
            </w:rPr>
          </w:pPr>
        </w:p>
        <w:p w:rsidR="009F217A" w:rsidRDefault="008F0030" w:rsidP="009F217A">
          <w:pPr>
            <w:spacing w:after="0"/>
            <w:rPr>
              <w:sz w:val="16"/>
              <w:szCs w:val="16"/>
              <w:lang w:bidi="en-US"/>
            </w:rPr>
          </w:pPr>
          <w:r>
            <w:rPr>
              <w:sz w:val="16"/>
              <w:szCs w:val="16"/>
              <w:lang w:bidi="en-US"/>
            </w:rPr>
            <w:t>[3</w:t>
          </w:r>
          <w:r w:rsidR="009F217A" w:rsidRPr="00D53F6C">
            <w:rPr>
              <w:sz w:val="16"/>
              <w:szCs w:val="16"/>
              <w:lang w:bidi="en-US"/>
            </w:rPr>
            <w:t>] Inappropriate Content (</w:t>
          </w:r>
          <w:hyperlink r:id="rId11" w:history="1">
            <w:r w:rsidR="009F217A" w:rsidRPr="00D53F6C">
              <w:rPr>
                <w:rStyle w:val="Hyperlink"/>
                <w:sz w:val="16"/>
                <w:szCs w:val="16"/>
                <w:lang w:bidi="en-US"/>
              </w:rPr>
              <w:t>https://sites.google.com/site/nbushra100/home/elizabeth</w:t>
            </w:r>
          </w:hyperlink>
          <w:r w:rsidR="009F217A" w:rsidRPr="00D53F6C">
            <w:rPr>
              <w:sz w:val="16"/>
              <w:szCs w:val="16"/>
              <w:lang w:bidi="en-US"/>
            </w:rPr>
            <w:t>)</w:t>
          </w:r>
        </w:p>
        <w:p w:rsidR="005E6CE9" w:rsidRDefault="005E6CE9" w:rsidP="009F217A">
          <w:pPr>
            <w:spacing w:after="0"/>
            <w:rPr>
              <w:sz w:val="16"/>
              <w:szCs w:val="16"/>
              <w:lang w:bidi="en-US"/>
            </w:rPr>
          </w:pPr>
        </w:p>
        <w:p w:rsidR="005E6CE9" w:rsidRPr="00D53F6C" w:rsidRDefault="008F0030" w:rsidP="005E6CE9">
          <w:pPr>
            <w:spacing w:after="0"/>
            <w:rPr>
              <w:sz w:val="16"/>
              <w:szCs w:val="16"/>
              <w:lang w:bidi="en-US"/>
            </w:rPr>
          </w:pPr>
          <w:r>
            <w:rPr>
              <w:sz w:val="16"/>
              <w:szCs w:val="16"/>
              <w:lang w:bidi="en-US"/>
            </w:rPr>
            <w:t>[</w:t>
          </w:r>
          <w:r w:rsidR="005E6CE9" w:rsidRPr="00D53F6C">
            <w:rPr>
              <w:sz w:val="16"/>
              <w:szCs w:val="16"/>
              <w:lang w:bidi="en-US"/>
            </w:rPr>
            <w:t xml:space="preserve">4] Liang, P. (2005).  Semi-Supervised Learning for Natural </w:t>
          </w:r>
          <w:proofErr w:type="spellStart"/>
          <w:r w:rsidR="005E6CE9" w:rsidRPr="00D53F6C">
            <w:rPr>
              <w:sz w:val="16"/>
              <w:szCs w:val="16"/>
              <w:lang w:bidi="en-US"/>
            </w:rPr>
            <w:t>Langauge</w:t>
          </w:r>
          <w:proofErr w:type="spellEnd"/>
          <w:r w:rsidR="005E6CE9" w:rsidRPr="00D53F6C">
            <w:rPr>
              <w:sz w:val="16"/>
              <w:szCs w:val="16"/>
              <w:lang w:bidi="en-US"/>
            </w:rPr>
            <w:t>.</w:t>
          </w:r>
        </w:p>
        <w:p w:rsidR="005E6CE9" w:rsidRPr="00D53F6C" w:rsidRDefault="005E6CE9" w:rsidP="005E6CE9">
          <w:pPr>
            <w:spacing w:after="0"/>
            <w:ind w:firstLine="720"/>
            <w:rPr>
              <w:sz w:val="16"/>
              <w:szCs w:val="16"/>
              <w:lang w:bidi="en-US"/>
            </w:rPr>
          </w:pPr>
          <w:r w:rsidRPr="00D53F6C">
            <w:rPr>
              <w:sz w:val="16"/>
              <w:szCs w:val="16"/>
              <w:lang w:bidi="en-US"/>
            </w:rPr>
            <w:t>(</w:t>
          </w:r>
          <w:hyperlink r:id="rId12" w:history="1">
            <w:r w:rsidRPr="00D53F6C">
              <w:rPr>
                <w:rStyle w:val="Hyperlink"/>
                <w:sz w:val="16"/>
                <w:szCs w:val="16"/>
                <w:lang w:bidi="en-US"/>
              </w:rPr>
              <w:t>http://cs.stanford.edu/~pliang/papers/meng-thesis.pdf</w:t>
            </w:r>
          </w:hyperlink>
          <w:r w:rsidRPr="00D53F6C">
            <w:rPr>
              <w:sz w:val="16"/>
              <w:szCs w:val="16"/>
              <w:lang w:bidi="en-US"/>
            </w:rPr>
            <w:t>) (</w:t>
          </w:r>
          <w:proofErr w:type="gramStart"/>
          <w:r w:rsidRPr="00D53F6C">
            <w:rPr>
              <w:sz w:val="16"/>
              <w:szCs w:val="16"/>
              <w:lang w:bidi="en-US"/>
            </w:rPr>
            <w:t>accessed</w:t>
          </w:r>
          <w:proofErr w:type="gramEnd"/>
          <w:r w:rsidRPr="00D53F6C">
            <w:rPr>
              <w:sz w:val="16"/>
              <w:szCs w:val="16"/>
              <w:lang w:bidi="en-US"/>
            </w:rPr>
            <w:t xml:space="preserve"> on May 2005)</w:t>
          </w:r>
        </w:p>
        <w:p w:rsidR="006E31B2" w:rsidRPr="00D53F6C" w:rsidRDefault="006E31B2" w:rsidP="009F217A">
          <w:pPr>
            <w:spacing w:after="0"/>
            <w:rPr>
              <w:sz w:val="16"/>
              <w:szCs w:val="16"/>
              <w:lang w:bidi="en-US"/>
            </w:rPr>
          </w:pPr>
        </w:p>
        <w:p w:rsidR="006E31B2" w:rsidRPr="00D53F6C" w:rsidRDefault="0063560A" w:rsidP="009F217A">
          <w:pPr>
            <w:spacing w:after="0"/>
            <w:rPr>
              <w:sz w:val="16"/>
              <w:szCs w:val="16"/>
              <w:lang w:bidi="en-US"/>
            </w:rPr>
          </w:pPr>
          <w:r w:rsidRPr="00D53F6C">
            <w:rPr>
              <w:sz w:val="16"/>
              <w:szCs w:val="16"/>
              <w:lang w:bidi="en-US"/>
            </w:rPr>
            <w:t>[</w:t>
          </w:r>
          <w:r w:rsidR="008F0030">
            <w:rPr>
              <w:sz w:val="16"/>
              <w:szCs w:val="16"/>
              <w:lang w:bidi="en-US"/>
            </w:rPr>
            <w:t>5</w:t>
          </w:r>
          <w:r w:rsidRPr="00D53F6C">
            <w:rPr>
              <w:sz w:val="16"/>
              <w:szCs w:val="16"/>
              <w:lang w:bidi="en-US"/>
            </w:rPr>
            <w:t xml:space="preserve">] </w:t>
          </w:r>
          <w:r w:rsidR="006E31B2" w:rsidRPr="00D53F6C">
            <w:rPr>
              <w:sz w:val="16"/>
              <w:szCs w:val="16"/>
              <w:lang w:bidi="en-US"/>
            </w:rPr>
            <w:t xml:space="preserve">Abney, S. (2008). </w:t>
          </w:r>
          <w:proofErr w:type="spellStart"/>
          <w:r w:rsidR="006E31B2" w:rsidRPr="00D53F6C">
            <w:rPr>
              <w:sz w:val="16"/>
              <w:szCs w:val="16"/>
              <w:lang w:bidi="en-US"/>
            </w:rPr>
            <w:t>Semisupervised</w:t>
          </w:r>
          <w:proofErr w:type="spellEnd"/>
          <w:r w:rsidR="006E31B2" w:rsidRPr="00D53F6C">
            <w:rPr>
              <w:sz w:val="16"/>
              <w:szCs w:val="16"/>
              <w:lang w:bidi="en-US"/>
            </w:rPr>
            <w:t xml:space="preserve"> Learning for Computational Linguistics.</w:t>
          </w:r>
        </w:p>
        <w:p w:rsidR="00A20D48" w:rsidRPr="00D53F6C" w:rsidRDefault="006E31B2" w:rsidP="00A20D48">
          <w:pPr>
            <w:spacing w:after="0"/>
            <w:ind w:left="720"/>
            <w:rPr>
              <w:sz w:val="16"/>
              <w:szCs w:val="16"/>
              <w:lang w:bidi="en-US"/>
            </w:rPr>
          </w:pPr>
          <w:r w:rsidRPr="00D53F6C">
            <w:rPr>
              <w:sz w:val="16"/>
              <w:szCs w:val="16"/>
              <w:lang w:bidi="en-US"/>
            </w:rPr>
            <w:t>(</w:t>
          </w:r>
          <w:hyperlink r:id="rId13" w:anchor="v=onepage&amp;q=problems%20in%20semi%20supervised%20learning&amp;f=false" w:history="1">
            <w:r w:rsidR="00A20D48" w:rsidRPr="00D53F6C">
              <w:rPr>
                <w:rStyle w:val="Hyperlink"/>
                <w:sz w:val="16"/>
                <w:szCs w:val="16"/>
                <w:lang w:bidi="en-US"/>
              </w:rPr>
              <w:t>https://books.google.com.ph/books?id=VCd67cGB_rAC&amp;pg=PA4&amp;lpg=PA4&amp;dq=problems+in+semi+supervised+learning&amp;source=bl&amp;ots=Up8BGfWB62&amp;sig=huquA4-qDJXSUpNrnkdH1T_UnL4&amp;hl=en&amp;sa=X&amp;ved=0CGcQ6AEwCWoVChMIxOK6qIaSxwIVUFKOCh3oogiW#v=onepage&amp;q=problems%20in%20semi%20supervised%20learning&amp;f=false</w:t>
            </w:r>
          </w:hyperlink>
          <w:r w:rsidRPr="00D53F6C">
            <w:rPr>
              <w:sz w:val="16"/>
              <w:szCs w:val="16"/>
              <w:lang w:bidi="en-US"/>
            </w:rPr>
            <w:t>)</w:t>
          </w:r>
        </w:p>
        <w:p w:rsidR="00A20D48" w:rsidRPr="00D53F6C" w:rsidRDefault="00A20D48" w:rsidP="00A20D48">
          <w:pPr>
            <w:spacing w:after="0"/>
            <w:rPr>
              <w:sz w:val="16"/>
              <w:szCs w:val="16"/>
              <w:lang w:bidi="en-US"/>
            </w:rPr>
          </w:pPr>
        </w:p>
        <w:p w:rsidR="00A32E7C" w:rsidRPr="00D53F6C" w:rsidRDefault="008F0030" w:rsidP="00A20D48">
          <w:pPr>
            <w:spacing w:after="0"/>
            <w:rPr>
              <w:sz w:val="16"/>
              <w:szCs w:val="16"/>
              <w:lang w:bidi="en-US"/>
            </w:rPr>
          </w:pPr>
          <w:r>
            <w:rPr>
              <w:sz w:val="16"/>
              <w:szCs w:val="16"/>
              <w:lang w:bidi="en-US"/>
            </w:rPr>
            <w:t>[6</w:t>
          </w:r>
          <w:r w:rsidR="0063560A" w:rsidRPr="00D53F6C">
            <w:rPr>
              <w:sz w:val="16"/>
              <w:szCs w:val="16"/>
              <w:lang w:bidi="en-US"/>
            </w:rPr>
            <w:t xml:space="preserve">] </w:t>
          </w:r>
          <w:r w:rsidR="00A32E7C" w:rsidRPr="00D53F6C">
            <w:rPr>
              <w:sz w:val="16"/>
              <w:szCs w:val="16"/>
              <w:lang w:bidi="en-US"/>
            </w:rPr>
            <w:t>Blum, A., &amp;</w:t>
          </w:r>
          <w:proofErr w:type="spellStart"/>
          <w:r w:rsidR="00A32E7C" w:rsidRPr="00D53F6C">
            <w:rPr>
              <w:sz w:val="16"/>
              <w:szCs w:val="16"/>
              <w:lang w:bidi="en-US"/>
            </w:rPr>
            <w:t>Balcan</w:t>
          </w:r>
          <w:proofErr w:type="spellEnd"/>
          <w:r w:rsidR="00A32E7C" w:rsidRPr="00D53F6C">
            <w:rPr>
              <w:sz w:val="16"/>
              <w:szCs w:val="16"/>
              <w:lang w:bidi="en-US"/>
            </w:rPr>
            <w:t>, M. (</w:t>
          </w:r>
          <w:proofErr w:type="spellStart"/>
          <w:r w:rsidR="00A32E7C" w:rsidRPr="00D53F6C">
            <w:rPr>
              <w:sz w:val="16"/>
              <w:szCs w:val="16"/>
              <w:lang w:bidi="en-US"/>
            </w:rPr>
            <w:t>n.d.</w:t>
          </w:r>
          <w:proofErr w:type="spellEnd"/>
          <w:r w:rsidR="00A32E7C" w:rsidRPr="00D53F6C">
            <w:rPr>
              <w:sz w:val="16"/>
              <w:szCs w:val="16"/>
              <w:lang w:bidi="en-US"/>
            </w:rPr>
            <w:t>) Open Problems in Efficient Semi-supervised PAC Learning.</w:t>
          </w:r>
        </w:p>
        <w:p w:rsidR="00A20D48" w:rsidRPr="00D53F6C" w:rsidRDefault="00A32E7C" w:rsidP="00A32E7C">
          <w:pPr>
            <w:spacing w:after="0"/>
            <w:ind w:firstLine="720"/>
            <w:rPr>
              <w:sz w:val="16"/>
              <w:szCs w:val="16"/>
              <w:lang w:bidi="en-US"/>
            </w:rPr>
          </w:pPr>
          <w:r w:rsidRPr="00D53F6C">
            <w:rPr>
              <w:sz w:val="16"/>
              <w:szCs w:val="16"/>
              <w:lang w:bidi="en-US"/>
            </w:rPr>
            <w:t>(http://www.cs.cmu.edu/~ninamf/papers/openproblems.pdf)</w:t>
          </w:r>
        </w:p>
        <w:p w:rsidR="009F217A" w:rsidRPr="00D53F6C" w:rsidRDefault="009F217A" w:rsidP="00222000">
          <w:pPr>
            <w:spacing w:after="0"/>
            <w:jc w:val="both"/>
            <w:rPr>
              <w:rFonts w:cs="Times New Roman"/>
              <w:color w:val="000000"/>
              <w:sz w:val="16"/>
              <w:szCs w:val="16"/>
              <w:shd w:val="clear" w:color="auto" w:fill="FFFFFF"/>
            </w:rPr>
          </w:pPr>
        </w:p>
        <w:p w:rsidR="000C2BC9" w:rsidRPr="00D53F6C" w:rsidRDefault="008F0030" w:rsidP="009F217A">
          <w:pPr>
            <w:spacing w:after="0"/>
            <w:ind w:left="720" w:hanging="720"/>
            <w:jc w:val="both"/>
            <w:rPr>
              <w:rStyle w:val="reference-text"/>
              <w:rFonts w:cs="Arial"/>
              <w:color w:val="252525"/>
              <w:sz w:val="16"/>
              <w:szCs w:val="16"/>
              <w:shd w:val="clear" w:color="auto" w:fill="FFFFFF"/>
            </w:rPr>
          </w:pPr>
          <w:r>
            <w:rPr>
              <w:rStyle w:val="apple-converted-space"/>
              <w:rFonts w:cs="Arial"/>
              <w:color w:val="252525"/>
              <w:sz w:val="16"/>
              <w:szCs w:val="16"/>
              <w:shd w:val="clear" w:color="auto" w:fill="FFFFFF"/>
            </w:rPr>
            <w:t>[7</w:t>
          </w:r>
          <w:r w:rsidR="0063560A" w:rsidRPr="00D53F6C">
            <w:rPr>
              <w:rStyle w:val="apple-converted-space"/>
              <w:rFonts w:cs="Arial"/>
              <w:color w:val="252525"/>
              <w:sz w:val="16"/>
              <w:szCs w:val="16"/>
              <w:shd w:val="clear" w:color="auto" w:fill="FFFFFF"/>
            </w:rPr>
            <w:t>]</w:t>
          </w:r>
          <w:r w:rsidR="000C2BC9" w:rsidRPr="00D53F6C">
            <w:rPr>
              <w:rStyle w:val="apple-converted-space"/>
              <w:rFonts w:cs="Arial"/>
              <w:color w:val="252525"/>
              <w:sz w:val="16"/>
              <w:szCs w:val="16"/>
              <w:shd w:val="clear" w:color="auto" w:fill="FFFFFF"/>
            </w:rPr>
            <w:t> </w:t>
          </w:r>
          <w:r w:rsidR="000C2BC9" w:rsidRPr="00D53F6C">
            <w:rPr>
              <w:rStyle w:val="reference-text"/>
              <w:rFonts w:cs="Arial"/>
              <w:color w:val="252525"/>
              <w:sz w:val="16"/>
              <w:szCs w:val="16"/>
              <w:shd w:val="clear" w:color="auto" w:fill="FFFFFF"/>
            </w:rPr>
            <w:t>"Definition of Profanity", Merriam-Webster Online Dictionary, retrieved on 2014-08-31</w:t>
          </w:r>
        </w:p>
        <w:p w:rsidR="000C2BC9" w:rsidRPr="00D53F6C" w:rsidRDefault="000C2BC9" w:rsidP="009F217A">
          <w:pPr>
            <w:spacing w:after="0"/>
            <w:ind w:left="720" w:hanging="720"/>
            <w:jc w:val="both"/>
            <w:rPr>
              <w:rStyle w:val="reference-text"/>
              <w:rFonts w:cs="Arial"/>
              <w:color w:val="252525"/>
              <w:sz w:val="16"/>
              <w:szCs w:val="16"/>
              <w:shd w:val="clear" w:color="auto" w:fill="FFFFFF"/>
            </w:rPr>
          </w:pPr>
        </w:p>
        <w:p w:rsidR="000C2BC9" w:rsidRPr="00D53F6C" w:rsidRDefault="008F0030" w:rsidP="009F217A">
          <w:pPr>
            <w:spacing w:after="0"/>
            <w:ind w:left="720" w:hanging="720"/>
            <w:jc w:val="both"/>
            <w:rPr>
              <w:rFonts w:cs="Arial"/>
              <w:color w:val="252525"/>
              <w:sz w:val="16"/>
              <w:szCs w:val="16"/>
              <w:shd w:val="clear" w:color="auto" w:fill="FFFFFF"/>
            </w:rPr>
          </w:pPr>
          <w:r>
            <w:rPr>
              <w:rFonts w:cs="Arial"/>
              <w:sz w:val="16"/>
              <w:szCs w:val="16"/>
            </w:rPr>
            <w:t>[8</w:t>
          </w:r>
          <w:r w:rsidR="0063560A" w:rsidRPr="00D53F6C">
            <w:rPr>
              <w:rFonts w:cs="Arial"/>
              <w:sz w:val="16"/>
              <w:szCs w:val="16"/>
            </w:rPr>
            <w:t xml:space="preserve">] </w:t>
          </w:r>
          <w:r w:rsidR="000C2BC9" w:rsidRPr="00D53F6C">
            <w:rPr>
              <w:rFonts w:cs="Arial"/>
              <w:sz w:val="16"/>
              <w:szCs w:val="16"/>
            </w:rPr>
            <w:t>"Definition of profanity"</w:t>
          </w:r>
          <w:r w:rsidR="000C2BC9" w:rsidRPr="00D53F6C">
            <w:rPr>
              <w:rFonts w:cs="Arial"/>
              <w:color w:val="252525"/>
              <w:sz w:val="16"/>
              <w:szCs w:val="16"/>
              <w:shd w:val="clear" w:color="auto" w:fill="FFFFFF"/>
            </w:rPr>
            <w:t>.</w:t>
          </w:r>
          <w:r w:rsidR="000C2BC9" w:rsidRPr="00D53F6C">
            <w:rPr>
              <w:rStyle w:val="apple-converted-space"/>
              <w:rFonts w:cs="Arial"/>
              <w:color w:val="252525"/>
              <w:sz w:val="16"/>
              <w:szCs w:val="16"/>
              <w:shd w:val="clear" w:color="auto" w:fill="FFFFFF"/>
            </w:rPr>
            <w:t> </w:t>
          </w:r>
          <w:r w:rsidR="000C2BC9" w:rsidRPr="00D53F6C">
            <w:rPr>
              <w:rFonts w:cs="Arial"/>
              <w:sz w:val="16"/>
              <w:szCs w:val="16"/>
              <w:shd w:val="clear" w:color="auto" w:fill="FFFFFF"/>
            </w:rPr>
            <w:t>Longman Dictionary of Contemporary English</w:t>
          </w:r>
          <w:r w:rsidR="000C2BC9" w:rsidRPr="00D53F6C">
            <w:rPr>
              <w:rStyle w:val="apple-converted-space"/>
              <w:rFonts w:cs="Arial"/>
              <w:color w:val="252525"/>
              <w:sz w:val="16"/>
              <w:szCs w:val="16"/>
              <w:shd w:val="clear" w:color="auto" w:fill="FFFFFF"/>
            </w:rPr>
            <w:t> </w:t>
          </w:r>
          <w:r w:rsidR="000C2BC9" w:rsidRPr="00D53F6C">
            <w:rPr>
              <w:rFonts w:cs="Arial"/>
              <w:color w:val="252525"/>
              <w:sz w:val="16"/>
              <w:szCs w:val="16"/>
              <w:shd w:val="clear" w:color="auto" w:fill="FFFFFF"/>
            </w:rPr>
            <w:t>– online</w:t>
          </w:r>
          <w:r w:rsidR="000C2BC9" w:rsidRPr="00D53F6C">
            <w:rPr>
              <w:rStyle w:val="reference-accessdate"/>
              <w:rFonts w:cs="Arial"/>
              <w:color w:val="252525"/>
              <w:sz w:val="16"/>
              <w:szCs w:val="16"/>
              <w:shd w:val="clear" w:color="auto" w:fill="FFFFFF"/>
            </w:rPr>
            <w:t>. (Accessed on</w:t>
          </w:r>
          <w:r w:rsidR="000C2BC9" w:rsidRPr="00D53F6C">
            <w:rPr>
              <w:rStyle w:val="apple-converted-space"/>
              <w:rFonts w:cs="Arial"/>
              <w:color w:val="252525"/>
              <w:sz w:val="16"/>
              <w:szCs w:val="16"/>
              <w:shd w:val="clear" w:color="auto" w:fill="FFFFFF"/>
            </w:rPr>
            <w:t> </w:t>
          </w:r>
          <w:r w:rsidR="000C2BC9" w:rsidRPr="00D53F6C">
            <w:rPr>
              <w:rStyle w:val="nowrap"/>
              <w:rFonts w:cs="Arial"/>
              <w:color w:val="252525"/>
              <w:sz w:val="16"/>
              <w:szCs w:val="16"/>
              <w:shd w:val="clear" w:color="auto" w:fill="FFFFFF"/>
            </w:rPr>
            <w:t>11 September</w:t>
          </w:r>
          <w:r w:rsidR="000C2BC9" w:rsidRPr="00D53F6C">
            <w:rPr>
              <w:rStyle w:val="apple-converted-space"/>
              <w:rFonts w:cs="Arial"/>
              <w:color w:val="252525"/>
              <w:sz w:val="16"/>
              <w:szCs w:val="16"/>
              <w:shd w:val="clear" w:color="auto" w:fill="FFFFFF"/>
            </w:rPr>
            <w:t> </w:t>
          </w:r>
          <w:r w:rsidR="000C2BC9" w:rsidRPr="00D53F6C">
            <w:rPr>
              <w:rStyle w:val="reference-accessdate"/>
              <w:rFonts w:cs="Arial"/>
              <w:color w:val="252525"/>
              <w:sz w:val="16"/>
              <w:szCs w:val="16"/>
              <w:shd w:val="clear" w:color="auto" w:fill="FFFFFF"/>
            </w:rPr>
            <w:t>2014</w:t>
          </w:r>
          <w:r w:rsidR="000C2BC9" w:rsidRPr="00D53F6C">
            <w:rPr>
              <w:rFonts w:cs="Arial"/>
              <w:color w:val="252525"/>
              <w:sz w:val="16"/>
              <w:szCs w:val="16"/>
              <w:shd w:val="clear" w:color="auto" w:fill="FFFFFF"/>
            </w:rPr>
            <w:t>)</w:t>
          </w:r>
        </w:p>
        <w:p w:rsidR="00E02764" w:rsidRPr="00D53F6C" w:rsidRDefault="00E02764" w:rsidP="009F217A">
          <w:pPr>
            <w:spacing w:after="0"/>
            <w:ind w:left="720" w:hanging="720"/>
            <w:jc w:val="both"/>
            <w:rPr>
              <w:rFonts w:cs="Arial"/>
              <w:color w:val="252525"/>
              <w:sz w:val="16"/>
              <w:szCs w:val="16"/>
              <w:shd w:val="clear" w:color="auto" w:fill="FFFFFF"/>
            </w:rPr>
          </w:pPr>
        </w:p>
        <w:p w:rsidR="00E02764" w:rsidRPr="00D53F6C" w:rsidRDefault="008F0030" w:rsidP="009F217A">
          <w:pPr>
            <w:spacing w:after="0"/>
            <w:ind w:left="720" w:hanging="720"/>
            <w:jc w:val="both"/>
            <w:rPr>
              <w:rFonts w:cs="Arial"/>
              <w:color w:val="252525"/>
              <w:sz w:val="16"/>
              <w:szCs w:val="16"/>
              <w:shd w:val="clear" w:color="auto" w:fill="FFFFFF"/>
            </w:rPr>
          </w:pPr>
          <w:r>
            <w:rPr>
              <w:rFonts w:cs="Arial"/>
              <w:color w:val="252525"/>
              <w:sz w:val="16"/>
              <w:szCs w:val="16"/>
              <w:shd w:val="clear" w:color="auto" w:fill="FFFFFF"/>
            </w:rPr>
            <w:t>[9</w:t>
          </w:r>
          <w:r w:rsidR="00D53F6C">
            <w:rPr>
              <w:rFonts w:cs="Arial"/>
              <w:color w:val="252525"/>
              <w:sz w:val="16"/>
              <w:szCs w:val="16"/>
              <w:shd w:val="clear" w:color="auto" w:fill="FFFFFF"/>
            </w:rPr>
            <w:t xml:space="preserve">] </w:t>
          </w:r>
          <w:r w:rsidR="00E02764" w:rsidRPr="00D53F6C">
            <w:rPr>
              <w:rFonts w:cs="Arial"/>
              <w:color w:val="252525"/>
              <w:sz w:val="16"/>
              <w:szCs w:val="16"/>
              <w:shd w:val="clear" w:color="auto" w:fill="FFFFFF"/>
            </w:rPr>
            <w:t>Wang N. (2013). An Analysis of the Pragmatic Functions of Swearing in Interpersonal Talk. (https://www.griffith.edu.au/__data/assets/pdf_file/0007/589453/Na-Wang.pdf)</w:t>
          </w:r>
        </w:p>
        <w:p w:rsidR="000C2BC9" w:rsidRPr="00D53F6C" w:rsidRDefault="000C2BC9" w:rsidP="009F217A">
          <w:pPr>
            <w:spacing w:after="0"/>
            <w:ind w:left="720" w:hanging="720"/>
            <w:jc w:val="both"/>
            <w:rPr>
              <w:rFonts w:cs="Times New Roman"/>
              <w:color w:val="000000"/>
              <w:sz w:val="16"/>
              <w:szCs w:val="16"/>
              <w:shd w:val="clear" w:color="auto" w:fill="FFFFFF"/>
            </w:rPr>
          </w:pPr>
        </w:p>
        <w:p w:rsidR="008D0F34" w:rsidRPr="00D53F6C" w:rsidRDefault="008F0030" w:rsidP="005E6CE9">
          <w:pPr>
            <w:spacing w:after="0"/>
            <w:ind w:left="720" w:hanging="720"/>
            <w:jc w:val="both"/>
            <w:rPr>
              <w:sz w:val="16"/>
              <w:szCs w:val="16"/>
            </w:rPr>
          </w:pPr>
          <w:r>
            <w:rPr>
              <w:rFonts w:cs="Times New Roman"/>
              <w:color w:val="000000"/>
              <w:sz w:val="16"/>
              <w:szCs w:val="16"/>
              <w:shd w:val="clear" w:color="auto" w:fill="FFFFFF"/>
            </w:rPr>
            <w:t>[10</w:t>
          </w:r>
          <w:r w:rsidR="009F217A" w:rsidRPr="00D53F6C">
            <w:rPr>
              <w:rFonts w:cs="Times New Roman"/>
              <w:color w:val="000000"/>
              <w:sz w:val="16"/>
              <w:szCs w:val="16"/>
              <w:shd w:val="clear" w:color="auto" w:fill="FFFFFF"/>
            </w:rPr>
            <w:t xml:space="preserve">] </w:t>
          </w:r>
          <w:proofErr w:type="spellStart"/>
          <w:r w:rsidR="009F217A" w:rsidRPr="00D53F6C">
            <w:rPr>
              <w:rFonts w:cs="Times New Roman"/>
              <w:color w:val="000000"/>
              <w:sz w:val="16"/>
              <w:szCs w:val="16"/>
              <w:shd w:val="clear" w:color="auto" w:fill="FFFFFF"/>
            </w:rPr>
            <w:t>Dr</w:t>
          </w:r>
          <w:proofErr w:type="spellEnd"/>
          <w:r w:rsidR="009F217A" w:rsidRPr="00D53F6C">
            <w:rPr>
              <w:rFonts w:cs="Times New Roman"/>
              <w:color w:val="000000"/>
              <w:sz w:val="16"/>
              <w:szCs w:val="16"/>
              <w:shd w:val="clear" w:color="auto" w:fill="FFFFFF"/>
            </w:rPr>
            <w:t xml:space="preserve"> Y Bi (</w:t>
          </w:r>
          <w:proofErr w:type="spellStart"/>
          <w:r w:rsidR="009F217A" w:rsidRPr="00D53F6C">
            <w:rPr>
              <w:rFonts w:cs="Times New Roman"/>
              <w:color w:val="000000"/>
              <w:sz w:val="16"/>
              <w:szCs w:val="16"/>
              <w:shd w:val="clear" w:color="auto" w:fill="FFFFFF"/>
            </w:rPr>
            <w:t>n.d.</w:t>
          </w:r>
          <w:proofErr w:type="spellEnd"/>
          <w:r w:rsidR="009F217A" w:rsidRPr="00D53F6C">
            <w:rPr>
              <w:rFonts w:cs="Times New Roman"/>
              <w:color w:val="000000"/>
              <w:sz w:val="16"/>
              <w:szCs w:val="16"/>
              <w:shd w:val="clear" w:color="auto" w:fill="FFFFFF"/>
            </w:rPr>
            <w:t xml:space="preserve">). </w:t>
          </w:r>
          <w:proofErr w:type="spellStart"/>
          <w:r w:rsidR="009F217A" w:rsidRPr="00D53F6C">
            <w:rPr>
              <w:rFonts w:cs="Times New Roman"/>
              <w:color w:val="000000"/>
              <w:sz w:val="16"/>
              <w:szCs w:val="16"/>
              <w:shd w:val="clear" w:color="auto" w:fill="FFFFFF"/>
            </w:rPr>
            <w:t>Analysing</w:t>
          </w:r>
          <w:proofErr w:type="spellEnd"/>
          <w:r w:rsidR="009F217A" w:rsidRPr="00D53F6C">
            <w:rPr>
              <w:rFonts w:cs="Times New Roman"/>
              <w:color w:val="000000"/>
              <w:sz w:val="16"/>
              <w:szCs w:val="16"/>
              <w:shd w:val="clear" w:color="auto" w:fill="FFFFFF"/>
            </w:rPr>
            <w:t xml:space="preserve"> Social Media to Detect Cyber Bullying using Sentiment Mining.</w:t>
          </w:r>
          <w:r w:rsidR="00FA3537" w:rsidRPr="00D53F6C">
            <w:rPr>
              <w:rFonts w:cs="Times New Roman"/>
              <w:color w:val="000000"/>
              <w:sz w:val="16"/>
              <w:szCs w:val="16"/>
              <w:shd w:val="clear" w:color="auto" w:fill="FFFFFF"/>
            </w:rPr>
            <w:t xml:space="preserve"> </w:t>
          </w:r>
          <w:r w:rsidR="009F217A" w:rsidRPr="00D53F6C">
            <w:rPr>
              <w:rFonts w:cs="Times New Roman"/>
              <w:color w:val="000000"/>
              <w:sz w:val="16"/>
              <w:szCs w:val="16"/>
              <w:shd w:val="clear" w:color="auto" w:fill="FFFFFF"/>
            </w:rPr>
            <w:t xml:space="preserve">School of Computing and Mathematics, Faculty of Computing and Engineering at the </w:t>
          </w:r>
          <w:proofErr w:type="spellStart"/>
          <w:r w:rsidR="009F217A" w:rsidRPr="00D53F6C">
            <w:rPr>
              <w:rFonts w:cs="Times New Roman"/>
              <w:color w:val="000000"/>
              <w:sz w:val="16"/>
              <w:szCs w:val="16"/>
              <w:shd w:val="clear" w:color="auto" w:fill="FFFFFF"/>
            </w:rPr>
            <w:t>Jordanstown</w:t>
          </w:r>
          <w:proofErr w:type="spellEnd"/>
          <w:r w:rsidR="009F217A" w:rsidRPr="00D53F6C">
            <w:rPr>
              <w:rFonts w:cs="Times New Roman"/>
              <w:color w:val="000000"/>
              <w:sz w:val="16"/>
              <w:szCs w:val="16"/>
              <w:shd w:val="clear" w:color="auto" w:fill="FFFFFF"/>
            </w:rPr>
            <w:t xml:space="preserve"> Campus of the University of Ulster. (</w:t>
          </w:r>
          <w:hyperlink r:id="rId14" w:history="1">
            <w:r w:rsidR="009F217A" w:rsidRPr="00D53F6C">
              <w:rPr>
                <w:rStyle w:val="Hyperlink"/>
                <w:rFonts w:cs="Times New Roman"/>
                <w:sz w:val="16"/>
                <w:szCs w:val="16"/>
                <w:shd w:val="clear" w:color="auto" w:fill="FFFFFF"/>
              </w:rPr>
              <w:t>http://www.findaphd.com/search/ProjectDetails.aspx?PJID=56055</w:t>
            </w:r>
          </w:hyperlink>
          <w:r w:rsidR="009F217A" w:rsidRPr="00D53F6C">
            <w:rPr>
              <w:sz w:val="16"/>
              <w:szCs w:val="16"/>
            </w:rPr>
            <w:t>)</w:t>
          </w:r>
        </w:p>
        <w:p w:rsidR="00304336" w:rsidRPr="00D53F6C" w:rsidRDefault="00304336" w:rsidP="006E31B2">
          <w:pPr>
            <w:spacing w:after="0"/>
            <w:rPr>
              <w:sz w:val="16"/>
              <w:szCs w:val="16"/>
              <w:lang w:bidi="en-US"/>
            </w:rPr>
          </w:pPr>
        </w:p>
        <w:p w:rsidR="00602432" w:rsidRDefault="008F0030" w:rsidP="00D53F6C">
          <w:pPr>
            <w:spacing w:after="0"/>
            <w:rPr>
              <w:sz w:val="16"/>
              <w:szCs w:val="16"/>
              <w:lang w:bidi="en-US"/>
            </w:rPr>
          </w:pPr>
          <w:r>
            <w:rPr>
              <w:sz w:val="16"/>
              <w:szCs w:val="16"/>
              <w:lang w:bidi="en-US"/>
            </w:rPr>
            <w:t>[11</w:t>
          </w:r>
          <w:r w:rsidR="0091529F" w:rsidRPr="00D53F6C">
            <w:rPr>
              <w:sz w:val="16"/>
              <w:szCs w:val="16"/>
              <w:lang w:bidi="en-US"/>
            </w:rPr>
            <w:t xml:space="preserve">] </w:t>
          </w:r>
          <w:proofErr w:type="spellStart"/>
          <w:r w:rsidR="00D53F6C">
            <w:rPr>
              <w:sz w:val="16"/>
              <w:szCs w:val="16"/>
              <w:lang w:bidi="en-US"/>
            </w:rPr>
            <w:t>Guszcza</w:t>
          </w:r>
          <w:proofErr w:type="spellEnd"/>
          <w:r w:rsidR="00D53F6C">
            <w:rPr>
              <w:sz w:val="16"/>
              <w:szCs w:val="16"/>
              <w:lang w:bidi="en-US"/>
            </w:rPr>
            <w:t>, J. (2005</w:t>
          </w:r>
          <w:r w:rsidR="00602432">
            <w:rPr>
              <w:sz w:val="16"/>
              <w:szCs w:val="16"/>
              <w:lang w:bidi="en-US"/>
            </w:rPr>
            <w:t xml:space="preserve">) Introduction to </w:t>
          </w:r>
          <w:proofErr w:type="spellStart"/>
          <w:r w:rsidR="00602432">
            <w:rPr>
              <w:sz w:val="16"/>
              <w:szCs w:val="16"/>
              <w:lang w:bidi="en-US"/>
            </w:rPr>
            <w:t>Boostrapping</w:t>
          </w:r>
          <w:proofErr w:type="spellEnd"/>
          <w:r w:rsidR="00602432">
            <w:rPr>
              <w:sz w:val="16"/>
              <w:szCs w:val="16"/>
              <w:lang w:bidi="en-US"/>
            </w:rPr>
            <w:t>.</w:t>
          </w:r>
        </w:p>
        <w:p w:rsidR="00D53F6C" w:rsidRDefault="00D53F6C" w:rsidP="00602432">
          <w:pPr>
            <w:spacing w:after="0"/>
            <w:ind w:left="720"/>
          </w:pPr>
          <w:r>
            <w:rPr>
              <w:sz w:val="16"/>
              <w:szCs w:val="16"/>
              <w:lang w:bidi="en-US"/>
            </w:rPr>
            <w:t>(</w:t>
          </w:r>
          <w:hyperlink r:id="rId15" w:history="1">
            <w:r w:rsidR="002E5015" w:rsidRPr="00E042B6">
              <w:rPr>
                <w:rStyle w:val="Hyperlink"/>
                <w:sz w:val="16"/>
                <w:szCs w:val="16"/>
                <w:lang w:bidi="en-US"/>
              </w:rPr>
              <w:t>https://www.google.com.ph/url?sa=t&amp;rct=j&amp;q=&amp;esrc=s&amp;source=web&amp;cd=2&amp;cad=rja&amp;uact=8&amp;ved=0CDEQFjABahUKEwjt_vrq0ZPHAhUDco4KHcr_CCw&amp;url=https%3A%2F%2Fwww.casact.org%2Feducation%2Fspecsem%2Ff2005%2Fhandouts%2Fbootstrapping.ppt&amp;ei=K-XCVa29LYPkuQTK_6PgAg&amp;usg=AFQjCNFS7rrWAp-nzkWHWVhNeQUtfiPe2Q&amp;sig2=wGutAiP1dGdcUnfsM7zcNg</w:t>
            </w:r>
          </w:hyperlink>
          <w:r>
            <w:rPr>
              <w:sz w:val="16"/>
              <w:szCs w:val="16"/>
              <w:lang w:bidi="en-US"/>
            </w:rPr>
            <w:t>) (</w:t>
          </w:r>
          <w:proofErr w:type="gramStart"/>
          <w:r>
            <w:rPr>
              <w:sz w:val="16"/>
              <w:szCs w:val="16"/>
              <w:lang w:bidi="en-US"/>
            </w:rPr>
            <w:t>accessed</w:t>
          </w:r>
          <w:proofErr w:type="gramEnd"/>
          <w:r>
            <w:rPr>
              <w:sz w:val="16"/>
              <w:szCs w:val="16"/>
              <w:lang w:bidi="en-US"/>
            </w:rPr>
            <w:t xml:space="preserve"> on September 2005)</w:t>
          </w:r>
        </w:p>
        <w:p w:rsidR="009F217A" w:rsidRPr="00D53F6C" w:rsidRDefault="009A4737" w:rsidP="00304336">
          <w:pPr>
            <w:spacing w:after="0"/>
            <w:ind w:firstLine="720"/>
            <w:rPr>
              <w:sz w:val="16"/>
              <w:szCs w:val="16"/>
            </w:rPr>
          </w:pPr>
        </w:p>
      </w:sdtContent>
    </w:sdt>
    <w:p w:rsidR="009F217A" w:rsidRPr="00612266" w:rsidRDefault="009F217A" w:rsidP="009F217A">
      <w:pPr>
        <w:spacing w:after="0"/>
        <w:jc w:val="both"/>
      </w:pPr>
    </w:p>
    <w:p w:rsidR="003938E5" w:rsidRDefault="003938E5"/>
    <w:sectPr w:rsidR="003938E5" w:rsidSect="006B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7A"/>
    <w:rsid w:val="00075BFA"/>
    <w:rsid w:val="000C2BC9"/>
    <w:rsid w:val="00114A38"/>
    <w:rsid w:val="00151530"/>
    <w:rsid w:val="001853C0"/>
    <w:rsid w:val="001A5784"/>
    <w:rsid w:val="001B6123"/>
    <w:rsid w:val="00222000"/>
    <w:rsid w:val="00236FE3"/>
    <w:rsid w:val="002855EB"/>
    <w:rsid w:val="002C72A5"/>
    <w:rsid w:val="002E5015"/>
    <w:rsid w:val="00304336"/>
    <w:rsid w:val="00357372"/>
    <w:rsid w:val="00370A41"/>
    <w:rsid w:val="003938E5"/>
    <w:rsid w:val="004C76E6"/>
    <w:rsid w:val="00552CFA"/>
    <w:rsid w:val="005764B2"/>
    <w:rsid w:val="005D3664"/>
    <w:rsid w:val="005E6CE9"/>
    <w:rsid w:val="00602432"/>
    <w:rsid w:val="0062031B"/>
    <w:rsid w:val="0063560A"/>
    <w:rsid w:val="006B06E5"/>
    <w:rsid w:val="006E31B2"/>
    <w:rsid w:val="007D0993"/>
    <w:rsid w:val="008819CD"/>
    <w:rsid w:val="00896D1E"/>
    <w:rsid w:val="008D0F34"/>
    <w:rsid w:val="008F0030"/>
    <w:rsid w:val="0090407B"/>
    <w:rsid w:val="0091529F"/>
    <w:rsid w:val="0092262A"/>
    <w:rsid w:val="009664E4"/>
    <w:rsid w:val="009A4737"/>
    <w:rsid w:val="009C0E05"/>
    <w:rsid w:val="009F0E7E"/>
    <w:rsid w:val="009F217A"/>
    <w:rsid w:val="00A01A2A"/>
    <w:rsid w:val="00A144E9"/>
    <w:rsid w:val="00A20D48"/>
    <w:rsid w:val="00A2494D"/>
    <w:rsid w:val="00A32E7C"/>
    <w:rsid w:val="00A71CC5"/>
    <w:rsid w:val="00AF5CC3"/>
    <w:rsid w:val="00B0195C"/>
    <w:rsid w:val="00B14963"/>
    <w:rsid w:val="00B73C14"/>
    <w:rsid w:val="00BB2BE2"/>
    <w:rsid w:val="00CC3542"/>
    <w:rsid w:val="00D254AD"/>
    <w:rsid w:val="00D43277"/>
    <w:rsid w:val="00D53F6C"/>
    <w:rsid w:val="00D831B7"/>
    <w:rsid w:val="00DB0280"/>
    <w:rsid w:val="00E02764"/>
    <w:rsid w:val="00E4322D"/>
    <w:rsid w:val="00E47B2D"/>
    <w:rsid w:val="00E91CFF"/>
    <w:rsid w:val="00EF1590"/>
    <w:rsid w:val="00F015E9"/>
    <w:rsid w:val="00F706ED"/>
    <w:rsid w:val="00F97E6A"/>
    <w:rsid w:val="00FA35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51442-CA4A-48ED-8991-0E6299AC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17A"/>
    <w:rPr>
      <w:lang w:val="en-US"/>
    </w:rPr>
  </w:style>
  <w:style w:type="paragraph" w:styleId="Heading1">
    <w:name w:val="heading 1"/>
    <w:basedOn w:val="Normal"/>
    <w:next w:val="Normal"/>
    <w:link w:val="Heading1Char"/>
    <w:uiPriority w:val="9"/>
    <w:qFormat/>
    <w:rsid w:val="009F217A"/>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17A"/>
    <w:rPr>
      <w:rFonts w:asciiTheme="majorHAnsi" w:eastAsiaTheme="majorEastAsia" w:hAnsiTheme="majorHAnsi" w:cstheme="majorBidi"/>
      <w:b/>
      <w:bCs/>
      <w:color w:val="365F91" w:themeColor="accent1" w:themeShade="BF"/>
      <w:sz w:val="28"/>
      <w:szCs w:val="28"/>
      <w:lang w:val="en-US" w:bidi="en-US"/>
    </w:rPr>
  </w:style>
  <w:style w:type="table" w:styleId="TableGrid">
    <w:name w:val="Table Grid"/>
    <w:basedOn w:val="TableNormal"/>
    <w:uiPriority w:val="59"/>
    <w:rsid w:val="009F217A"/>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F217A"/>
    <w:pPr>
      <w:ind w:left="720"/>
      <w:contextualSpacing/>
    </w:pPr>
  </w:style>
  <w:style w:type="character" w:styleId="Hyperlink">
    <w:name w:val="Hyperlink"/>
    <w:basedOn w:val="DefaultParagraphFont"/>
    <w:uiPriority w:val="99"/>
    <w:unhideWhenUsed/>
    <w:rsid w:val="009F217A"/>
    <w:rPr>
      <w:color w:val="0000FF" w:themeColor="hyperlink"/>
      <w:u w:val="single"/>
    </w:rPr>
  </w:style>
  <w:style w:type="paragraph" w:styleId="NormalWeb">
    <w:name w:val="Normal (Web)"/>
    <w:basedOn w:val="Normal"/>
    <w:uiPriority w:val="99"/>
    <w:unhideWhenUsed/>
    <w:rsid w:val="009F21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3542"/>
  </w:style>
  <w:style w:type="character" w:customStyle="1" w:styleId="reference-text">
    <w:name w:val="reference-text"/>
    <w:basedOn w:val="DefaultParagraphFont"/>
    <w:rsid w:val="000C2BC9"/>
  </w:style>
  <w:style w:type="character" w:customStyle="1" w:styleId="reference-accessdate">
    <w:name w:val="reference-accessdate"/>
    <w:basedOn w:val="DefaultParagraphFont"/>
    <w:rsid w:val="000C2BC9"/>
  </w:style>
  <w:style w:type="character" w:customStyle="1" w:styleId="nowrap">
    <w:name w:val="nowrap"/>
    <w:basedOn w:val="DefaultParagraphFont"/>
    <w:rsid w:val="000C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7227">
      <w:bodyDiv w:val="1"/>
      <w:marLeft w:val="0"/>
      <w:marRight w:val="0"/>
      <w:marTop w:val="0"/>
      <w:marBottom w:val="0"/>
      <w:divBdr>
        <w:top w:val="none" w:sz="0" w:space="0" w:color="auto"/>
        <w:left w:val="none" w:sz="0" w:space="0" w:color="auto"/>
        <w:bottom w:val="none" w:sz="0" w:space="0" w:color="auto"/>
        <w:right w:val="none" w:sz="0" w:space="0" w:color="auto"/>
      </w:divBdr>
    </w:div>
    <w:div w:id="47279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anjjj22@gmail.com" TargetMode="External"/><Relationship Id="rId13" Type="http://schemas.openxmlformats.org/officeDocument/2006/relationships/hyperlink" Target="https://books.google.com.ph/books?id=VCd67cGB_rAC&amp;pg=PA4&amp;lpg=PA4&amp;dq=problems+in+semi+supervised+learning&amp;source=bl&amp;ots=Up8BGfWB62&amp;sig=huquA4-qDJXSUpNrnkdH1T_UnL4&amp;hl=en&amp;sa=X&amp;ved=0CGcQ6AEwCWoVChMIxOK6qIaSxwIVUFKOCh3oogiW" TargetMode="External"/><Relationship Id="rId3" Type="http://schemas.openxmlformats.org/officeDocument/2006/relationships/styles" Target="styles.xml"/><Relationship Id="rId7" Type="http://schemas.openxmlformats.org/officeDocument/2006/relationships/hyperlink" Target="mailto:joshuadapitan@gmail.com" TargetMode="External"/><Relationship Id="rId12" Type="http://schemas.openxmlformats.org/officeDocument/2006/relationships/hyperlink" Target="http://cs.stanford.edu/~pliang/papers/meng-thesi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tes.google.com/site/nbushra100/home/elizabeth" TargetMode="External"/><Relationship Id="rId5" Type="http://schemas.openxmlformats.org/officeDocument/2006/relationships/webSettings" Target="webSettings.xml"/><Relationship Id="rId15" Type="http://schemas.openxmlformats.org/officeDocument/2006/relationships/hyperlink" Target="https://www.google.com.ph/url?sa=t&amp;rct=j&amp;q=&amp;esrc=s&amp;source=web&amp;cd=2&amp;cad=rja&amp;uact=8&amp;ved=0CDEQFjABahUKEwjt_vrq0ZPHAhUDco4KHcr_CCw&amp;url=https%3A%2F%2Fwww.casact.org%2Feducation%2Fspecsem%2Ff2005%2Fhandouts%2Fbootstrapping.ppt&amp;ei=K-XCVa29LYPkuQTK_6PgAg&amp;usg=AFQjCNFS7rrWAp-nzkWHWVhNeQUtfiPe2Q&amp;sig2=wGutAiP1dGdcUnfsM7zcNg" TargetMode="External"/><Relationship Id="rId10" Type="http://schemas.openxmlformats.org/officeDocument/2006/relationships/hyperlink" Target="http://www.scholastic.com/parents/resources/article/social-emotional-skills/bullying-and-teasing-no-laughing-mat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daphd.com/search/ProjectDetails.aspx?PJID=5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B1C9-9453-42A1-92F3-D5661D49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Estalilla</dc:creator>
  <cp:keywords/>
  <dc:description/>
  <cp:lastModifiedBy>user</cp:lastModifiedBy>
  <cp:revision>60</cp:revision>
  <dcterms:created xsi:type="dcterms:W3CDTF">2015-08-05T11:21:00Z</dcterms:created>
  <dcterms:modified xsi:type="dcterms:W3CDTF">2015-09-03T05:13:00Z</dcterms:modified>
</cp:coreProperties>
</file>