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w:t>
      </w:r>
      <w:r w:rsidR="007F5005" w:rsidRPr="00C70FEC">
        <w:rPr>
          <w:rFonts w:ascii="Times New Roman" w:hAnsi="Times New Roman" w:cs="Times New Roman"/>
          <w:sz w:val="24"/>
          <w:szCs w:val="24"/>
          <w:shd w:val="clear" w:color="auto" w:fill="FFFFFF"/>
        </w:rPr>
        <w:lastRenderedPageBreak/>
        <w:t>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7">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E0244E">
      <w:pPr>
        <w:spacing w:line="480" w:lineRule="auto"/>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lastRenderedPageBreak/>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w:t>
      </w:r>
      <w:r w:rsidRPr="00C70FEC">
        <w:rPr>
          <w:rFonts w:ascii="Times New Roman" w:hAnsi="Times New Roman" w:cs="Times New Roman"/>
          <w:sz w:val="24"/>
          <w:szCs w:val="24"/>
        </w:rPr>
        <w:lastRenderedPageBreak/>
        <w:t>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Pr="00C70FEC" w:rsidRDefault="00761958" w:rsidP="004A0EBE">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lastRenderedPageBreak/>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r w:rsidR="005F6F8E" w:rsidRPr="00C70FEC">
            <w:rPr>
              <w:rFonts w:ascii="Times New Roman" w:hAnsi="Times New Roman" w:cs="Times New Roman"/>
              <w:sz w:val="24"/>
              <w:szCs w:val="24"/>
              <w:shd w:val="clear" w:color="auto" w:fill="FFFFFF"/>
            </w:rPr>
            <w:lastRenderedPageBreak/>
            <w:t xml:space="preserve">Jordanstown </w:t>
          </w:r>
          <w:r w:rsidRPr="00C70FEC">
            <w:rPr>
              <w:rFonts w:ascii="Times New Roman" w:hAnsi="Times New Roman" w:cs="Times New Roman"/>
              <w:sz w:val="24"/>
              <w:szCs w:val="24"/>
              <w:shd w:val="clear" w:color="auto" w:fill="FFFFFF"/>
            </w:rPr>
            <w:t xml:space="preserve">Campus of the University of Ulster: </w:t>
          </w:r>
          <w:hyperlink r:id="rId7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4"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5"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6"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7"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8"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bookmarkStart w:id="0" w:name="_GoBack"/>
      <w:bookmarkEnd w:id="0"/>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1358"/>
        <w:gridCol w:w="1419"/>
        <w:gridCol w:w="1416"/>
        <w:gridCol w:w="1497"/>
        <w:gridCol w:w="121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B – SCREENSHOT</w:t>
      </w: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5220824" wp14:editId="059F00EF">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14:anchorId="2E1E51F6" wp14:editId="7E8C9E46">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4160C0" w:rsidRPr="009B70F1" w:rsidRDefault="00A159D9"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160C0" w:rsidRPr="009B70F1" w:rsidSect="001848BC">
      <w:headerReference w:type="default" r:id="rId8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DD" w:rsidRDefault="004D61DD" w:rsidP="001848BC">
      <w:pPr>
        <w:spacing w:after="0" w:line="240" w:lineRule="auto"/>
      </w:pPr>
      <w:r>
        <w:separator/>
      </w:r>
    </w:p>
  </w:endnote>
  <w:endnote w:type="continuationSeparator" w:id="0">
    <w:p w:rsidR="004D61DD" w:rsidRDefault="004D61DD"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DD" w:rsidRDefault="004D61DD" w:rsidP="001848BC">
      <w:pPr>
        <w:spacing w:after="0" w:line="240" w:lineRule="auto"/>
      </w:pPr>
      <w:r>
        <w:separator/>
      </w:r>
    </w:p>
  </w:footnote>
  <w:footnote w:type="continuationSeparator" w:id="0">
    <w:p w:rsidR="004D61DD" w:rsidRDefault="004D61DD"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5734E2" w:rsidRPr="001848BC">
      <w:trPr>
        <w:trHeight w:val="720"/>
      </w:trPr>
      <w:tc>
        <w:tcPr>
          <w:tcW w:w="1667" w:type="pct"/>
        </w:tcPr>
        <w:p w:rsidR="005734E2" w:rsidRDefault="005734E2">
          <w:pPr>
            <w:pStyle w:val="Header"/>
            <w:tabs>
              <w:tab w:val="clear" w:pos="4680"/>
              <w:tab w:val="clear" w:pos="9360"/>
            </w:tabs>
            <w:rPr>
              <w:color w:val="5B9BD5" w:themeColor="accent1"/>
            </w:rPr>
          </w:pPr>
        </w:p>
      </w:tc>
      <w:tc>
        <w:tcPr>
          <w:tcW w:w="1667" w:type="pct"/>
        </w:tcPr>
        <w:p w:rsidR="005734E2" w:rsidRDefault="005734E2">
          <w:pPr>
            <w:pStyle w:val="Header"/>
            <w:tabs>
              <w:tab w:val="clear" w:pos="4680"/>
              <w:tab w:val="clear" w:pos="9360"/>
            </w:tabs>
            <w:jc w:val="center"/>
            <w:rPr>
              <w:color w:val="5B9BD5" w:themeColor="accent1"/>
            </w:rPr>
          </w:pPr>
        </w:p>
      </w:tc>
      <w:tc>
        <w:tcPr>
          <w:tcW w:w="1666" w:type="pct"/>
        </w:tcPr>
        <w:p w:rsidR="005734E2" w:rsidRPr="001848BC" w:rsidRDefault="005734E2">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A044D0">
            <w:rPr>
              <w:noProof/>
              <w:sz w:val="24"/>
              <w:szCs w:val="24"/>
            </w:rPr>
            <w:t>48</w:t>
          </w:r>
          <w:r w:rsidRPr="001848BC">
            <w:rPr>
              <w:sz w:val="24"/>
              <w:szCs w:val="24"/>
            </w:rPr>
            <w:fldChar w:fldCharType="end"/>
          </w:r>
        </w:p>
      </w:tc>
    </w:tr>
  </w:tbl>
  <w:p w:rsidR="005734E2" w:rsidRDefault="0057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0EE5"/>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00C"/>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2D4C"/>
    <w:rsid w:val="002931EF"/>
    <w:rsid w:val="002A1A06"/>
    <w:rsid w:val="002A45BE"/>
    <w:rsid w:val="002B2698"/>
    <w:rsid w:val="002B3220"/>
    <w:rsid w:val="002B6121"/>
    <w:rsid w:val="002C0629"/>
    <w:rsid w:val="002C0A2E"/>
    <w:rsid w:val="002C1197"/>
    <w:rsid w:val="002D0AE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38ED"/>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0C0"/>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D61DD"/>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734E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2702"/>
    <w:rsid w:val="00733E2C"/>
    <w:rsid w:val="00734430"/>
    <w:rsid w:val="0074647A"/>
    <w:rsid w:val="00751BED"/>
    <w:rsid w:val="007538FE"/>
    <w:rsid w:val="00755541"/>
    <w:rsid w:val="0076194B"/>
    <w:rsid w:val="00761958"/>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B5B93"/>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212A"/>
    <w:rsid w:val="00B94E71"/>
    <w:rsid w:val="00B97DA9"/>
    <w:rsid w:val="00B97F4F"/>
    <w:rsid w:val="00BA0756"/>
    <w:rsid w:val="00BB03DD"/>
    <w:rsid w:val="00BB2BBF"/>
    <w:rsid w:val="00BC0DCC"/>
    <w:rsid w:val="00BC294C"/>
    <w:rsid w:val="00BC3794"/>
    <w:rsid w:val="00BC4909"/>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8392F"/>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082E"/>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theme" Target="theme/theme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82" Type="http://schemas.openxmlformats.org/officeDocument/2006/relationships/header" Target="header1.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FE75BA7A-7357-4B51-B71F-25EB430DC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51</Pages>
  <Words>10680</Words>
  <Characters>60880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504</cp:revision>
  <dcterms:created xsi:type="dcterms:W3CDTF">2015-09-16T13:49:00Z</dcterms:created>
  <dcterms:modified xsi:type="dcterms:W3CDTF">2016-01-17T06:20:00Z</dcterms:modified>
</cp:coreProperties>
</file>