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№7</w:t>
      </w:r>
    </w:p>
    <w:p w:rsidR="00500BE2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Шаблоны классов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500BE2" w:rsidRPr="00FB152E" w:rsidRDefault="00500BE2" w:rsidP="00500B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500BE2" w:rsidRDefault="00500BE2" w:rsidP="00500BE2">
      <w:pPr>
        <w:jc w:val="center"/>
        <w:rPr>
          <w:rFonts w:ascii="Times New Roman" w:hAnsi="Times New Roman" w:cs="Times New Roman"/>
          <w:b/>
          <w:sz w:val="28"/>
        </w:rPr>
      </w:pPr>
      <w:r w:rsidRPr="00DA6154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Определить шаблон класса-контейнер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Реализовать конструкторы, деструктор, операции ввода-вывода, операцию присваивания.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Перегрузить операции, указанные в варианте.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Инстанцировать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шаблон для стандартных типов данных (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Реализовать пользовательский класс.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Перегрузить для пользовательского класса операции ввода-вывода.</w:t>
      </w:r>
    </w:p>
    <w:p w:rsidR="00500BE2" w:rsidRPr="00E25CCC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8. Перегрузить операции необходимые для выполнения операций контейнерного класса.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9.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Инстанцировать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шаблон для пользовательского класса.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Реализовать операции: [] – доступа по индексу; </w:t>
      </w:r>
      <w:proofErr w:type="spellStart"/>
      <w:proofErr w:type="gram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– определение размера списка; * вектор – умножение элементов списков a[i]*b[i]; </w:t>
      </w:r>
    </w:p>
    <w:p w:rsidR="00500BE2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Пользовательский класс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Pair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первого числа и типа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второго. Первое число при выводе на экран должно быть отделено от второго числа двоеточием</w:t>
      </w:r>
      <w:r w:rsidRPr="00FF64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00BE2" w:rsidRDefault="00500BE2" w:rsidP="00500BE2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диаграмма</w:t>
      </w:r>
    </w:p>
    <w:p w:rsidR="00633E17" w:rsidRDefault="00500BE2" w:rsidP="00500BE2">
      <w:pPr>
        <w:ind w:left="3261"/>
      </w:pPr>
      <w:r w:rsidRPr="00500BE2">
        <w:rPr>
          <w:noProof/>
          <w:lang w:eastAsia="ru-RU"/>
        </w:rPr>
        <w:drawing>
          <wp:inline distT="0" distB="0" distL="0" distR="0">
            <wp:extent cx="1836420" cy="2887289"/>
            <wp:effectExtent l="0" t="0" r="0" b="8890"/>
            <wp:docPr id="1" name="Рисунок 1" descr="C:\Users\Asus\Desktop\Progs\ООП\ООП7\ООП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rogs\ООП\ООП7\ООП7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396" cy="29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E2" w:rsidRPr="00500BE2" w:rsidRDefault="00500BE2" w:rsidP="00500BE2">
      <w:pPr>
        <w:ind w:left="3261"/>
        <w:rPr>
          <w:rFonts w:ascii="Times New Roman" w:hAnsi="Times New Roman" w:cs="Times New Roman"/>
          <w:b/>
          <w:sz w:val="28"/>
          <w:szCs w:val="28"/>
        </w:rPr>
      </w:pPr>
      <w:r w:rsidRPr="00500BE2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0B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07BC0" wp14:editId="60A6AC32">
            <wp:extent cx="4953691" cy="751627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60734F" wp14:editId="151FD148">
            <wp:extent cx="4201111" cy="74495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BFB466" wp14:editId="0D360B46">
            <wp:extent cx="3381847" cy="74305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6403F2" wp14:editId="71E0C6FB">
            <wp:extent cx="4829849" cy="669701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070731" wp14:editId="44319F9B">
            <wp:extent cx="4420217" cy="59063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30637" wp14:editId="27F32415">
            <wp:extent cx="3496163" cy="239110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500BE2" w:rsidRDefault="00500BE2" w:rsidP="00500BE2">
      <w:pPr>
        <w:tabs>
          <w:tab w:val="left" w:pos="3084"/>
        </w:tabs>
        <w:rPr>
          <w:rFonts w:ascii="Times New Roman" w:hAnsi="Times New Roman" w:cs="Times New Roman"/>
          <w:b/>
          <w:sz w:val="28"/>
          <w:szCs w:val="28"/>
        </w:rPr>
      </w:pPr>
      <w:r w:rsidRPr="00500BE2">
        <w:rPr>
          <w:rFonts w:ascii="Times New Roman" w:hAnsi="Times New Roman" w:cs="Times New Roman"/>
          <w:b/>
          <w:sz w:val="28"/>
          <w:szCs w:val="28"/>
        </w:rPr>
        <w:lastRenderedPageBreak/>
        <w:tab/>
        <w:t>Результаты</w:t>
      </w:r>
    </w:p>
    <w:p w:rsidR="00500BE2" w:rsidRDefault="00500BE2" w:rsidP="00500BE2">
      <w:pPr>
        <w:tabs>
          <w:tab w:val="left" w:pos="3084"/>
        </w:tabs>
        <w:ind w:left="1843"/>
        <w:rPr>
          <w:rFonts w:ascii="Times New Roman" w:hAnsi="Times New Roman" w:cs="Times New Roman"/>
          <w:b/>
          <w:sz w:val="28"/>
          <w:szCs w:val="28"/>
        </w:rPr>
      </w:pPr>
      <w:r w:rsidRPr="00500B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74D543" wp14:editId="579D62DB">
            <wp:extent cx="2743583" cy="3867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Pr="00500BE2" w:rsidRDefault="00500BE2" w:rsidP="00500BE2">
      <w:pPr>
        <w:tabs>
          <w:tab w:val="left" w:pos="308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00BE2" w:rsidRDefault="00500BE2" w:rsidP="00500BE2">
      <w:pPr>
        <w:tabs>
          <w:tab w:val="left" w:pos="3084"/>
        </w:tabs>
        <w:rPr>
          <w:rFonts w:ascii="Times New Roman" w:hAnsi="Times New Roman" w:cs="Times New Roman"/>
          <w:b/>
          <w:sz w:val="28"/>
          <w:szCs w:val="28"/>
        </w:rPr>
      </w:pPr>
      <w:r w:rsidRPr="00500BE2">
        <w:rPr>
          <w:rFonts w:ascii="Times New Roman" w:hAnsi="Times New Roman" w:cs="Times New Roman"/>
          <w:b/>
          <w:sz w:val="28"/>
          <w:szCs w:val="28"/>
        </w:rPr>
        <w:tab/>
        <w:t>Вывод</w:t>
      </w:r>
    </w:p>
    <w:p w:rsidR="00500BE2" w:rsidRDefault="00500BE2" w:rsidP="00500BE2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sz w:val="28"/>
          <w:szCs w:val="28"/>
        </w:rPr>
        <w:t>Программа работает успешно</w:t>
      </w:r>
    </w:p>
    <w:p w:rsidR="00500BE2" w:rsidRDefault="00500BE2" w:rsidP="00500BE2">
      <w:pPr>
        <w:tabs>
          <w:tab w:val="left" w:pos="308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15" w:history="1"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https://github.com/DimetriusAsti/OOP7.git</w:t>
        </w:r>
      </w:hyperlink>
    </w:p>
    <w:p w:rsidR="00500BE2" w:rsidRPr="008A29CF" w:rsidRDefault="00500BE2" w:rsidP="00500BE2">
      <w:pPr>
        <w:jc w:val="center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Контрольные вопросы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1. В чем смысл использования шаблонов?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Использование шаблонов в C++ позволяет писать обобщенный код, который работает с различными типами данных без необходимости повторного написания кода для каждого типа.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2. Каковы синтаксис/семантика шаблонов функций?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template &lt;class T&gt;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T </w:t>
      </w:r>
      <w:proofErr w:type="spellStart"/>
      <w:proofErr w:type="gram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functionName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 parameter) {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   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// код функции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}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3. Каковы синтаксис/семантика шаблонов классов?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lastRenderedPageBreak/>
        <w:t>template &lt;class T&gt;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class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ClassName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{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   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// компоненты класса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};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4. Что такое параметры шаблона функции?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Параметры шаблона функции – это аргументы, которые передаются шаблону для создания конкретной версии функции.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5. Перечислите основные свойства параметров шаблона функции</w:t>
      </w:r>
    </w:p>
    <w:p w:rsidR="00500BE2" w:rsidRPr="008A29CF" w:rsidRDefault="00500BE2" w:rsidP="00500BE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В списке параметров шаблона может быть несколько параметров, каждому предшествует ключевое слово </w:t>
      </w:r>
      <w:proofErr w:type="spellStart"/>
      <w:r w:rsidRPr="008A29CF">
        <w:rPr>
          <w:rFonts w:ascii="Segoe UI" w:hAnsi="Segoe UI" w:cs="Segoe UI"/>
          <w:i/>
          <w:iCs/>
          <w:color w:val="0D0D0D" w:themeColor="text1" w:themeTint="F2"/>
          <w:sz w:val="28"/>
          <w:szCs w:val="28"/>
          <w:lang w:val="en-US"/>
        </w:rPr>
        <w:t>typename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или </w:t>
      </w:r>
      <w:r w:rsidRPr="008A29CF">
        <w:rPr>
          <w:rFonts w:ascii="Segoe UI" w:hAnsi="Segoe UI" w:cs="Segoe UI"/>
          <w:i/>
          <w:iCs/>
          <w:color w:val="0D0D0D" w:themeColor="text1" w:themeTint="F2"/>
          <w:sz w:val="28"/>
          <w:szCs w:val="28"/>
          <w:lang w:val="en-US"/>
        </w:rPr>
        <w:t>class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. </w:t>
      </w:r>
    </w:p>
    <w:p w:rsidR="00500BE2" w:rsidRPr="008A29CF" w:rsidRDefault="00500BE2" w:rsidP="00500BE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Параметризированная функция может иметь сколь угодно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непараметризированных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формальных параметров. </w:t>
      </w:r>
    </w:p>
    <w:p w:rsidR="00500BE2" w:rsidRPr="008A29CF" w:rsidRDefault="00500BE2" w:rsidP="00500BE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В списке описания прототипа шаблона имена параметров не обязаны совпадать с именами в описании шаблона.</w:t>
      </w:r>
    </w:p>
    <w:p w:rsidR="00500BE2" w:rsidRPr="008A29CF" w:rsidRDefault="00500BE2" w:rsidP="00500BE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При использовании шаблонов возможна перегрузка как шаблонов, так и функций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6. Как записывать параметр шаблона?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Параметр шаблона записывается как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template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&lt;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class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T&gt;, где T - это имя параметра шаблона.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7. Можно ли перегружать параметризованные функции?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Да, функции могут быть перегружены даже если они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параметризованы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шаблоном.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5A970C28" wp14:editId="6FBA484C">
            <wp:extent cx="4169373" cy="2660650"/>
            <wp:effectExtent l="0" t="0" r="3175" b="6350"/>
            <wp:docPr id="1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E17A24F-09AE-2B46-AB89-1AD7580CC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>
                      <a:extLst>
                        <a:ext uri="{FF2B5EF4-FFF2-40B4-BE49-F238E27FC236}">
                          <a16:creationId xmlns:a16="http://schemas.microsoft.com/office/drawing/2014/main" id="{0E17A24F-09AE-2B46-AB89-1AD7580CC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88" cy="26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8. Перечислите основные свойства параметризованных классов.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В параметризованном классе нельзя определить дружественные параметризованные классы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Шаблоны функций-членов нельзя описывать как виртуальные. 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Локальные (вложенные) классы не могут содержать шаблоны в качестве своих элементов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параметризованными, т.е. по умолчанию такие функции являются дружественными для всех классов, которые организуются по шаблону.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9. Все ли компонентные функции параметризованного класса являются параметризованными?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Нет, компонентные функции параметризованного класса могут быть не параметризованными.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lastRenderedPageBreak/>
        <w:t>Дружественные функции, описанные в параметризованном классе, не являются параметризованными, они просто используют типы, указанные в параметрах шаблона.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11. Могут ли шаблоны классов содержать виртуальные компонентные функции?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Да, шаблоны классов могут содержать виртуальные компонентные функции.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Если компонентная функция описывается вне шаблона класса: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template</w:t>
      </w: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&lt;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список_параметров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&gt;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тип_функции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имя_класса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&lt;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список_имен_параметров</w:t>
      </w:r>
      <w:proofErr w:type="spellEnd"/>
      <w:proofErr w:type="gram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&gt; :</w:t>
      </w:r>
      <w:proofErr w:type="gram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имя_функции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(список параметров) {тело функции}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13. Что такое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инстанцирование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шаблона?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Инстанцирование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шаблона это процесс создания конкретной версии шаблонного класса или функции для конкретного типа данных.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14. На каком этапе происходит генерирование определения класса по шаблону?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Генерирование определения класса по шаблону происходит при вызове или использовании шаблонного класса или функции с конкретными типами данных (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инстанцирование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).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500BE2" w:rsidRPr="00500BE2" w:rsidRDefault="00500BE2" w:rsidP="00500BE2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00BE2" w:rsidRPr="00500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ABC" w:rsidRDefault="00730ABC" w:rsidP="00500BE2">
      <w:pPr>
        <w:spacing w:after="0" w:line="240" w:lineRule="auto"/>
      </w:pPr>
      <w:r>
        <w:separator/>
      </w:r>
    </w:p>
  </w:endnote>
  <w:endnote w:type="continuationSeparator" w:id="0">
    <w:p w:rsidR="00730ABC" w:rsidRDefault="00730ABC" w:rsidP="0050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ABC" w:rsidRDefault="00730ABC" w:rsidP="00500BE2">
      <w:pPr>
        <w:spacing w:after="0" w:line="240" w:lineRule="auto"/>
      </w:pPr>
      <w:r>
        <w:separator/>
      </w:r>
    </w:p>
  </w:footnote>
  <w:footnote w:type="continuationSeparator" w:id="0">
    <w:p w:rsidR="00730ABC" w:rsidRDefault="00730ABC" w:rsidP="00500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7918"/>
    <w:multiLevelType w:val="hybridMultilevel"/>
    <w:tmpl w:val="A8DEC1B0"/>
    <w:lvl w:ilvl="0" w:tplc="0B066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08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62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A2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EF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EA7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E3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1E3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28B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308C4"/>
    <w:multiLevelType w:val="hybridMultilevel"/>
    <w:tmpl w:val="D38AE3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22D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85C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C3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47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FEF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68D2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54A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24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7"/>
    <w:rsid w:val="00500BE2"/>
    <w:rsid w:val="00633E17"/>
    <w:rsid w:val="0073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9D31"/>
  <w15:chartTrackingRefBased/>
  <w15:docId w15:val="{69582FF3-E295-41BA-BA4C-58F51009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B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0BE2"/>
  </w:style>
  <w:style w:type="paragraph" w:styleId="a5">
    <w:name w:val="footer"/>
    <w:basedOn w:val="a"/>
    <w:link w:val="a6"/>
    <w:uiPriority w:val="99"/>
    <w:unhideWhenUsed/>
    <w:rsid w:val="0050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0BE2"/>
  </w:style>
  <w:style w:type="character" w:styleId="a7">
    <w:name w:val="Hyperlink"/>
    <w:basedOn w:val="a0"/>
    <w:uiPriority w:val="99"/>
    <w:unhideWhenUsed/>
    <w:rsid w:val="00500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DimetriusAsti/OOP7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2024-05-06T10:50:00Z</dcterms:created>
  <dcterms:modified xsi:type="dcterms:W3CDTF">2024-05-06T11:01:00Z</dcterms:modified>
</cp:coreProperties>
</file>