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1F9CC0" w14:textId="704FE599" w:rsidR="00D96B1B" w:rsidRPr="005C0C64" w:rsidRDefault="008B5246" w:rsidP="005C0C64">
      <w:pPr>
        <w:spacing w:line="480" w:lineRule="auto"/>
        <w:jc w:val="center"/>
        <w:rPr>
          <w:rFonts w:cstheme="minorHAnsi"/>
          <w:b/>
          <w:bCs/>
          <w:sz w:val="24"/>
          <w:szCs w:val="24"/>
        </w:rPr>
      </w:pPr>
      <w:r w:rsidRPr="005C0C64">
        <w:rPr>
          <w:rFonts w:cstheme="minorHAnsi"/>
          <w:b/>
          <w:bCs/>
          <w:sz w:val="24"/>
          <w:szCs w:val="24"/>
        </w:rPr>
        <w:t>Crowd funding</w:t>
      </w:r>
      <w:r w:rsidR="00D96B1B" w:rsidRPr="005C0C64">
        <w:rPr>
          <w:rFonts w:cstheme="minorHAnsi"/>
          <w:b/>
          <w:bCs/>
          <w:sz w:val="24"/>
          <w:szCs w:val="24"/>
        </w:rPr>
        <w:t xml:space="preserve"> Analysis</w:t>
      </w:r>
    </w:p>
    <w:p w14:paraId="171CF114" w14:textId="44CD5255" w:rsidR="00D96B1B" w:rsidRPr="005C0C64" w:rsidRDefault="00D96B1B" w:rsidP="005C0C64">
      <w:pPr>
        <w:tabs>
          <w:tab w:val="num" w:pos="720"/>
        </w:tabs>
        <w:spacing w:line="480" w:lineRule="auto"/>
        <w:ind w:left="720" w:hanging="360"/>
        <w:jc w:val="center"/>
        <w:rPr>
          <w:rFonts w:cstheme="minorHAnsi"/>
          <w:b/>
          <w:bCs/>
          <w:sz w:val="24"/>
          <w:szCs w:val="24"/>
        </w:rPr>
      </w:pPr>
    </w:p>
    <w:p w14:paraId="75913C31" w14:textId="77777777" w:rsidR="00EC50B9" w:rsidRPr="005C0C64" w:rsidRDefault="00EC50B9" w:rsidP="005C0C64">
      <w:pPr>
        <w:spacing w:line="480" w:lineRule="auto"/>
        <w:rPr>
          <w:rFonts w:cstheme="minorHAnsi"/>
          <w:b/>
          <w:bCs/>
          <w:sz w:val="24"/>
          <w:szCs w:val="24"/>
        </w:rPr>
      </w:pPr>
      <w:r w:rsidRPr="005C0C64">
        <w:rPr>
          <w:rFonts w:cstheme="minorHAnsi"/>
          <w:b/>
          <w:bCs/>
          <w:sz w:val="24"/>
          <w:szCs w:val="24"/>
        </w:rPr>
        <w:t xml:space="preserve">Given the </w:t>
      </w:r>
      <w:proofErr w:type="gramStart"/>
      <w:r w:rsidRPr="005C0C64">
        <w:rPr>
          <w:rFonts w:cstheme="minorHAnsi"/>
          <w:b/>
          <w:bCs/>
          <w:sz w:val="24"/>
          <w:szCs w:val="24"/>
        </w:rPr>
        <w:t>provided data</w:t>
      </w:r>
      <w:proofErr w:type="gramEnd"/>
      <w:r w:rsidRPr="005C0C64">
        <w:rPr>
          <w:rFonts w:cstheme="minorHAnsi"/>
          <w:b/>
          <w:bCs/>
          <w:sz w:val="24"/>
          <w:szCs w:val="24"/>
        </w:rPr>
        <w:t xml:space="preserve">, what are three conclusions that we can draw about crowdfunding campaigns? </w:t>
      </w:r>
    </w:p>
    <w:p w14:paraId="219059E0" w14:textId="77777777" w:rsidR="005C0C64" w:rsidRPr="005C0C64" w:rsidRDefault="005C0C64" w:rsidP="005C0C64">
      <w:pPr>
        <w:spacing w:before="100" w:beforeAutospacing="1" w:after="100" w:afterAutospacing="1" w:line="480" w:lineRule="auto"/>
        <w:rPr>
          <w:rFonts w:eastAsia="Times New Roman" w:cstheme="minorHAnsi"/>
          <w:sz w:val="24"/>
          <w:szCs w:val="24"/>
        </w:rPr>
      </w:pPr>
      <w:r w:rsidRPr="005C0C64">
        <w:rPr>
          <w:rFonts w:eastAsia="Times New Roman" w:cstheme="minorHAnsi"/>
          <w:sz w:val="24"/>
          <w:szCs w:val="24"/>
        </w:rPr>
        <w:t>The data shows that most crowdfunding campaigns are for theater projects, especially plays, while journalism has the fewest. Theater campaigns also have the highest success rate. Additionally, July has the most successful campaigns, and September sees the fewest failures.</w:t>
      </w:r>
    </w:p>
    <w:p w14:paraId="3FD58E91" w14:textId="24920430" w:rsidR="00EC50B9" w:rsidRPr="005C0C64" w:rsidRDefault="00EC50B9" w:rsidP="005C0C64">
      <w:pPr>
        <w:spacing w:line="480" w:lineRule="auto"/>
        <w:rPr>
          <w:rFonts w:cstheme="minorHAnsi"/>
          <w:b/>
          <w:bCs/>
          <w:sz w:val="24"/>
          <w:szCs w:val="24"/>
        </w:rPr>
      </w:pPr>
      <w:r w:rsidRPr="005C0C64">
        <w:rPr>
          <w:rFonts w:cstheme="minorHAnsi"/>
          <w:b/>
          <w:bCs/>
          <w:sz w:val="24"/>
          <w:szCs w:val="24"/>
        </w:rPr>
        <w:t xml:space="preserve">What are some limitations of this </w:t>
      </w:r>
      <w:r w:rsidR="005C0C64" w:rsidRPr="005C0C64">
        <w:rPr>
          <w:rFonts w:cstheme="minorHAnsi"/>
          <w:b/>
          <w:bCs/>
          <w:sz w:val="24"/>
          <w:szCs w:val="24"/>
        </w:rPr>
        <w:t>data set</w:t>
      </w:r>
      <w:r w:rsidRPr="005C0C64">
        <w:rPr>
          <w:rFonts w:cstheme="minorHAnsi"/>
          <w:b/>
          <w:bCs/>
          <w:sz w:val="24"/>
          <w:szCs w:val="24"/>
        </w:rPr>
        <w:t>?</w:t>
      </w:r>
    </w:p>
    <w:p w14:paraId="0C1B2415" w14:textId="77777777" w:rsidR="005C0C64" w:rsidRPr="005C0C64" w:rsidRDefault="005C0C64" w:rsidP="005C0C64">
      <w:pPr>
        <w:spacing w:line="480" w:lineRule="auto"/>
        <w:rPr>
          <w:rFonts w:cstheme="minorHAnsi"/>
          <w:sz w:val="24"/>
          <w:szCs w:val="24"/>
        </w:rPr>
      </w:pPr>
      <w:r w:rsidRPr="005C0C64">
        <w:rPr>
          <w:rFonts w:cstheme="minorHAnsi"/>
          <w:sz w:val="24"/>
          <w:szCs w:val="24"/>
        </w:rPr>
        <w:t>One limitation of this dataset is the uneven representation across categories—fields like theater, music, and film/video have many projects, while others like journalism have very few. Another limitation is that it only includes a sample of crowdfunding projects, not the full dataset, which could affect the accuracy of the analysis.</w:t>
      </w:r>
    </w:p>
    <w:p w14:paraId="61BC7B11" w14:textId="17E01F3D" w:rsidR="00EC50B9" w:rsidRPr="005C0C64" w:rsidRDefault="00EC50B9" w:rsidP="005C0C64">
      <w:pPr>
        <w:spacing w:line="480" w:lineRule="auto"/>
        <w:rPr>
          <w:rFonts w:cstheme="minorHAnsi"/>
          <w:b/>
          <w:bCs/>
          <w:sz w:val="24"/>
          <w:szCs w:val="24"/>
        </w:rPr>
      </w:pPr>
      <w:r w:rsidRPr="005C0C64">
        <w:rPr>
          <w:rFonts w:cstheme="minorHAnsi"/>
          <w:b/>
          <w:bCs/>
          <w:sz w:val="24"/>
          <w:szCs w:val="24"/>
        </w:rPr>
        <w:t>What are some other possible tables and/or graphs that we could create, and what additional value would they provide?</w:t>
      </w:r>
    </w:p>
    <w:p w14:paraId="1B9CB488" w14:textId="1AD362D9" w:rsidR="00A545FF" w:rsidRPr="005C0C64" w:rsidRDefault="005C0C64" w:rsidP="005C0C64">
      <w:pPr>
        <w:spacing w:line="480" w:lineRule="auto"/>
        <w:rPr>
          <w:rFonts w:cstheme="minorHAnsi"/>
          <w:sz w:val="24"/>
          <w:szCs w:val="24"/>
        </w:rPr>
      </w:pPr>
      <w:r w:rsidRPr="005C0C64">
        <w:rPr>
          <w:rFonts w:cstheme="minorHAnsi"/>
          <w:sz w:val="24"/>
          <w:szCs w:val="24"/>
        </w:rPr>
        <w:t>We could create a line or bar graph showing project duration versus outcomes to explore whether longer campaigns are more successful. Another useful graph would compare project outcomes with whether they were spotlighted or marked as staff picks, helping us see if featured projects have higher success rates.</w:t>
      </w:r>
    </w:p>
    <w:sectPr w:rsidR="00A545FF" w:rsidRPr="005C0C6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w:charset w:val="00"/>
    <w:family w:val="auto"/>
    <w:pitch w:val="variable"/>
    <w:sig w:usb0="E0000AFF" w:usb1="5000217F" w:usb2="00000021"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1D09B5"/>
    <w:multiLevelType w:val="multilevel"/>
    <w:tmpl w:val="156C1B5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 w15:restartNumberingAfterBreak="0">
    <w:nsid w:val="672957FB"/>
    <w:multiLevelType w:val="multilevel"/>
    <w:tmpl w:val="BBBEFEE6"/>
    <w:lvl w:ilvl="0">
      <w:start w:val="1"/>
      <w:numFmt w:val="decimal"/>
      <w:lvlText w:val="%1."/>
      <w:lvlJc w:val="left"/>
      <w:pPr>
        <w:tabs>
          <w:tab w:val="num" w:pos="720"/>
        </w:tabs>
        <w:ind w:left="720" w:hanging="360"/>
      </w:pPr>
      <w:rPr>
        <w:rFonts w:ascii="Roboto" w:eastAsia="Times New Roman" w:hAnsi="Roboto" w:cs="Times New Roman"/>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1261028">
    <w:abstractNumId w:val="1"/>
  </w:num>
  <w:num w:numId="2" w16cid:durableId="1711895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50B9"/>
    <w:rsid w:val="00482BDA"/>
    <w:rsid w:val="005C0C64"/>
    <w:rsid w:val="00855686"/>
    <w:rsid w:val="008B5246"/>
    <w:rsid w:val="00A545FF"/>
    <w:rsid w:val="00D96B1B"/>
    <w:rsid w:val="00E658A3"/>
    <w:rsid w:val="00EC50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CD22E7A"/>
  <w15:chartTrackingRefBased/>
  <w15:docId w15:val="{908CA694-4EEB-4DA1-9F3E-7E1006DD8A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50B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C50B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C50B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C50B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C50B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C50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50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50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50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50B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C50B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C50B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C50B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C50B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C50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50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50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50B9"/>
    <w:rPr>
      <w:rFonts w:eastAsiaTheme="majorEastAsia" w:cstheme="majorBidi"/>
      <w:color w:val="272727" w:themeColor="text1" w:themeTint="D8"/>
    </w:rPr>
  </w:style>
  <w:style w:type="paragraph" w:styleId="Title">
    <w:name w:val="Title"/>
    <w:basedOn w:val="Normal"/>
    <w:next w:val="Normal"/>
    <w:link w:val="TitleChar"/>
    <w:uiPriority w:val="10"/>
    <w:qFormat/>
    <w:rsid w:val="00EC50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50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50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50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50B9"/>
    <w:pPr>
      <w:spacing w:before="160"/>
      <w:jc w:val="center"/>
    </w:pPr>
    <w:rPr>
      <w:i/>
      <w:iCs/>
      <w:color w:val="404040" w:themeColor="text1" w:themeTint="BF"/>
    </w:rPr>
  </w:style>
  <w:style w:type="character" w:customStyle="1" w:styleId="QuoteChar">
    <w:name w:val="Quote Char"/>
    <w:basedOn w:val="DefaultParagraphFont"/>
    <w:link w:val="Quote"/>
    <w:uiPriority w:val="29"/>
    <w:rsid w:val="00EC50B9"/>
    <w:rPr>
      <w:i/>
      <w:iCs/>
      <w:color w:val="404040" w:themeColor="text1" w:themeTint="BF"/>
    </w:rPr>
  </w:style>
  <w:style w:type="paragraph" w:styleId="ListParagraph">
    <w:name w:val="List Paragraph"/>
    <w:basedOn w:val="Normal"/>
    <w:uiPriority w:val="34"/>
    <w:qFormat/>
    <w:rsid w:val="00EC50B9"/>
    <w:pPr>
      <w:ind w:left="720"/>
      <w:contextualSpacing/>
    </w:pPr>
  </w:style>
  <w:style w:type="character" w:styleId="IntenseEmphasis">
    <w:name w:val="Intense Emphasis"/>
    <w:basedOn w:val="DefaultParagraphFont"/>
    <w:uiPriority w:val="21"/>
    <w:qFormat/>
    <w:rsid w:val="00EC50B9"/>
    <w:rPr>
      <w:i/>
      <w:iCs/>
      <w:color w:val="2F5496" w:themeColor="accent1" w:themeShade="BF"/>
    </w:rPr>
  </w:style>
  <w:style w:type="paragraph" w:styleId="IntenseQuote">
    <w:name w:val="Intense Quote"/>
    <w:basedOn w:val="Normal"/>
    <w:next w:val="Normal"/>
    <w:link w:val="IntenseQuoteChar"/>
    <w:uiPriority w:val="30"/>
    <w:qFormat/>
    <w:rsid w:val="00EC50B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C50B9"/>
    <w:rPr>
      <w:i/>
      <w:iCs/>
      <w:color w:val="2F5496" w:themeColor="accent1" w:themeShade="BF"/>
    </w:rPr>
  </w:style>
  <w:style w:type="character" w:styleId="IntenseReference">
    <w:name w:val="Intense Reference"/>
    <w:basedOn w:val="DefaultParagraphFont"/>
    <w:uiPriority w:val="32"/>
    <w:qFormat/>
    <w:rsid w:val="00EC50B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8481560">
      <w:bodyDiv w:val="1"/>
      <w:marLeft w:val="0"/>
      <w:marRight w:val="0"/>
      <w:marTop w:val="0"/>
      <w:marBottom w:val="0"/>
      <w:divBdr>
        <w:top w:val="none" w:sz="0" w:space="0" w:color="auto"/>
        <w:left w:val="none" w:sz="0" w:space="0" w:color="auto"/>
        <w:bottom w:val="none" w:sz="0" w:space="0" w:color="auto"/>
        <w:right w:val="none" w:sz="0" w:space="0" w:color="auto"/>
      </w:divBdr>
    </w:div>
    <w:div w:id="18925763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730B9B-4E5C-4D55-BF2E-499BAE121B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1</Pages>
  <Words>183</Words>
  <Characters>1021</Characters>
  <Application>Microsoft Office Word</Application>
  <DocSecurity>0</DocSecurity>
  <Lines>8</Lines>
  <Paragraphs>2</Paragraphs>
  <ScaleCrop>false</ScaleCrop>
  <Company/>
  <LinksUpToDate>false</LinksUpToDate>
  <CharactersWithSpaces>1202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Dj Dimetros</dc:creator>
  <cp:keywords/>
  <dc:description/>
  <cp:lastModifiedBy>DJ Dimetros</cp:lastModifiedBy>
  <cp:revision>5</cp:revision>
  <dcterms:created xsi:type="dcterms:W3CDTF">2024-10-03T21:30:00Z</dcterms:created>
  <dcterms:modified xsi:type="dcterms:W3CDTF">2025-03-25T19:15:00Z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7cf36c21-5587-4d3a-be13-a488260a842c</vt:lpwstr>
  </property>
</Properties>
</file>