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DBA7A1" w14:textId="197430C1" w:rsidR="007E16B2" w:rsidRPr="00FF0D70" w:rsidRDefault="00395ECA" w:rsidP="00760AB4">
      <w:pPr>
        <w:jc w:val="center"/>
        <w:rPr>
          <w:b/>
          <w:bCs/>
          <w:sz w:val="24"/>
          <w:szCs w:val="24"/>
        </w:rPr>
      </w:pPr>
      <w:r w:rsidRPr="00FF0D70">
        <w:rPr>
          <w:b/>
          <w:bCs/>
          <w:sz w:val="24"/>
          <w:szCs w:val="24"/>
        </w:rPr>
        <w:t>ОТПОРНИЦИ И ГРЕАЧИ</w:t>
      </w:r>
      <w:bookmarkStart w:id="0" w:name="_GoBack"/>
      <w:bookmarkEnd w:id="0"/>
    </w:p>
    <w:p w14:paraId="197F0F5E" w14:textId="5646666D" w:rsidR="00395ECA" w:rsidRDefault="00395ECA" w:rsidP="00760AB4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Најчесто користени елементи во електричните кола се отпорниците.</w:t>
      </w:r>
      <w:r w:rsidR="004675D7" w:rsidRPr="004675D7">
        <w:rPr>
          <w:sz w:val="24"/>
          <w:szCs w:val="24"/>
        </w:rPr>
        <w:t xml:space="preserve"> </w:t>
      </w:r>
      <w:r>
        <w:rPr>
          <w:sz w:val="24"/>
          <w:szCs w:val="24"/>
        </w:rPr>
        <w:t>Тие поседуваат одредена отпорност и се користат за регулац</w:t>
      </w:r>
      <w:r w:rsidR="00760AB4">
        <w:rPr>
          <w:sz w:val="24"/>
          <w:szCs w:val="24"/>
        </w:rPr>
        <w:t>ија на напоните и струите во електричните</w:t>
      </w:r>
      <w:r>
        <w:rPr>
          <w:sz w:val="24"/>
          <w:szCs w:val="24"/>
        </w:rPr>
        <w:t xml:space="preserve"> кола.</w:t>
      </w:r>
    </w:p>
    <w:p w14:paraId="50E96D58" w14:textId="14447929" w:rsidR="00395ECA" w:rsidRDefault="00395ECA" w:rsidP="00760AB4">
      <w:pPr>
        <w:ind w:firstLine="720"/>
        <w:jc w:val="both"/>
        <w:rPr>
          <w:rFonts w:cstheme="minorHAnsi"/>
          <w:sz w:val="24"/>
          <w:szCs w:val="24"/>
        </w:rPr>
      </w:pPr>
      <w:r>
        <w:rPr>
          <w:sz w:val="24"/>
          <w:szCs w:val="24"/>
        </w:rPr>
        <w:t xml:space="preserve">Отпорноста се означува со </w:t>
      </w:r>
      <w:r w:rsidRPr="005668C1">
        <w:rPr>
          <w:sz w:val="24"/>
          <w:szCs w:val="24"/>
        </w:rPr>
        <w:t>R</w:t>
      </w:r>
      <w:r>
        <w:rPr>
          <w:sz w:val="24"/>
          <w:szCs w:val="24"/>
        </w:rPr>
        <w:t xml:space="preserve"> </w:t>
      </w:r>
      <w:r w:rsidR="00760AB4">
        <w:rPr>
          <w:sz w:val="24"/>
          <w:szCs w:val="24"/>
        </w:rPr>
        <w:t>(</w:t>
      </w:r>
      <w:r>
        <w:rPr>
          <w:rFonts w:cstheme="minorHAnsi"/>
          <w:sz w:val="24"/>
          <w:szCs w:val="24"/>
          <w:lang w:val="en-US"/>
        </w:rPr>
        <w:t>Ω</w:t>
      </w:r>
      <w:r w:rsidRPr="00760AB4">
        <w:rPr>
          <w:rFonts w:cstheme="minorHAnsi"/>
          <w:sz w:val="24"/>
          <w:szCs w:val="24"/>
        </w:rPr>
        <w:t>)</w:t>
      </w:r>
      <w:r>
        <w:rPr>
          <w:rFonts w:cstheme="minorHAnsi"/>
          <w:sz w:val="24"/>
          <w:szCs w:val="24"/>
        </w:rPr>
        <w:t>.</w:t>
      </w:r>
      <w:r w:rsidR="00760AB4" w:rsidRPr="00760AB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Кога отпорникот е приклучен на наизменичен напон, тогаш напонот и струјата низ отпорникот се во фаз</w:t>
      </w:r>
      <w:r w:rsidR="00760AB4">
        <w:rPr>
          <w:rFonts w:cstheme="minorHAnsi"/>
          <w:sz w:val="24"/>
          <w:szCs w:val="24"/>
        </w:rPr>
        <w:t>а, бидејќи се работи за активна</w:t>
      </w:r>
      <w:r>
        <w:rPr>
          <w:rFonts w:cstheme="minorHAnsi"/>
          <w:sz w:val="24"/>
          <w:szCs w:val="24"/>
        </w:rPr>
        <w:t>, омска отпорност.</w:t>
      </w:r>
    </w:p>
    <w:p w14:paraId="217F5C12" w14:textId="77777777" w:rsidR="00CC560E" w:rsidRPr="003C1F5D" w:rsidRDefault="00FF0D70" w:rsidP="00760AB4">
      <w:pPr>
        <w:jc w:val="both"/>
        <w:rPr>
          <w:rFonts w:cstheme="minorHAnsi"/>
          <w:b/>
          <w:bCs/>
          <w:color w:val="FF0000"/>
          <w:sz w:val="24"/>
          <w:szCs w:val="24"/>
        </w:rPr>
      </w:pPr>
      <w:r w:rsidRPr="003C1F5D">
        <w:rPr>
          <w:rFonts w:cstheme="minorHAnsi"/>
          <w:b/>
          <w:bCs/>
          <w:color w:val="FF0000"/>
          <w:sz w:val="24"/>
          <w:szCs w:val="24"/>
        </w:rPr>
        <w:t>Означување на отпорници:</w:t>
      </w:r>
      <w:r w:rsidR="00CC560E" w:rsidRPr="003C1F5D">
        <w:rPr>
          <w:rFonts w:cstheme="minorHAnsi"/>
          <w:b/>
          <w:bCs/>
          <w:color w:val="FF0000"/>
          <w:sz w:val="24"/>
          <w:szCs w:val="24"/>
        </w:rPr>
        <w:t xml:space="preserve">          </w:t>
      </w:r>
    </w:p>
    <w:p w14:paraId="3AF0D94C" w14:textId="32AE9E5D" w:rsidR="00FF0D70" w:rsidRPr="00CC560E" w:rsidRDefault="00CC560E" w:rsidP="00760AB4">
      <w:pPr>
        <w:jc w:val="both"/>
        <w:rPr>
          <w:rFonts w:cstheme="minorHAnsi"/>
          <w:b/>
          <w:bCs/>
          <w:sz w:val="24"/>
          <w:szCs w:val="24"/>
          <w:u w:val="single"/>
        </w:rPr>
      </w:pPr>
      <w:r w:rsidRPr="00CC560E">
        <w:rPr>
          <w:rFonts w:cstheme="minorHAnsi"/>
          <w:b/>
          <w:bCs/>
          <w:sz w:val="24"/>
          <w:szCs w:val="24"/>
          <w:u w:val="single"/>
        </w:rPr>
        <w:t xml:space="preserve">Отпорниците се обележуваат </w:t>
      </w:r>
      <w:r w:rsidRPr="003C1F5D">
        <w:rPr>
          <w:rFonts w:cstheme="minorHAnsi"/>
          <w:b/>
          <w:bCs/>
          <w:color w:val="FF0000"/>
          <w:sz w:val="24"/>
          <w:szCs w:val="24"/>
          <w:u w:val="single"/>
        </w:rPr>
        <w:t>на два начини:</w:t>
      </w:r>
    </w:p>
    <w:p w14:paraId="6FFE32C5" w14:textId="793733A0" w:rsidR="00CC560E" w:rsidRPr="003C1F5D" w:rsidRDefault="00CC560E" w:rsidP="00760AB4">
      <w:pPr>
        <w:jc w:val="both"/>
        <w:rPr>
          <w:rFonts w:cstheme="minorHAnsi"/>
          <w:b/>
          <w:bCs/>
          <w:color w:val="FF0000"/>
          <w:sz w:val="24"/>
          <w:szCs w:val="24"/>
        </w:rPr>
      </w:pPr>
      <w:r w:rsidRPr="003C1F5D">
        <w:rPr>
          <w:rFonts w:cstheme="minorHAnsi"/>
          <w:b/>
          <w:bCs/>
          <w:color w:val="FF0000"/>
          <w:sz w:val="24"/>
          <w:szCs w:val="24"/>
        </w:rPr>
        <w:t>а) алфанумерички (со броеви и букви)</w:t>
      </w:r>
    </w:p>
    <w:p w14:paraId="55C47DF4" w14:textId="2A06535F" w:rsidR="00CC560E" w:rsidRPr="003C1F5D" w:rsidRDefault="00CC560E" w:rsidP="00760AB4">
      <w:pPr>
        <w:ind w:firstLine="72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Кај алфанумеричкото обележување честопати како и во електричните шеми наместо ознаката </w:t>
      </w:r>
      <w:r w:rsidRPr="00CC560E">
        <w:rPr>
          <w:rFonts w:cstheme="minorHAnsi"/>
          <w:sz w:val="24"/>
          <w:szCs w:val="24"/>
        </w:rPr>
        <w:t>Ω</w:t>
      </w:r>
      <w:r>
        <w:rPr>
          <w:rFonts w:cstheme="minorHAnsi"/>
          <w:sz w:val="24"/>
          <w:szCs w:val="24"/>
        </w:rPr>
        <w:t xml:space="preserve"> се користи ознаката Е или </w:t>
      </w:r>
      <w:r w:rsidRPr="00760AB4">
        <w:rPr>
          <w:rFonts w:cstheme="minorHAnsi"/>
          <w:sz w:val="24"/>
          <w:szCs w:val="24"/>
        </w:rPr>
        <w:t xml:space="preserve">R, </w:t>
      </w:r>
      <w:r>
        <w:rPr>
          <w:rFonts w:cstheme="minorHAnsi"/>
          <w:sz w:val="24"/>
          <w:szCs w:val="24"/>
        </w:rPr>
        <w:t>а наместо</w:t>
      </w:r>
      <w:r w:rsidRPr="00760AB4">
        <w:rPr>
          <w:rFonts w:cstheme="minorHAnsi"/>
          <w:sz w:val="24"/>
          <w:szCs w:val="24"/>
        </w:rPr>
        <w:t xml:space="preserve"> k</w:t>
      </w:r>
      <w:r w:rsidRPr="00CC560E">
        <w:rPr>
          <w:rFonts w:cstheme="minorHAnsi"/>
          <w:sz w:val="24"/>
          <w:szCs w:val="24"/>
          <w:lang w:val="en-US"/>
        </w:rPr>
        <w:t>Ω</w:t>
      </w:r>
      <w:r>
        <w:rPr>
          <w:rFonts w:cstheme="minorHAnsi"/>
          <w:sz w:val="24"/>
          <w:szCs w:val="24"/>
        </w:rPr>
        <w:t xml:space="preserve"> и  М</w:t>
      </w:r>
      <w:r w:rsidRPr="00CC560E">
        <w:rPr>
          <w:rFonts w:cstheme="minorHAnsi"/>
          <w:sz w:val="24"/>
          <w:szCs w:val="24"/>
        </w:rPr>
        <w:t>Ω</w:t>
      </w:r>
      <w:r w:rsidR="00B34037">
        <w:rPr>
          <w:rFonts w:cstheme="minorHAnsi"/>
          <w:sz w:val="24"/>
          <w:szCs w:val="24"/>
        </w:rPr>
        <w:t xml:space="preserve"> буквите к и М. За отпорници до 999</w:t>
      </w:r>
      <w:r w:rsidR="00B34037" w:rsidRPr="00B34037">
        <w:t xml:space="preserve"> </w:t>
      </w:r>
      <w:r w:rsidR="00B34037" w:rsidRPr="00B34037">
        <w:rPr>
          <w:rFonts w:cstheme="minorHAnsi"/>
          <w:sz w:val="24"/>
          <w:szCs w:val="24"/>
        </w:rPr>
        <w:t>Ω</w:t>
      </w:r>
      <w:r w:rsidR="00B34037">
        <w:rPr>
          <w:rFonts w:cstheme="minorHAnsi"/>
          <w:sz w:val="24"/>
          <w:szCs w:val="24"/>
        </w:rPr>
        <w:t xml:space="preserve"> вредноста меже да биде дадена само со број- пример: 250=250</w:t>
      </w:r>
      <w:r w:rsidR="00B34037" w:rsidRPr="00B34037">
        <w:t xml:space="preserve"> </w:t>
      </w:r>
      <w:r w:rsidR="00B34037" w:rsidRPr="00B34037">
        <w:rPr>
          <w:rFonts w:cstheme="minorHAnsi"/>
          <w:sz w:val="24"/>
          <w:szCs w:val="24"/>
        </w:rPr>
        <w:t>Ω</w:t>
      </w:r>
      <w:r w:rsidR="00B34037">
        <w:rPr>
          <w:rFonts w:cstheme="minorHAnsi"/>
          <w:sz w:val="24"/>
          <w:szCs w:val="24"/>
        </w:rPr>
        <w:t xml:space="preserve">. Буквите </w:t>
      </w:r>
      <w:r w:rsidR="00B34037" w:rsidRPr="00B34037">
        <w:rPr>
          <w:rFonts w:cstheme="minorHAnsi"/>
          <w:sz w:val="24"/>
          <w:szCs w:val="24"/>
        </w:rPr>
        <w:t>Ω</w:t>
      </w:r>
      <w:r w:rsidR="00B34037" w:rsidRPr="00760AB4">
        <w:rPr>
          <w:rFonts w:cstheme="minorHAnsi"/>
          <w:sz w:val="24"/>
          <w:szCs w:val="24"/>
        </w:rPr>
        <w:t xml:space="preserve">, R, E, k, M </w:t>
      </w:r>
      <w:r w:rsidR="00B34037">
        <w:rPr>
          <w:rFonts w:cstheme="minorHAnsi"/>
          <w:sz w:val="24"/>
          <w:szCs w:val="24"/>
        </w:rPr>
        <w:t>доста често се користат наместо децимална запирка- пример: 2к5=2,5 к</w:t>
      </w:r>
      <w:r w:rsidR="00B34037" w:rsidRPr="00B34037">
        <w:t xml:space="preserve"> </w:t>
      </w:r>
      <w:r w:rsidR="00B34037" w:rsidRPr="00B34037">
        <w:rPr>
          <w:rFonts w:cstheme="minorHAnsi"/>
          <w:sz w:val="24"/>
          <w:szCs w:val="24"/>
        </w:rPr>
        <w:t>Ω</w:t>
      </w:r>
      <w:r w:rsidR="00B34037">
        <w:rPr>
          <w:rFonts w:cstheme="minorHAnsi"/>
          <w:sz w:val="24"/>
          <w:szCs w:val="24"/>
        </w:rPr>
        <w:t>;    М15=0,15М</w:t>
      </w:r>
      <w:r w:rsidR="00B34037" w:rsidRPr="00B34037">
        <w:t xml:space="preserve"> </w:t>
      </w:r>
      <w:r w:rsidR="00B34037" w:rsidRPr="00B34037">
        <w:rPr>
          <w:rFonts w:cstheme="minorHAnsi"/>
          <w:sz w:val="24"/>
          <w:szCs w:val="24"/>
        </w:rPr>
        <w:t>Ω</w:t>
      </w:r>
      <w:r w:rsidR="00B34037">
        <w:rPr>
          <w:rFonts w:cstheme="minorHAnsi"/>
          <w:sz w:val="24"/>
          <w:szCs w:val="24"/>
        </w:rPr>
        <w:t>;    3Е5=3,5</w:t>
      </w:r>
      <w:r w:rsidR="00B34037" w:rsidRPr="00B34037">
        <w:t xml:space="preserve"> </w:t>
      </w:r>
      <w:r w:rsidR="00B34037" w:rsidRPr="00B34037">
        <w:rPr>
          <w:rFonts w:cstheme="minorHAnsi"/>
          <w:sz w:val="24"/>
          <w:szCs w:val="24"/>
        </w:rPr>
        <w:t>Ω</w:t>
      </w:r>
      <w:r w:rsidR="00B34037">
        <w:rPr>
          <w:rFonts w:cstheme="minorHAnsi"/>
          <w:sz w:val="24"/>
          <w:szCs w:val="24"/>
        </w:rPr>
        <w:t xml:space="preserve">. Толеранцијата се означува директно или со буква според следниот код: </w:t>
      </w:r>
      <w:r w:rsidR="00B34037" w:rsidRPr="00760AB4">
        <w:rPr>
          <w:rFonts w:cstheme="minorHAnsi"/>
          <w:sz w:val="24"/>
          <w:szCs w:val="24"/>
        </w:rPr>
        <w:t xml:space="preserve">F= ± 1%;   G=±2%;  J=±5%; K=±10%  </w:t>
      </w:r>
      <w:r w:rsidR="00B34037">
        <w:rPr>
          <w:rFonts w:cstheme="minorHAnsi"/>
          <w:sz w:val="24"/>
          <w:szCs w:val="24"/>
        </w:rPr>
        <w:t>и М=±20%. Ако е означена и номиналната моќност тогаш таа најчесто се означува директно (на пример</w:t>
      </w:r>
      <w:r w:rsidR="003C1F5D">
        <w:rPr>
          <w:rFonts w:cstheme="minorHAnsi"/>
          <w:sz w:val="24"/>
          <w:szCs w:val="24"/>
        </w:rPr>
        <w:t xml:space="preserve"> ¼ </w:t>
      </w:r>
      <w:r w:rsidR="003C1F5D" w:rsidRPr="00760AB4">
        <w:rPr>
          <w:rFonts w:cstheme="minorHAnsi"/>
          <w:sz w:val="24"/>
          <w:szCs w:val="24"/>
        </w:rPr>
        <w:t>W , 1W…..)</w:t>
      </w:r>
      <w:r w:rsidR="003C1F5D">
        <w:rPr>
          <w:rFonts w:cstheme="minorHAnsi"/>
          <w:sz w:val="24"/>
          <w:szCs w:val="24"/>
        </w:rPr>
        <w:t>или само со број ( на пример: 2= 2</w:t>
      </w:r>
      <w:r w:rsidR="003C1F5D" w:rsidRPr="00760AB4">
        <w:rPr>
          <w:rFonts w:cstheme="minorHAnsi"/>
          <w:sz w:val="24"/>
          <w:szCs w:val="24"/>
        </w:rPr>
        <w:t>W</w:t>
      </w:r>
      <w:r w:rsidR="003C1F5D">
        <w:rPr>
          <w:rFonts w:cstheme="minorHAnsi"/>
          <w:sz w:val="24"/>
          <w:szCs w:val="24"/>
        </w:rPr>
        <w:t xml:space="preserve">).Кај линиските потенциометри се додава ознаката </w:t>
      </w:r>
      <w:r w:rsidR="003C1F5D" w:rsidRPr="00760AB4">
        <w:rPr>
          <w:rFonts w:cstheme="minorHAnsi"/>
          <w:sz w:val="24"/>
          <w:szCs w:val="24"/>
        </w:rPr>
        <w:t xml:space="preserve">lin </w:t>
      </w:r>
      <w:r w:rsidR="003C1F5D">
        <w:rPr>
          <w:rFonts w:cstheme="minorHAnsi"/>
          <w:sz w:val="24"/>
          <w:szCs w:val="24"/>
        </w:rPr>
        <w:t xml:space="preserve">или А, а кај логаритамските </w:t>
      </w:r>
      <w:r w:rsidR="003C1F5D" w:rsidRPr="00760AB4">
        <w:rPr>
          <w:rFonts w:cstheme="minorHAnsi"/>
          <w:sz w:val="24"/>
          <w:szCs w:val="24"/>
        </w:rPr>
        <w:t xml:space="preserve">log </w:t>
      </w:r>
      <w:r w:rsidR="003C1F5D">
        <w:rPr>
          <w:rFonts w:cstheme="minorHAnsi"/>
          <w:sz w:val="24"/>
          <w:szCs w:val="24"/>
        </w:rPr>
        <w:t>или В.</w:t>
      </w:r>
    </w:p>
    <w:p w14:paraId="07ACEE56" w14:textId="0545A46E" w:rsidR="00CC560E" w:rsidRDefault="00CC560E" w:rsidP="00760AB4">
      <w:pPr>
        <w:jc w:val="both"/>
        <w:rPr>
          <w:rFonts w:cstheme="minorHAnsi"/>
          <w:b/>
          <w:bCs/>
          <w:color w:val="FF0000"/>
          <w:sz w:val="24"/>
          <w:szCs w:val="24"/>
        </w:rPr>
      </w:pPr>
      <w:r w:rsidRPr="003C1F5D">
        <w:rPr>
          <w:rFonts w:cstheme="minorHAnsi"/>
          <w:b/>
          <w:bCs/>
          <w:color w:val="FF0000"/>
          <w:sz w:val="24"/>
          <w:szCs w:val="24"/>
        </w:rPr>
        <w:t xml:space="preserve">б) </w:t>
      </w:r>
      <w:r w:rsidR="003C1F5D" w:rsidRPr="003C1F5D">
        <w:rPr>
          <w:rFonts w:cstheme="minorHAnsi"/>
          <w:b/>
          <w:bCs/>
          <w:color w:val="FF0000"/>
          <w:sz w:val="24"/>
          <w:szCs w:val="24"/>
        </w:rPr>
        <w:t xml:space="preserve">обележување </w:t>
      </w:r>
      <w:r w:rsidRPr="003C1F5D">
        <w:rPr>
          <w:rFonts w:cstheme="minorHAnsi"/>
          <w:b/>
          <w:bCs/>
          <w:color w:val="FF0000"/>
          <w:sz w:val="24"/>
          <w:szCs w:val="24"/>
        </w:rPr>
        <w:t>со бои</w:t>
      </w:r>
    </w:p>
    <w:p w14:paraId="5BC1C41C" w14:textId="43C8E2A7" w:rsidR="003C1F5D" w:rsidRDefault="003C1F5D" w:rsidP="00760AB4">
      <w:pPr>
        <w:ind w:firstLine="720"/>
        <w:jc w:val="both"/>
        <w:rPr>
          <w:rFonts w:cstheme="minorHAnsi"/>
          <w:color w:val="000000" w:themeColor="text1"/>
          <w:sz w:val="24"/>
          <w:szCs w:val="24"/>
        </w:rPr>
      </w:pPr>
      <w:r w:rsidRPr="003C1F5D">
        <w:rPr>
          <w:rFonts w:cstheme="minorHAnsi"/>
          <w:color w:val="000000" w:themeColor="text1"/>
          <w:sz w:val="24"/>
          <w:szCs w:val="24"/>
        </w:rPr>
        <w:t>Пос</w:t>
      </w:r>
      <w:r>
        <w:rPr>
          <w:rFonts w:cstheme="minorHAnsi"/>
          <w:color w:val="000000" w:themeColor="text1"/>
          <w:sz w:val="24"/>
          <w:szCs w:val="24"/>
        </w:rPr>
        <w:t xml:space="preserve">тојаните отпорници со толеранција од  </w:t>
      </w:r>
      <w:r w:rsidRPr="003C1F5D">
        <w:rPr>
          <w:rFonts w:cstheme="minorHAnsi"/>
          <w:color w:val="000000" w:themeColor="text1"/>
          <w:sz w:val="24"/>
          <w:szCs w:val="24"/>
        </w:rPr>
        <w:t>±20%</w:t>
      </w:r>
      <w:r>
        <w:rPr>
          <w:rFonts w:cstheme="minorHAnsi"/>
          <w:color w:val="000000" w:themeColor="text1"/>
          <w:sz w:val="24"/>
          <w:szCs w:val="24"/>
        </w:rPr>
        <w:t xml:space="preserve"> се обележуваат со три, оние со Т=</w:t>
      </w:r>
      <w:r w:rsidRPr="003C1F5D">
        <w:rPr>
          <w:rFonts w:cstheme="minorHAnsi"/>
          <w:color w:val="000000" w:themeColor="text1"/>
          <w:sz w:val="24"/>
          <w:szCs w:val="24"/>
        </w:rPr>
        <w:t xml:space="preserve">±10%  </w:t>
      </w:r>
      <w:r>
        <w:rPr>
          <w:rFonts w:cstheme="minorHAnsi"/>
          <w:color w:val="000000" w:themeColor="text1"/>
          <w:sz w:val="24"/>
          <w:szCs w:val="24"/>
        </w:rPr>
        <w:t>со пет обоени прстени.Варисторите и термисторите обично се означуваат со три обоени прстени или линии. Кое е значението на овие обоени знаци се гледа од табелата  и на неколку примери дадени на сликите.</w:t>
      </w:r>
    </w:p>
    <w:p w14:paraId="0CABF0D8" w14:textId="08E11B46" w:rsidR="003C1F5D" w:rsidRDefault="003C1F5D" w:rsidP="00760AB4">
      <w:pPr>
        <w:jc w:val="both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>Секој електроничар треба да е способен брзо и</w:t>
      </w:r>
      <w:r w:rsidR="00E97FAB">
        <w:rPr>
          <w:rFonts w:cstheme="minorHAnsi"/>
          <w:color w:val="000000" w:themeColor="text1"/>
          <w:sz w:val="24"/>
          <w:szCs w:val="24"/>
        </w:rPr>
        <w:t xml:space="preserve"> точно да ја прочита ознаката на секој отпорник.Редоследот на боите е според спектарот на светлината.Множителот може да се представува како број на нули што треба да се додадат на предходните броеви ( на пример: зелена-сина-црвена-златна=56 и две нули= 5600</w:t>
      </w:r>
      <w:r w:rsidR="00E97FAB" w:rsidRPr="00E97FAB">
        <w:rPr>
          <w:rFonts w:cstheme="minorHAnsi"/>
          <w:color w:val="000000" w:themeColor="text1"/>
          <w:sz w:val="24"/>
          <w:szCs w:val="24"/>
        </w:rPr>
        <w:t>Ω</w:t>
      </w:r>
      <w:r w:rsidR="00E97FAB">
        <w:rPr>
          <w:rFonts w:cstheme="minorHAnsi"/>
          <w:color w:val="000000" w:themeColor="text1"/>
          <w:sz w:val="24"/>
          <w:szCs w:val="24"/>
        </w:rPr>
        <w:t xml:space="preserve"> </w:t>
      </w:r>
      <w:r w:rsidR="00E97FAB" w:rsidRPr="00E97FAB">
        <w:rPr>
          <w:rFonts w:cstheme="minorHAnsi"/>
          <w:color w:val="000000" w:themeColor="text1"/>
          <w:sz w:val="24"/>
          <w:szCs w:val="24"/>
        </w:rPr>
        <w:t>±5%;</w:t>
      </w:r>
    </w:p>
    <w:p w14:paraId="3EDFF3FE" w14:textId="77EB0651" w:rsidR="00E7261B" w:rsidRPr="00E46385" w:rsidRDefault="00E7261B" w:rsidP="00760AB4">
      <w:pPr>
        <w:jc w:val="both"/>
        <w:rPr>
          <w:rFonts w:cstheme="minorHAnsi"/>
          <w:b/>
          <w:bCs/>
          <w:color w:val="FF0000"/>
          <w:sz w:val="24"/>
          <w:szCs w:val="24"/>
        </w:rPr>
      </w:pPr>
      <w:r w:rsidRPr="00E46385">
        <w:rPr>
          <w:rFonts w:cstheme="minorHAnsi"/>
          <w:b/>
          <w:bCs/>
          <w:color w:val="FF0000"/>
          <w:sz w:val="24"/>
          <w:szCs w:val="24"/>
        </w:rPr>
        <w:t>Видови отпорници</w:t>
      </w:r>
    </w:p>
    <w:p w14:paraId="021EDE02" w14:textId="77777777" w:rsidR="00E7261B" w:rsidRPr="00E46385" w:rsidRDefault="00E7261B" w:rsidP="00760AB4">
      <w:pPr>
        <w:jc w:val="both"/>
        <w:rPr>
          <w:rFonts w:cstheme="minorHAnsi"/>
          <w:b/>
          <w:color w:val="000000" w:themeColor="text1"/>
          <w:sz w:val="24"/>
          <w:szCs w:val="24"/>
        </w:rPr>
      </w:pPr>
      <w:r w:rsidRPr="00E46385">
        <w:rPr>
          <w:rFonts w:cstheme="minorHAnsi"/>
          <w:b/>
          <w:color w:val="000000" w:themeColor="text1"/>
          <w:sz w:val="24"/>
          <w:szCs w:val="24"/>
        </w:rPr>
        <w:t>Отпорниците можеме да ги поделиме на три основни групи:</w:t>
      </w:r>
    </w:p>
    <w:p w14:paraId="71ED3634" w14:textId="4CA4B027" w:rsidR="00E7261B" w:rsidRPr="00E46385" w:rsidRDefault="00E7261B" w:rsidP="00760AB4">
      <w:pPr>
        <w:jc w:val="both"/>
        <w:rPr>
          <w:rFonts w:cstheme="minorHAnsi"/>
          <w:b/>
          <w:i/>
          <w:color w:val="000000" w:themeColor="text1"/>
          <w:sz w:val="24"/>
          <w:szCs w:val="24"/>
        </w:rPr>
      </w:pPr>
      <w:r w:rsidRPr="00E46385">
        <w:rPr>
          <w:rFonts w:cstheme="minorHAnsi"/>
          <w:b/>
          <w:i/>
          <w:color w:val="000000" w:themeColor="text1"/>
          <w:sz w:val="24"/>
          <w:szCs w:val="24"/>
        </w:rPr>
        <w:t>пос</w:t>
      </w:r>
      <w:r w:rsidR="00760AB4" w:rsidRPr="00E46385">
        <w:rPr>
          <w:rFonts w:cstheme="minorHAnsi"/>
          <w:b/>
          <w:i/>
          <w:color w:val="000000" w:themeColor="text1"/>
          <w:sz w:val="24"/>
          <w:szCs w:val="24"/>
        </w:rPr>
        <w:t>тојани, променливи и нелинеарни</w:t>
      </w:r>
    </w:p>
    <w:p w14:paraId="6199409C" w14:textId="77777777" w:rsidR="00E7261B" w:rsidRPr="00E46385" w:rsidRDefault="00E7261B" w:rsidP="00760AB4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E46385">
        <w:rPr>
          <w:rFonts w:cstheme="minorHAnsi"/>
          <w:color w:val="FF0000"/>
          <w:sz w:val="24"/>
          <w:szCs w:val="24"/>
          <w:u w:val="single"/>
        </w:rPr>
        <w:t>Според материјалот се делат на:</w:t>
      </w:r>
      <w:r w:rsidRPr="00E46385">
        <w:rPr>
          <w:rFonts w:cstheme="minorHAnsi"/>
          <w:color w:val="000000" w:themeColor="text1"/>
          <w:sz w:val="24"/>
          <w:szCs w:val="24"/>
        </w:rPr>
        <w:t xml:space="preserve"> јаглени, метални, полупроводнички, композитни и др.</w:t>
      </w:r>
    </w:p>
    <w:p w14:paraId="5D6A65E8" w14:textId="572611D7" w:rsidR="00E7261B" w:rsidRPr="00E46385" w:rsidRDefault="00E7261B" w:rsidP="00760AB4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E46385">
        <w:rPr>
          <w:rFonts w:cstheme="minorHAnsi"/>
          <w:color w:val="FF0000"/>
          <w:sz w:val="24"/>
          <w:szCs w:val="24"/>
          <w:u w:val="single"/>
        </w:rPr>
        <w:t xml:space="preserve">Според конструкцијата се делат на: </w:t>
      </w:r>
      <w:r w:rsidR="00C00676" w:rsidRPr="00E46385">
        <w:rPr>
          <w:rFonts w:cstheme="minorHAnsi"/>
          <w:color w:val="000000" w:themeColor="text1"/>
          <w:sz w:val="24"/>
          <w:szCs w:val="24"/>
        </w:rPr>
        <w:t>полни(масивни), слојни , жичани и чип</w:t>
      </w:r>
    </w:p>
    <w:p w14:paraId="390A8964" w14:textId="36378AAD" w:rsidR="00E7261B" w:rsidRDefault="00E7261B" w:rsidP="00760AB4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E46385">
        <w:rPr>
          <w:rFonts w:cstheme="minorHAnsi"/>
          <w:color w:val="FF0000"/>
          <w:sz w:val="24"/>
          <w:szCs w:val="24"/>
          <w:u w:val="single"/>
        </w:rPr>
        <w:t>Според намената се делат на:</w:t>
      </w:r>
      <w:r w:rsidRPr="00E46385">
        <w:rPr>
          <w:rFonts w:cstheme="minorHAnsi"/>
          <w:color w:val="FF0000"/>
          <w:sz w:val="24"/>
          <w:szCs w:val="24"/>
        </w:rPr>
        <w:t xml:space="preserve"> </w:t>
      </w:r>
      <w:r w:rsidRPr="00E46385">
        <w:rPr>
          <w:rFonts w:cstheme="minorHAnsi"/>
          <w:color w:val="000000" w:themeColor="text1"/>
          <w:sz w:val="24"/>
          <w:szCs w:val="24"/>
        </w:rPr>
        <w:t>отпорници за општа и специјална намена.</w:t>
      </w:r>
    </w:p>
    <w:p w14:paraId="20F2A3FF" w14:textId="4242671D" w:rsidR="00173382" w:rsidRPr="00E7261B" w:rsidRDefault="00E7261B" w:rsidP="00760AB4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760AB4">
        <w:rPr>
          <w:rFonts w:cstheme="minorHAnsi"/>
          <w:color w:val="FF0000"/>
          <w:sz w:val="24"/>
          <w:szCs w:val="24"/>
          <w:u w:val="single"/>
        </w:rPr>
        <w:lastRenderedPageBreak/>
        <w:t>Според поставеноста на изводите</w:t>
      </w:r>
      <w:r w:rsidR="00173382" w:rsidRPr="00760AB4">
        <w:rPr>
          <w:rFonts w:cstheme="minorHAnsi"/>
          <w:color w:val="FF0000"/>
          <w:sz w:val="24"/>
          <w:szCs w:val="24"/>
          <w:u w:val="single"/>
        </w:rPr>
        <w:t xml:space="preserve"> можат да бидат:</w:t>
      </w:r>
      <w:r w:rsidR="00760AB4" w:rsidRPr="00760AB4">
        <w:rPr>
          <w:rFonts w:cstheme="minorHAnsi"/>
          <w:color w:val="FF0000"/>
          <w:sz w:val="24"/>
          <w:szCs w:val="24"/>
        </w:rPr>
        <w:t xml:space="preserve"> </w:t>
      </w:r>
      <w:r w:rsidR="00173382">
        <w:rPr>
          <w:rFonts w:cstheme="minorHAnsi"/>
          <w:color w:val="000000" w:themeColor="text1"/>
          <w:sz w:val="24"/>
          <w:szCs w:val="24"/>
        </w:rPr>
        <w:t>Со аксијални изводи</w:t>
      </w:r>
      <w:r w:rsidR="00760AB4" w:rsidRPr="00760AB4">
        <w:rPr>
          <w:rFonts w:cstheme="minorHAnsi"/>
          <w:color w:val="000000" w:themeColor="text1"/>
          <w:sz w:val="24"/>
          <w:szCs w:val="24"/>
        </w:rPr>
        <w:t xml:space="preserve"> </w:t>
      </w:r>
      <w:r w:rsidR="00173382">
        <w:rPr>
          <w:rFonts w:cstheme="minorHAnsi"/>
          <w:color w:val="000000" w:themeColor="text1"/>
          <w:sz w:val="24"/>
          <w:szCs w:val="24"/>
        </w:rPr>
        <w:t>(погодни за хоризонтална-лежечка положба); со радијални изводи</w:t>
      </w:r>
      <w:r w:rsidR="00760AB4" w:rsidRPr="00760AB4">
        <w:rPr>
          <w:rFonts w:cstheme="minorHAnsi"/>
          <w:color w:val="000000" w:themeColor="text1"/>
          <w:sz w:val="24"/>
          <w:szCs w:val="24"/>
        </w:rPr>
        <w:t xml:space="preserve"> </w:t>
      </w:r>
      <w:r w:rsidR="00173382">
        <w:rPr>
          <w:rFonts w:cstheme="minorHAnsi"/>
          <w:color w:val="000000" w:themeColor="text1"/>
          <w:sz w:val="24"/>
          <w:szCs w:val="24"/>
        </w:rPr>
        <w:t>(предвидени за вертикална-стоечка монтажа)</w:t>
      </w:r>
    </w:p>
    <w:p w14:paraId="55716501" w14:textId="18D44928" w:rsidR="00AC53F2" w:rsidRPr="003C1F5D" w:rsidRDefault="00AC53F2" w:rsidP="00760AB4">
      <w:pPr>
        <w:jc w:val="both"/>
        <w:rPr>
          <w:rFonts w:cstheme="minorHAnsi"/>
          <w:color w:val="000000" w:themeColor="text1"/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5AFDF4BF" wp14:editId="2286C39C">
            <wp:extent cx="5524500" cy="3448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983E4" w14:textId="5D1EBE9F" w:rsidR="003C1F5D" w:rsidRDefault="00AC53F2" w:rsidP="00760AB4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35FD6D77" wp14:editId="322339E3">
            <wp:extent cx="2686050" cy="45624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456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971BE46" wp14:editId="20801269">
            <wp:extent cx="2828925" cy="45720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3CA13" w14:textId="6FFBC524" w:rsidR="00434769" w:rsidRDefault="00434769" w:rsidP="00760AB4">
      <w:pPr>
        <w:jc w:val="both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b/>
          <w:bCs/>
          <w:color w:val="000000" w:themeColor="text1"/>
          <w:sz w:val="24"/>
          <w:szCs w:val="24"/>
        </w:rPr>
        <w:lastRenderedPageBreak/>
        <w:t>1.Постојани отпорници</w:t>
      </w:r>
      <w:r>
        <w:rPr>
          <w:rFonts w:cstheme="minorHAnsi"/>
          <w:color w:val="000000" w:themeColor="text1"/>
          <w:sz w:val="24"/>
          <w:szCs w:val="24"/>
        </w:rPr>
        <w:t xml:space="preserve"> – имаат отпорност која е приближно константна при нормални работни услови и не може дасе менува откако отпорникот е произведен.Отпорноста не зависи од некои надворешни услови, ниту пак од напонот и струјата низ него.</w:t>
      </w:r>
    </w:p>
    <w:p w14:paraId="28C6DB02" w14:textId="5DAD900A" w:rsidR="00434769" w:rsidRDefault="00434769" w:rsidP="00760AB4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434769">
        <w:rPr>
          <w:rFonts w:cstheme="minorHAnsi"/>
          <w:b/>
          <w:bCs/>
          <w:color w:val="000000" w:themeColor="text1"/>
          <w:sz w:val="24"/>
          <w:szCs w:val="24"/>
        </w:rPr>
        <w:t>2.Променливи отпорници</w:t>
      </w:r>
      <w:r>
        <w:rPr>
          <w:rFonts w:cstheme="minorHAnsi"/>
          <w:b/>
          <w:bCs/>
          <w:color w:val="000000" w:themeColor="text1"/>
          <w:sz w:val="24"/>
          <w:szCs w:val="24"/>
        </w:rPr>
        <w:t xml:space="preserve"> -</w:t>
      </w:r>
      <w:r>
        <w:rPr>
          <w:rFonts w:cstheme="minorHAnsi"/>
          <w:color w:val="000000" w:themeColor="text1"/>
          <w:sz w:val="24"/>
          <w:szCs w:val="24"/>
        </w:rPr>
        <w:t>се отпорници кај кои по механички пат може да се подесува отпорноста.Ова се прави со движење на лизгач по отпорната површина на отпорникот.Како номинална вредност се наведу</w:t>
      </w:r>
      <w:r w:rsidR="00760AB4">
        <w:rPr>
          <w:rFonts w:cstheme="minorHAnsi"/>
          <w:color w:val="000000" w:themeColor="text1"/>
          <w:sz w:val="24"/>
          <w:szCs w:val="24"/>
        </w:rPr>
        <w:t>ва максималната отпорност што мо</w:t>
      </w:r>
      <w:r>
        <w:rPr>
          <w:rFonts w:cstheme="minorHAnsi"/>
          <w:color w:val="000000" w:themeColor="text1"/>
          <w:sz w:val="24"/>
          <w:szCs w:val="24"/>
        </w:rPr>
        <w:t>же да се подеси</w:t>
      </w:r>
      <w:r w:rsidR="00760AB4">
        <w:rPr>
          <w:rFonts w:cstheme="minorHAnsi"/>
          <w:color w:val="000000" w:themeColor="text1"/>
          <w:sz w:val="24"/>
          <w:szCs w:val="24"/>
        </w:rPr>
        <w:t xml:space="preserve"> </w:t>
      </w:r>
      <w:r>
        <w:rPr>
          <w:rFonts w:cstheme="minorHAnsi"/>
          <w:color w:val="000000" w:themeColor="text1"/>
          <w:sz w:val="24"/>
          <w:szCs w:val="24"/>
        </w:rPr>
        <w:t>(потенциометри</w:t>
      </w:r>
      <w:r w:rsidR="00760AB4">
        <w:rPr>
          <w:rFonts w:cstheme="minorHAnsi"/>
          <w:color w:val="000000" w:themeColor="text1"/>
          <w:sz w:val="24"/>
          <w:szCs w:val="24"/>
        </w:rPr>
        <w:t xml:space="preserve"> </w:t>
      </w:r>
      <w:r>
        <w:rPr>
          <w:rFonts w:cstheme="minorHAnsi"/>
          <w:color w:val="000000" w:themeColor="text1"/>
          <w:sz w:val="24"/>
          <w:szCs w:val="24"/>
        </w:rPr>
        <w:t>- ако се за честа промена на отпорот, ако не</w:t>
      </w:r>
      <w:r w:rsidR="00760AB4">
        <w:rPr>
          <w:rFonts w:cstheme="minorHAnsi"/>
          <w:color w:val="000000" w:themeColor="text1"/>
          <w:sz w:val="24"/>
          <w:szCs w:val="24"/>
        </w:rPr>
        <w:t xml:space="preserve"> </w:t>
      </w:r>
      <w:r>
        <w:rPr>
          <w:rFonts w:cstheme="minorHAnsi"/>
          <w:color w:val="000000" w:themeColor="text1"/>
          <w:sz w:val="24"/>
          <w:szCs w:val="24"/>
        </w:rPr>
        <w:t>-тримери).</w:t>
      </w:r>
    </w:p>
    <w:p w14:paraId="038D9E66" w14:textId="378CC624" w:rsidR="00434769" w:rsidRDefault="00434769" w:rsidP="00760AB4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434769">
        <w:rPr>
          <w:rFonts w:cstheme="minorHAnsi"/>
          <w:b/>
          <w:bCs/>
          <w:color w:val="000000" w:themeColor="text1"/>
          <w:sz w:val="24"/>
          <w:szCs w:val="24"/>
        </w:rPr>
        <w:t>3.Нелинеарни отпорници-</w:t>
      </w:r>
      <w:r w:rsidR="002F7087">
        <w:rPr>
          <w:rFonts w:cstheme="minorHAnsi"/>
          <w:color w:val="000000" w:themeColor="text1"/>
          <w:sz w:val="24"/>
          <w:szCs w:val="24"/>
        </w:rPr>
        <w:t xml:space="preserve"> Тоа се отпорници чија отпорност зависи нелинеарно од </w:t>
      </w:r>
      <w:r w:rsidR="001520DA">
        <w:rPr>
          <w:rFonts w:cstheme="minorHAnsi"/>
          <w:color w:val="000000" w:themeColor="text1"/>
          <w:sz w:val="24"/>
          <w:szCs w:val="24"/>
        </w:rPr>
        <w:t>некој надворешен фактор, на пример температура, светлина,напон...Ваквите особини се добиени со употребана посебни материјали(полуоппроводен со разни примеси) и посебна техника на изработка.</w:t>
      </w:r>
    </w:p>
    <w:p w14:paraId="2E9A213B" w14:textId="04A6C517" w:rsidR="001520DA" w:rsidRPr="00760AB4" w:rsidRDefault="001520DA" w:rsidP="00760AB4">
      <w:pPr>
        <w:jc w:val="both"/>
        <w:rPr>
          <w:rFonts w:cstheme="minorHAnsi"/>
          <w:color w:val="000000" w:themeColor="text1"/>
          <w:sz w:val="24"/>
          <w:szCs w:val="24"/>
          <w:u w:val="single"/>
        </w:rPr>
      </w:pPr>
      <w:r w:rsidRPr="001520DA">
        <w:rPr>
          <w:rFonts w:cstheme="minorHAnsi"/>
          <w:color w:val="000000" w:themeColor="text1"/>
          <w:sz w:val="24"/>
          <w:szCs w:val="24"/>
          <w:u w:val="single"/>
        </w:rPr>
        <w:t>Најчесто во пракса се сретнуваат: термистори; варистори; фотоотпорници(</w:t>
      </w:r>
      <w:r w:rsidRPr="00760AB4">
        <w:rPr>
          <w:rFonts w:cstheme="minorHAnsi"/>
          <w:color w:val="000000" w:themeColor="text1"/>
          <w:sz w:val="24"/>
          <w:szCs w:val="24"/>
          <w:u w:val="single"/>
        </w:rPr>
        <w:t>LRD)</w:t>
      </w:r>
    </w:p>
    <w:sectPr w:rsidR="001520DA" w:rsidRPr="00760A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5ECA"/>
    <w:rsid w:val="001520DA"/>
    <w:rsid w:val="00173382"/>
    <w:rsid w:val="002F7087"/>
    <w:rsid w:val="00395ECA"/>
    <w:rsid w:val="003C1F5D"/>
    <w:rsid w:val="003E1DE5"/>
    <w:rsid w:val="00434769"/>
    <w:rsid w:val="004675D7"/>
    <w:rsid w:val="005668C1"/>
    <w:rsid w:val="007415D8"/>
    <w:rsid w:val="00760AB4"/>
    <w:rsid w:val="007E16B2"/>
    <w:rsid w:val="00AC53F2"/>
    <w:rsid w:val="00B34037"/>
    <w:rsid w:val="00C00676"/>
    <w:rsid w:val="00CC560E"/>
    <w:rsid w:val="00E46385"/>
    <w:rsid w:val="00E7261B"/>
    <w:rsid w:val="00E97FAB"/>
    <w:rsid w:val="00FF0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k-M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470FC"/>
  <w15:chartTrackingRefBased/>
  <w15:docId w15:val="{5DE00C14-748F-47B4-A0D6-F0403202B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mk-M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3DE09F031C4E4C87219235F3B7F9B1" ma:contentTypeVersion="6" ma:contentTypeDescription="Create a new document." ma:contentTypeScope="" ma:versionID="e1eb0813c289ee5c6edccb57d97a09aa">
  <xsd:schema xmlns:xsd="http://www.w3.org/2001/XMLSchema" xmlns:xs="http://www.w3.org/2001/XMLSchema" xmlns:p="http://schemas.microsoft.com/office/2006/metadata/properties" xmlns:ns2="24fcd051-81d1-43eb-8dd0-0f0ec140ac8f" targetNamespace="http://schemas.microsoft.com/office/2006/metadata/properties" ma:root="true" ma:fieldsID="bb08a79c52a4d30224297b6e6dcbf46f" ns2:_="">
    <xsd:import namespace="24fcd051-81d1-43eb-8dd0-0f0ec140a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fcd051-81d1-43eb-8dd0-0f0ec140ac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741150C-827A-45F1-8AA8-DB081807BF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fcd051-81d1-43eb-8dd0-0f0ec140a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46184DE-53FF-4979-8082-CA662D2AF8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0C7F45-026A-4053-AE2C-2A2F446B0A4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480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 Буровски</dc:creator>
  <cp:keywords/>
  <dc:description/>
  <cp:lastModifiedBy>Lidija</cp:lastModifiedBy>
  <cp:revision>17</cp:revision>
  <dcterms:created xsi:type="dcterms:W3CDTF">2020-11-24T21:37:00Z</dcterms:created>
  <dcterms:modified xsi:type="dcterms:W3CDTF">2025-10-24T01:03:00Z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0x010100953DE09F031C4E4C87219235F3B7F9B1</vt:lpwstr>
  </property>
</Properties>
</file>