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Body4uHUB</w:t>
      </w:r>
    </w:p>
    <w:p>
      <w:pPr>
        <w:spacing w:before="0" w:after="400"/>
      </w:pPr>
      <w:r>
        <w:rPr>
          <w:rFonts w:ascii="Arial" w:cs="Arial" w:eastAsia="Arial" w:hAnsi="Arial"/>
          <w:color w:val="2E5496"/>
          <w:sz w:val="32"/>
          <w:szCs w:val="32"/>
        </w:rPr>
        <w:t xml:space="preserve">Azure DevOps Pipeline Workflow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Преглед на архитектурата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Body4uHUB е .NET 8 microservices приложение, което се deploy-ва по два паралелни пътя: локален IIS сървър и Azure Container Apps. И двата пътя са автоматизирани чрез Azure DevOps pipelines.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Приложението се състои от три микросървиса: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Identity API – управление на потребители, автентикация и JWT токени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Content API – управление на съдържание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Services API (Marketplace) – marketplace функционалност с RabbitMQ интеграция</w:t>
      </w:r>
    </w:p>
    <w:p>
      <w:pPr>
        <w:spacing w:before="120" w:after="120"/>
      </w:pP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Azure ресурси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Всички ресурси се намират в resource group rg-body4uhub в регион West Europe.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Container Registry (body4uhubacr.azurecr.io) – съхранява Docker image-ите на трите микросървиса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Key Vault (body4uhub-kvault) – съхранява secrets като database passwords и JWT keys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Managed Identity (body4uhub-managed-identity) – позволява на Container Apps да четат от Key Vault и ACR без credentials в pipeline-а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Container Apps Environment (body4uhub-env) – shared среда за всички контейнери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Storage Account (body4uhubstorage) – Azure Files за persistent storage на данните</w:t>
      </w:r>
    </w:p>
    <w:p>
      <w:pPr>
        <w:spacing w:before="120" w:after="120"/>
      </w:pP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IIS Pipeline Track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Предназначен за deployment на локален Windows сървър. Всеки микросървис има собствен pipeline файл, който извиква общ template.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Структура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azure-pipelines-identity-local-iis.yml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azure-pipelines-content-local-iis.yml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azure-pipelines-services-local-iis.yml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templates/deploy-single-service-to-iis.yml – общ template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Trigger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Всеки pipeline се тригерва само при промяна в файловете на съответния микросървис. Това предотвратява ненужен deployment на незасегнати сървиси.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Build Stage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За Identity service: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Инсталира .NET 8 SDK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Build-ва API-то и тестовите проекти в едно извикване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Изпълнява unit тестове с --no-build флаг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Publish-ва API-то и качва artifacts</w:t>
      </w:r>
    </w:p>
    <w:p>
      <w:pPr>
        <w:spacing w:before="80" w:after="80"/>
      </w:pP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Content и Services нямат тестови проекти, затова имат само build и publish стъпки.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Deploy Stage (template)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Общият template deploy-single-service-to-iis.yml изпълнява следните стъпки за всяка среда: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 artifacts от Build stage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Setup IIS – създава App Pool и Website ако не съществуват. App Pool се конфигурира с managedRuntimeVersion: "" (No Managed Code), което е задължително за .NET Core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Stop App Pool – спира приложението преди копиране на файловете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файлове – копира publish output в IIS директорията. Логиката за nested folder решава проблем с dotnet publish, който понякога създава подпапка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 Tokens – заменя placeholder стойности в appsettings.json с реалните secrets от Variable Groups. Използва if ($env:...) проверки, затова е безопасен за всеки сървис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Permissions – дава read/execute права на App Pool identity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Start App Pool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Среди и портове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Тъй като трите среди (Development, Test, Production) са на един и същ машина, всеки сървис използва различен порт за всяка среда: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Identity: Dev 5001 / Test 6001 / Prod 7001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Content: Dev 5002 / Test 6002 / Prod 7002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Services: Dev 5003 / Test 6003 / Prod 7003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3.6 Production deployment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Production stage има condition: false, което означава че не се изпълнява автоматично. Трябва да се тригерне ръчно от Azure DevOps.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Azure Container Apps Pipeline Track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Предназначен за deployment в Azure. Разделен на infrastructure pipeline и три отделни сървис pipeline-а.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Infrastructure Pipeline (azure-pipelines-infrastructure.yml)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Trigger: none – пуска се само ръчно. Не трябва да се изпълнява при всеки commit, защото SQL Server и RabbitMQ са stateful компоненти.</w:t>
      </w:r>
    </w:p>
    <w:p>
      <w:pPr>
        <w:spacing w:before="80" w:after="80"/>
      </w:pP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Стъпки: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Вземане на secrets от Key Vault – SA_PASSWORD, RabbitMQ credentials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Създаване на Container Apps Environment ако не съществува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Създаване на Storage Account – използва се за persistent volumes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Създаване на File Shares и регистрирането им в Environment: sqlserver-data (за /var/opt/mssql) и rabbitmq-data (за /var/lib/rabbitmq)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SQL Server – само ако не съществува. Ingress type е TCP (не HTTP), защото SQL Server използва TDS протокол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RabbitMQ – само ако не съществува. Ingress type е internal, защото само другите контейнери трябва да го достигат</w:t>
      </w:r>
    </w:p>
    <w:p>
      <w:pPr>
        <w:spacing w:before="80" w:after="80"/>
      </w:pP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Важно: SQL Server изисква TCP ingress, не HTTP. HTTP ingress не може да проксира TDS протокола, което води до connection timeout.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Сървис Pipeline-и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Всеки от трите сървиса има собствен pipeline файл: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azure-pipelines-identity-azure-container.yml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azure-pipelines-content-azure-container.yml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azure-pipelines-services-azure-container.yml</w:t>
      </w:r>
    </w:p>
    <w:p>
      <w:pPr>
        <w:spacing w:before="80"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Build Stage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Identity pipeline изпълнява build и тестове преди ACR push. Content и Services нямат тестове, но минават през dotnet build за да се хване compile грешка преди да се харчи ресурс за ACR.</w:t>
      </w:r>
    </w:p>
    <w:p>
      <w:pPr>
        <w:spacing w:before="80" w:after="80"/>
      </w:pP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ACR build се прави чрез az acr build, а не Docker задача. Причината е че self-hosted Windows agent-ът няма Docker Desktop. az acr build изпраща source кода към ACR и build-ва image-а в Azure.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Deploy Stage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При create (първи deployment):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Създава Container App с Managed Identity за ACR достъп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Конфигурира env vars: ASPNETCORE_ENVIRONMENT=Production и MassTransit__Host за RabbitMQ</w:t>
      </w:r>
    </w:p>
    <w:p>
      <w:pPr>
        <w:spacing w:before="80" w:after="80"/>
      </w:pP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При update (последващи deployment-и):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Update-ва само image-а с новия tag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Managed Identity и Key Vault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Pipeline-ът не инжектира secrets в контейнера. Вместо това: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Container App-ът има Managed Identity с роля Key Vault Secrets User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Приложението чете secrets директно от Key Vault по runtime чрез Azure.Identity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Connection string-овете се реферират като Container App secrets, които сочат към Key Vault</w:t>
      </w:r>
    </w:p>
    <w:p>
      <w:pPr>
        <w:spacing w:before="80" w:after="80"/>
      </w:pP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Имената на Key Vault secrets използват -- като separator: Identity--ConnectionStrings--DefaultConnection.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Persistent Storage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Container Apps губят данни при рестарт ако нямат persistent volume. Azure Files (SMB) решава това: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SQL Server монтира /var/opt/mssql – всички database файлове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RabbitMQ монтира /var/lib/rabbitmq – queues и messages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Identity API монтира /home/app/.aspnet/DataProtection-Keys – ASP.NET Data Protection ключове</w:t>
      </w:r>
    </w:p>
    <w:p>
      <w:pPr>
        <w:spacing w:before="80" w:after="80"/>
      </w:pP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File Share-овете се регистрират в Container Apps Environment и след това се mount-ват към отделните контейнери. Volume mount чрез Azure CLI изисква YAML файл – не може да се направи директно с CLI флагове.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Autoscaling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--min-replicas 1 --max-replicas 1 означава фиксирано 1 replica без autoscaling. Azure Container Apps работи на managed AKS отдолу и може да скалира до 0 реплики по подразбиране (студен старт). min-replicas 1 гарантира че контейнерът е винаги жив.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Управление на secrets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Secrets не се съхраняват в pipeline-а или в repository-то. Използват се два механизма: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DevOps Variable Groups – за IIS pipeline-ите. Secrets се инжектират като environment variables по време на deployment и се заменят в appsettings.json чрез token replacement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Key Vault + Managed Identity – за Container Apps. Приложението чете secrets по runtime, pipeline-ът не ги докосва</w:t>
      </w:r>
    </w:p>
    <w:p>
      <w:pPr>
        <w:spacing w:before="80" w:after="80"/>
      </w:pP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Self-hosted Agent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Всички pipeline-и използват pool: Default, което е self-hosted Windows агент. Важни особености: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PowerShell вместо bash – агентът е Windows машина без WSL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$ErrorActionPreference = 'Continue' и $LASTEXITCODE проверки предотвратяват Azure CLI warnings от провалят pipeline-а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 acr build вместо Docker задача – агентът няма Docker Desktop</w:t>
      </w:r>
    </w:p>
    <w:p>
      <w:pPr>
        <w:spacing w:before="80" w:after="80"/>
      </w:pP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Структура на файловете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Всички pipeline файлове се намират в папка azure-pipelines/: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azure-pipelines-infrastructure.yml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azure-pipelines-identity-azure-container.yml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azure-pipelines-content-azure-container.yml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azure-pipelines-services-azure-container.yml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azure-pipelines-identity-local-iis.yml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azure-pipelines-content-local-iis.yml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azure-pipelines-services-local-iis.yml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templates/deploy-single-service-to-iis.yml</w:t>
      </w:r>
    </w:p>
    <w:p>
      <w:pPr>
        <w:spacing w:before="80" w:after="80"/>
      </w:pP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Body4uHUB – Azure DevOps Pipeline Workflow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2026-04-01T06:02:18.425Z</dcterms:created>
  <dcterms:modified xsi:type="dcterms:W3CDTF">2026-04-01T06:02:18.426Z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