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Functional Programming</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Advanced" course @ Software University.</w:t>
        </w:r>
      </w:hyperlink>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 Uppercase Words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a line of </w:t>
      </w:r>
      <w:r>
        <w:rPr>
          <w:rFonts w:ascii="Calibri" w:hAnsi="Calibri" w:cs="Calibri" w:eastAsia="Calibri"/>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from the console. Print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the words that start with an </w:t>
      </w:r>
      <w:r>
        <w:rPr>
          <w:rFonts w:ascii="Calibri" w:hAnsi="Calibri" w:cs="Calibri" w:eastAsia="Calibri"/>
          <w:b/>
          <w:color w:val="auto"/>
          <w:spacing w:val="0"/>
          <w:position w:val="0"/>
          <w:sz w:val="22"/>
          <w:shd w:fill="auto" w:val="clear"/>
        </w:rPr>
        <w:t xml:space="preserve">uppercase letter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same order</w:t>
      </w:r>
      <w:r>
        <w:rPr>
          <w:rFonts w:ascii="Calibri" w:hAnsi="Calibri" w:cs="Calibri" w:eastAsia="Calibri"/>
          <w:color w:val="auto"/>
          <w:spacing w:val="0"/>
          <w:position w:val="0"/>
          <w:sz w:val="22"/>
          <w:shd w:fill="auto" w:val="clear"/>
        </w:rPr>
        <w:t xml:space="preserve"> you've received them in the 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6124"/>
        <w:gridCol w:w="1560"/>
      </w:tblGrid>
      <w:tr>
        <w:trPr>
          <w:trHeight w:val="20" w:hRule="auto"/>
          <w:jc w:val="left"/>
        </w:trPr>
        <w:tc>
          <w:tcPr>
            <w:tcW w:w="61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61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following example shows how to use Function</w:t>
            </w:r>
          </w:p>
        </w:tc>
        <w:tc>
          <w:tcPr>
            <w:tcW w:w="15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Function</w:t>
            </w:r>
          </w:p>
        </w:tc>
      </w:tr>
      <w:tr>
        <w:trPr>
          <w:trHeight w:val="20" w:hRule="auto"/>
          <w:jc w:val="left"/>
        </w:trPr>
        <w:tc>
          <w:tcPr>
            <w:tcW w:w="61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Write a program that reads one line of text from console. Print count of words that start with Uppercase, after that print all those words in the same order like you find them in text.</w:t>
            </w:r>
          </w:p>
        </w:tc>
        <w:tc>
          <w:tcPr>
            <w:tcW w:w="15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Write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Uppercase,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Func&lt;string, bool&gt; </w:t>
      </w:r>
      <w:r>
        <w:rPr>
          <w:rFonts w:ascii="Calibri" w:hAnsi="Calibri" w:cs="Calibri" w:eastAsia="Calibri"/>
          <w:color w:val="auto"/>
          <w:spacing w:val="0"/>
          <w:position w:val="0"/>
          <w:sz w:val="22"/>
          <w:shd w:fill="auto" w:val="clear"/>
        </w:rPr>
        <w:t xml:space="preserve">and use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for splitting words.</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8"/>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VAT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one line of </w:t>
      </w:r>
      <w:r>
        <w:rPr>
          <w:rFonts w:ascii="Calibri" w:hAnsi="Calibri" w:cs="Calibri" w:eastAsia="Calibri"/>
          <w:b/>
          <w:color w:val="auto"/>
          <w:spacing w:val="0"/>
          <w:position w:val="0"/>
          <w:sz w:val="22"/>
          <w:shd w:fill="auto" w:val="clear"/>
        </w:rPr>
        <w:t xml:space="preserve">double </w:t>
      </w:r>
      <w:r>
        <w:rPr>
          <w:rFonts w:ascii="Calibri" w:hAnsi="Calibri" w:cs="Calibri" w:eastAsia="Calibri"/>
          <w:color w:val="auto"/>
          <w:spacing w:val="0"/>
          <w:position w:val="0"/>
          <w:sz w:val="22"/>
          <w:shd w:fill="auto" w:val="clear"/>
        </w:rPr>
        <w:t xml:space="preserve">prices separated by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prices</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VAT</w:t>
      </w:r>
      <w:r>
        <w:rPr>
          <w:rFonts w:ascii="Calibri" w:hAnsi="Calibri" w:cs="Calibri" w:eastAsia="Calibri"/>
          <w:color w:val="auto"/>
          <w:spacing w:val="0"/>
          <w:position w:val="0"/>
          <w:sz w:val="22"/>
          <w:shd w:fill="auto" w:val="clear"/>
        </w:rPr>
        <w:t xml:space="preserve"> for all of them.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them to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signs</w:t>
      </w:r>
      <w:r>
        <w:rPr>
          <w:rFonts w:ascii="Calibri" w:hAnsi="Calibri" w:cs="Calibri" w:eastAsia="Calibri"/>
          <w:color w:val="auto"/>
          <w:spacing w:val="0"/>
          <w:position w:val="0"/>
          <w:sz w:val="22"/>
          <w:shd w:fill="auto" w:val="clear"/>
        </w:rPr>
        <w:t xml:space="preserve"> after the decimal point. The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the prices must be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w:t>
        <w:br/>
      </w:r>
      <w:r>
        <w:rPr>
          <w:rFonts w:ascii="Calibri" w:hAnsi="Calibri" w:cs="Calibri" w:eastAsia="Calibri"/>
          <w:b/>
          <w:color w:val="auto"/>
          <w:spacing w:val="0"/>
          <w:position w:val="0"/>
          <w:sz w:val="22"/>
          <w:shd w:fill="auto" w:val="clear"/>
        </w:rPr>
        <w:t xml:space="preserve">VAT</w:t>
      </w:r>
      <w:r>
        <w:rPr>
          <w:rFonts w:ascii="Calibri" w:hAnsi="Calibri" w:cs="Calibri" w:eastAsia="Calibri"/>
          <w:color w:val="auto"/>
          <w:spacing w:val="0"/>
          <w:position w:val="0"/>
          <w:sz w:val="22"/>
          <w:shd w:fill="auto" w:val="clear"/>
        </w:rPr>
        <w:t xml:space="preserve"> is equal to </w:t>
      </w:r>
      <w:r>
        <w:rPr>
          <w:rFonts w:ascii="Calibri" w:hAnsi="Calibri" w:cs="Calibri" w:eastAsia="Calibri"/>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of the price.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106"/>
        <w:gridCol w:w="1201"/>
        <w:gridCol w:w="1258"/>
        <w:gridCol w:w="2106"/>
        <w:gridCol w:w="1316"/>
      </w:tblGrid>
      <w:tr>
        <w:trPr>
          <w:trHeight w:val="20" w:hRule="auto"/>
          <w:jc w:val="left"/>
        </w:trPr>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258"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1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958" w:hRule="auto"/>
          <w:jc w:val="left"/>
        </w:trPr>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1.38, 2.56, 4.4</w:t>
            </w:r>
          </w:p>
        </w:tc>
        <w:tc>
          <w:tcPr>
            <w:tcW w:w="12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1.66</w:t>
            </w:r>
          </w:p>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3.07</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FFFFFF" w:val="clear"/>
              </w:rPr>
              <w:t xml:space="preserve">5.28</w:t>
            </w:r>
          </w:p>
        </w:tc>
        <w:tc>
          <w:tcPr>
            <w:tcW w:w="1258"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color w:val="auto"/>
                <w:spacing w:val="0"/>
                <w:position w:val="0"/>
                <w:sz w:val="22"/>
              </w:rPr>
            </w:pP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1, 3, 5, 7</w:t>
            </w:r>
          </w:p>
        </w:tc>
        <w:tc>
          <w:tcPr>
            <w:tcW w:w="131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1.20</w:t>
            </w:r>
          </w:p>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3.60</w:t>
            </w:r>
          </w:p>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6.00</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FFFFFF" w:val="clear"/>
              </w:rPr>
              <w:t xml:space="preserve">8.40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5"/>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Filter by 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first line.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read pairs of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[age]</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read three lines:</w:t>
      </w:r>
    </w:p>
    <w:p>
      <w:pPr>
        <w:numPr>
          <w:ilvl w:val="0"/>
          <w:numId w:val="37"/>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Condition</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younger</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older</w:t>
      </w:r>
      <w:r>
        <w:rPr>
          <w:rFonts w:ascii="Calibri" w:hAnsi="Calibri" w:cs="Calibri" w:eastAsia="Calibri"/>
          <w:color w:val="auto"/>
          <w:spacing w:val="0"/>
          <w:position w:val="0"/>
          <w:sz w:val="22"/>
          <w:shd w:fill="auto" w:val="clear"/>
        </w:rPr>
        <w:t xml:space="preserve">"</w:t>
      </w:r>
    </w:p>
    <w:p>
      <w:pPr>
        <w:numPr>
          <w:ilvl w:val="0"/>
          <w:numId w:val="37"/>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 Integer</w:t>
      </w:r>
    </w:p>
    <w:p>
      <w:pPr>
        <w:numPr>
          <w:ilvl w:val="0"/>
          <w:numId w:val="37"/>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the </w:t>
      </w:r>
      <w:r>
        <w:rPr>
          <w:rFonts w:ascii="Calibri" w:hAnsi="Calibri" w:cs="Calibri" w:eastAsia="Calibri"/>
          <w:b/>
          <w:color w:val="auto"/>
          <w:spacing w:val="0"/>
          <w:position w:val="0"/>
          <w:sz w:val="22"/>
          <w:shd w:fill="auto" w:val="clear"/>
        </w:rPr>
        <w:t xml:space="preserve">condition</w:t>
      </w:r>
      <w:r>
        <w:rPr>
          <w:rFonts w:ascii="Calibri" w:hAnsi="Calibri" w:cs="Calibri" w:eastAsia="Calibri"/>
          <w:color w:val="auto"/>
          <w:spacing w:val="0"/>
          <w:position w:val="0"/>
          <w:sz w:val="22"/>
          <w:shd w:fill="auto" w:val="clear"/>
        </w:rPr>
        <w:t xml:space="preserve">, print the correct </w:t>
      </w:r>
      <w:r>
        <w:rPr>
          <w:rFonts w:ascii="Calibri" w:hAnsi="Calibri" w:cs="Calibri" w:eastAsia="Calibri"/>
          <w:b/>
          <w:color w:val="auto"/>
          <w:spacing w:val="0"/>
          <w:position w:val="0"/>
          <w:sz w:val="22"/>
          <w:shd w:fill="auto" w:val="clear"/>
        </w:rPr>
        <w:t xml:space="preserve">pairs</w:t>
      </w:r>
      <w:r>
        <w:rPr>
          <w:rFonts w:ascii="Calibri" w:hAnsi="Calibri" w:cs="Calibri" w:eastAsia="Calibri"/>
          <w:color w:val="auto"/>
          <w:spacing w:val="0"/>
          <w:position w:val="0"/>
          <w:sz w:val="22"/>
          <w:shd w:fill="auto" w:val="clear"/>
        </w:rPr>
        <w:t xml:space="preserve"> in the correct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Don’t use the built-in functionality from .NET. Create your methods.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439"/>
        <w:gridCol w:w="1501"/>
        <w:gridCol w:w="1152"/>
        <w:gridCol w:w="1439"/>
        <w:gridCol w:w="1501"/>
        <w:gridCol w:w="1270"/>
        <w:gridCol w:w="1439"/>
        <w:gridCol w:w="1501"/>
      </w:tblGrid>
      <w:tr>
        <w:trPr>
          <w:trHeight w:val="20" w:hRule="auto"/>
          <w:jc w:val="left"/>
        </w:trPr>
        <w:tc>
          <w:tcPr>
            <w:tcW w:w="1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152"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27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1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Lucas, 20</w:t>
              <w:br/>
              <w:t xml:space="preserve">Tomas, 18</w:t>
              <w:br/>
              <w:t xml:space="preserve">Mia, 29</w:t>
              <w:br/>
              <w:t xml:space="preserve">Noah, 31</w:t>
              <w:br/>
              <w:t xml:space="preserve">Simo,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older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age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Lucas - 20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Mia - 29</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Noah - 31</w:t>
            </w:r>
          </w:p>
        </w:tc>
        <w:tc>
          <w:tcPr>
            <w:tcW w:w="1152"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Lucas, 20</w:t>
              <w:br/>
              <w:t xml:space="preserve">Tomas, 18</w:t>
              <w:br/>
              <w:t xml:space="preserve">Mia, 29</w:t>
              <w:br/>
              <w:t xml:space="preserve">Noah, 31</w:t>
              <w:br/>
              <w:t xml:space="preserve">Simo,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younger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Tomas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Simo</w:t>
            </w:r>
          </w:p>
        </w:tc>
        <w:tc>
          <w:tcPr>
            <w:tcW w:w="127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Lucas, 20</w:t>
              <w:br/>
              <w:t xml:space="preserve">Tomas, 18</w:t>
              <w:br/>
              <w:t xml:space="preserve">Mia, 29</w:t>
              <w:br/>
              <w:t xml:space="preserve">Noah, 31</w:t>
              <w:br/>
              <w:t xml:space="preserve">Simo,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younger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age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18">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584/csharp-advanced-january-202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