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5797"/>
        </w:rPr>
      </w:pPr>
      <w:r w:rsidDel="00000000" w:rsidR="00000000" w:rsidRPr="00000000">
        <w:rPr>
          <w:rFonts w:ascii="Arial" w:cs="Arial" w:eastAsia="Arial" w:hAnsi="Arial"/>
          <w:color w:val="2b5797"/>
          <w:rtl w:val="0"/>
        </w:rPr>
        <w:t xml:space="preserve">KoveForge: Профил на компанията и Услуги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KoveForge е дигитална агенция в ранен етап на развитие, базирана в България, която се фокусира върху подпомагането на малки и средни предприятия да изградят и развият своето дигитално присъствие. За разлика от традиционните агенции, които разчитат на готови WordPress шаблони, ние предоставяме изцяло персонализирани софтуерни решения.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5797"/>
        </w:rPr>
      </w:pPr>
      <w:r w:rsidDel="00000000" w:rsidR="00000000" w:rsidRPr="00000000">
        <w:rPr>
          <w:rFonts w:ascii="Arial" w:cs="Arial" w:eastAsia="Arial" w:hAnsi="Arial"/>
          <w:color w:val="2b5797"/>
          <w:rtl w:val="0"/>
        </w:rPr>
        <w:t xml:space="preserve">Нашата Мисия и Целеви Клиенти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Целта ни е да дигитализираме бизнеса на малки и средни предприятия в цяла България. Нашите основни целеви клиенти включват стоматологични клиники, козметични салони, ресторанти, хотели и строителни компании.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5797"/>
        </w:rPr>
      </w:pPr>
      <w:r w:rsidDel="00000000" w:rsidR="00000000" w:rsidRPr="00000000">
        <w:rPr>
          <w:rFonts w:ascii="Arial" w:cs="Arial" w:eastAsia="Arial" w:hAnsi="Arial"/>
          <w:color w:val="2b5797"/>
          <w:rtl w:val="0"/>
        </w:rPr>
        <w:t xml:space="preserve">Ключови Предимства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Интеграция на Изкуствен Интелект: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Използваме AI API за създаване на 24/7 виртуални асистенти, автоматизирани бизнес отчети и интелигентни системи за резервации.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Персонализирана Архитектура: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Изграждаме системите си с ASP.NET Core, Entity Framework Core и чиста N-Layer архитектура, гарантирайки сигурност и мащабируемост, вместо да разчитаме на ограничени CMS платформи.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Облачна Инфраструктура:</w:t>
      </w:r>
      <w:r w:rsidDel="00000000" w:rsidR="00000000" w:rsidRPr="00000000">
        <w:rPr>
          <w:rFonts w:ascii="Arial" w:cs="Arial" w:eastAsia="Arial" w:hAnsi="Arial"/>
          <w:rtl w:val="0"/>
        </w:rPr>
        <w:t xml:space="preserve"> Хостваме нашите решения върху надеждни и мащабируеми платформи като Azure.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5797"/>
        </w:rPr>
      </w:pPr>
      <w:r w:rsidDel="00000000" w:rsidR="00000000" w:rsidRPr="00000000">
        <w:rPr>
          <w:rFonts w:ascii="Arial" w:cs="Arial" w:eastAsia="Arial" w:hAnsi="Arial"/>
          <w:color w:val="2b5797"/>
          <w:rtl w:val="0"/>
        </w:rPr>
        <w:t xml:space="preserve">Портфолио от Услуги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Услуга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Описание и Технологии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Персонализирани Уебсайтове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Изработка на бързи, съвременни сайтове. Клиентската част (фронтенд) се разработва с HTML, CSS и JavaScript, а сървърната логика с ASP.NET Core MVC. Разработка може да ста</w:t>
            </w:r>
            <w:r w:rsidDel="00000000" w:rsidR="00000000" w:rsidRPr="00000000">
              <w:rPr>
                <w:rtl w:val="0"/>
              </w:rPr>
              <w:t xml:space="preserve">ва и чрез Wordpress или други sitebuilders като Shopify, Wix и т.н.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Интелигентни Системи за Резервации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Разработка на платформи с алгоритми за предотвратяване на конфликти при запазване на часове, идеални за клиники, салони и хотели. Включват контрол на достъпа базиран на роли (RBAC), генериране на документи и административни табла.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Електронна Търговия (E-commerce)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Цялостни платформи за онлайн продажби с интеграция на Stripe Checkout за сигурни плащания, управление на инвентара и опции за абонаментни планове.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AI Чатботове &amp; Асистенти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Внедряване на интелигентни виртуални асистенти, които обслужват клиенти денонощно, отговарят на запитвания и подпомагат бизнес процесите.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Приложения в Реално Време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Създаване на системи за съобщения и известия на живо, използвайки SignalR и бази данни в реално време.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Поддръжка и Подобрение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Дългосрочна техническа поддръжка, оптимизация, рефакторинг и добавяне на нови функционалности към съществуващи дигитални платформи.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5797"/>
        </w:rPr>
      </w:pPr>
      <w:r w:rsidDel="00000000" w:rsidR="00000000" w:rsidRPr="00000000">
        <w:rPr>
          <w:rFonts w:ascii="Arial" w:cs="Arial" w:eastAsia="Arial" w:hAnsi="Arial"/>
          <w:color w:val="2b5797"/>
          <w:rtl w:val="0"/>
        </w:rPr>
        <w:t xml:space="preserve">Технологичен Стек на KoveForge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Ние разполагаме със задълбочена експертиза в съвременните Microsoft и уеб технологии, което ни позволява да строим стабилни SaaS и персонализирани системи: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Back-end &amp; Архитектура:</w:t>
      </w:r>
      <w:r w:rsidDel="00000000" w:rsidR="00000000" w:rsidRPr="00000000">
        <w:rPr>
          <w:rFonts w:ascii="Arial" w:cs="Arial" w:eastAsia="Arial" w:hAnsi="Arial"/>
          <w:rtl w:val="0"/>
        </w:rPr>
        <w:t xml:space="preserve"> C#, .NET 8, ASP.NET Core, Web API, Clean Architecture, Dependency Injection.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Front-end: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HTML, CSS, JavaScript (ES Modules), Blazor.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Бази данни:</w:t>
      </w:r>
      <w:r w:rsidDel="00000000" w:rsidR="00000000" w:rsidRPr="00000000">
        <w:rPr>
          <w:rFonts w:ascii="Arial" w:cs="Arial" w:eastAsia="Arial" w:hAnsi="Arial"/>
          <w:rtl w:val="0"/>
        </w:rPr>
        <w:t xml:space="preserve"> Microsoft SQL Server, Entity Framework Core (Code-First).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Интеграции &amp; Cloud:</w:t>
      </w:r>
      <w:r w:rsidDel="00000000" w:rsidR="00000000" w:rsidRPr="00000000">
        <w:rPr>
          <w:rFonts w:ascii="Arial" w:cs="Arial" w:eastAsia="Arial" w:hAnsi="Arial"/>
          <w:rtl w:val="0"/>
        </w:rPr>
        <w:t xml:space="preserve"> Azure, Stripe API, Google Maps API, SignalR, Firebase.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