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32nsctkv5k2h" w:id="0"/>
      <w:bookmarkEnd w:id="0"/>
      <w:r w:rsidDel="00000000" w:rsidR="00000000" w:rsidRPr="00000000">
        <w:rPr>
          <w:rFonts w:ascii="Philosopher" w:cs="Philosopher" w:eastAsia="Philosopher" w:hAnsi="Philosopher"/>
          <w:color w:val="8e7cc3"/>
          <w:u w:val="single"/>
          <w:rtl w:val="0"/>
        </w:rPr>
        <w:t xml:space="preserve">Risk-Assessment</w:t>
      </w:r>
      <w:r w:rsidDel="00000000" w:rsidR="00000000" w:rsidRPr="00000000">
        <w:rPr>
          <w:rtl w:val="0"/>
        </w:rPr>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numPr>
          <w:ilvl w:val="0"/>
          <w:numId w:val="1"/>
        </w:numPr>
        <w:ind w:left="720" w:hanging="360"/>
        <w:rPr>
          <w:b w:val="1"/>
        </w:rPr>
      </w:pPr>
      <w:r w:rsidDel="00000000" w:rsidR="00000000" w:rsidRPr="00000000">
        <w:rPr>
          <w:b w:val="1"/>
          <w:rtl w:val="0"/>
        </w:rPr>
        <w:t xml:space="preserve">Κόστος</w:t>
      </w:r>
    </w:p>
    <w:p w:rsidR="00000000" w:rsidDel="00000000" w:rsidP="00000000" w:rsidRDefault="00000000" w:rsidRPr="00000000" w14:paraId="00000004">
      <w:pPr>
        <w:numPr>
          <w:ilvl w:val="1"/>
          <w:numId w:val="1"/>
        </w:numPr>
        <w:ind w:left="1440" w:hanging="360"/>
        <w:rPr/>
      </w:pPr>
      <w:r w:rsidDel="00000000" w:rsidR="00000000" w:rsidRPr="00000000">
        <w:rPr>
          <w:u w:val="single"/>
          <w:rtl w:val="0"/>
        </w:rPr>
        <w:t xml:space="preserve">Εφαρμογές</w:t>
      </w:r>
    </w:p>
    <w:p w:rsidR="00000000" w:rsidDel="00000000" w:rsidP="00000000" w:rsidRDefault="00000000" w:rsidRPr="00000000" w14:paraId="00000005">
      <w:pPr>
        <w:ind w:left="1440" w:firstLine="0"/>
        <w:rPr/>
      </w:pPr>
      <w:r w:rsidDel="00000000" w:rsidR="00000000" w:rsidRPr="00000000">
        <w:rPr>
          <w:rtl w:val="0"/>
        </w:rPr>
        <w:t xml:space="preserve">Χρησιμοποιούνται εφαρμογές που είναι επί πληρωμή, όπως το adobe illustrator, miro και το figma. Εκτός από το ότι αυτές οι εφαρμογές μας ανεβάζουν το κόστος για την εργασία, επειδή επενδύουμε σε αυτές, πολλά δεδομένα της εργασίας βασιζονται σε αυτές τις third party εφαρμογές. Σε περίπτωση που για παράδειγμα κλείσει η εφαρμογή θα πρέπει να γίνει migration. Υπάρχει, λοιπόν, ο κινδυνος να αυξηθεί πολύ παραπάνω το κόστος της υλοποίησης της ιδέας μας άμα χρειαστεί να γίνει μεταφορά των δεδομένων μας σε άλλες εφαρμογές.</w:t>
      </w:r>
    </w:p>
    <w:p w:rsidR="00000000" w:rsidDel="00000000" w:rsidP="00000000" w:rsidRDefault="00000000" w:rsidRPr="00000000" w14:paraId="00000006">
      <w:pPr>
        <w:ind w:left="1440" w:firstLine="0"/>
        <w:rPr/>
      </w:pPr>
      <w:r w:rsidDel="00000000" w:rsidR="00000000" w:rsidRPr="00000000">
        <w:rPr>
          <w:rtl w:val="0"/>
        </w:rPr>
      </w:r>
    </w:p>
    <w:p w:rsidR="00000000" w:rsidDel="00000000" w:rsidP="00000000" w:rsidRDefault="00000000" w:rsidRPr="00000000" w14:paraId="00000007">
      <w:pPr>
        <w:ind w:left="1440" w:firstLine="0"/>
        <w:rPr/>
      </w:pPr>
      <w:r w:rsidDel="00000000" w:rsidR="00000000" w:rsidRPr="00000000">
        <w:rPr>
          <w:rtl w:val="0"/>
        </w:rPr>
        <w:t xml:space="preserve">Μπορούμε να προβλέψουμε αυτόν τον κίνδυνο με το χρησιμοποιούμε open source εναλλακτικές.</w:t>
      </w:r>
    </w:p>
    <w:p w:rsidR="00000000" w:rsidDel="00000000" w:rsidP="00000000" w:rsidRDefault="00000000" w:rsidRPr="00000000" w14:paraId="00000008">
      <w:pPr>
        <w:ind w:left="1440" w:firstLine="0"/>
        <w:rPr>
          <w:u w:val="single"/>
        </w:rPr>
      </w:pPr>
      <w:r w:rsidDel="00000000" w:rsidR="00000000" w:rsidRPr="00000000">
        <w:rPr>
          <w:u w:val="single"/>
          <w:rtl w:val="0"/>
        </w:rPr>
        <w:t xml:space="preserve">  </w:t>
      </w:r>
    </w:p>
    <w:p w:rsidR="00000000" w:rsidDel="00000000" w:rsidP="00000000" w:rsidRDefault="00000000" w:rsidRPr="00000000" w14:paraId="00000009">
      <w:pPr>
        <w:numPr>
          <w:ilvl w:val="1"/>
          <w:numId w:val="1"/>
        </w:numPr>
        <w:ind w:left="1440" w:hanging="360"/>
        <w:rPr/>
      </w:pPr>
      <w:r w:rsidDel="00000000" w:rsidR="00000000" w:rsidRPr="00000000">
        <w:rPr>
          <w:u w:val="single"/>
          <w:rtl w:val="0"/>
        </w:rPr>
        <w:t xml:space="preserve">Αλλαγή αρχικών στόχων</w:t>
      </w:r>
    </w:p>
    <w:p w:rsidR="00000000" w:rsidDel="00000000" w:rsidP="00000000" w:rsidRDefault="00000000" w:rsidRPr="00000000" w14:paraId="0000000A">
      <w:pPr>
        <w:ind w:left="1440" w:firstLine="0"/>
        <w:rPr/>
      </w:pPr>
      <w:r w:rsidDel="00000000" w:rsidR="00000000" w:rsidRPr="00000000">
        <w:rPr>
          <w:rtl w:val="0"/>
        </w:rPr>
        <w:t xml:space="preserve">Μετά από συνομιλία με τον πελάτη μας, μπορεί να χρειαστεί να αλλάξουμε τους αρχικούς μας στόχους. Αυτό θα μας πίσω στην δουλεια που ήδη θα είχαμε κάνει, και θα μας κοστίσει παραπάνω εργατοώρες να υλοποιήσουμε την ιδέα μας πάλι από την αρχή. Γι’ αυτό θα πρέπει να τίθενται από την αρχή σαφή στόχοι που είναι εφικτοί, κάνοντας μια καλή έρευνα αγοράς για να γνωρίζουμε πόσο εφικτό είναι το πρότζεκτ. Με αυτό τον τρόπο, η αλλαγή των αρχικών στόχων έχει μικρότερη πιθανότητα να συμβει. Σε περίπτωση όμως που συμβεί , θα πρέπει να γίνει μια καλύτερη επικοινωνία με τον πελάτη και μία πιο εξονυχιστική έρευνα αγοράς , για να μην γίνει ξανά. </w:t>
      </w:r>
    </w:p>
    <w:p w:rsidR="00000000" w:rsidDel="00000000" w:rsidP="00000000" w:rsidRDefault="00000000" w:rsidRPr="00000000" w14:paraId="0000000B">
      <w:pPr>
        <w:ind w:left="1440" w:firstLine="0"/>
        <w:rPr/>
      </w:pPr>
      <w:r w:rsidDel="00000000" w:rsidR="00000000" w:rsidRPr="00000000">
        <w:rPr>
          <w:rtl w:val="0"/>
        </w:rPr>
      </w:r>
    </w:p>
    <w:p w:rsidR="00000000" w:rsidDel="00000000" w:rsidP="00000000" w:rsidRDefault="00000000" w:rsidRPr="00000000" w14:paraId="0000000C">
      <w:pPr>
        <w:numPr>
          <w:ilvl w:val="1"/>
          <w:numId w:val="1"/>
        </w:numPr>
        <w:ind w:left="1440" w:hanging="360"/>
        <w:rPr>
          <w:u w:val="none"/>
        </w:rPr>
      </w:pPr>
      <w:r w:rsidDel="00000000" w:rsidR="00000000" w:rsidRPr="00000000">
        <w:rPr>
          <w:u w:val="single"/>
          <w:rtl w:val="0"/>
        </w:rPr>
        <w:t xml:space="preserve">Υπέρβαση προϋπολογισμού</w:t>
      </w:r>
    </w:p>
    <w:p w:rsidR="00000000" w:rsidDel="00000000" w:rsidP="00000000" w:rsidRDefault="00000000" w:rsidRPr="00000000" w14:paraId="0000000D">
      <w:pPr>
        <w:ind w:left="1440" w:firstLine="0"/>
        <w:rPr/>
      </w:pPr>
      <w:r w:rsidDel="00000000" w:rsidR="00000000" w:rsidRPr="00000000">
        <w:rPr>
          <w:rtl w:val="0"/>
        </w:rPr>
        <w:t xml:space="preserve">Τελικώς το κόστος για το χτισιμο της εφαρμογής (έξοδα) μπορεί να είναι πολύ μεγάλο και σε σχέση με τις εισπράξεις που μπορεί να είχαμε από αυτό.</w:t>
      </w:r>
    </w:p>
    <w:p w:rsidR="00000000" w:rsidDel="00000000" w:rsidP="00000000" w:rsidRDefault="00000000" w:rsidRPr="00000000" w14:paraId="0000000E">
      <w:pPr>
        <w:ind w:left="1440" w:firstLine="0"/>
        <w:rPr/>
      </w:pPr>
      <w:r w:rsidDel="00000000" w:rsidR="00000000" w:rsidRPr="00000000">
        <w:rPr>
          <w:rtl w:val="0"/>
        </w:rPr>
        <w:t xml:space="preserve">ΛΥΣΗ: </w:t>
      </w:r>
    </w:p>
    <w:p w:rsidR="00000000" w:rsidDel="00000000" w:rsidP="00000000" w:rsidRDefault="00000000" w:rsidRPr="00000000" w14:paraId="0000000F">
      <w:pPr>
        <w:ind w:left="1440" w:firstLine="0"/>
        <w:rPr/>
      </w:pPr>
      <w:r w:rsidDel="00000000" w:rsidR="00000000" w:rsidRPr="00000000">
        <w:rPr>
          <w:rtl w:val="0"/>
        </w:rPr>
        <w:t xml:space="preserve">Προσπαθούμε να κάνουμε όσο γίνεται καλύτερη σχεδίαση , για να μην έχουμε περαιτέρω έξοδα από λάθη που γίνονται. Επιπλέον προσπαθούμε να προσεγγίσουμε ομάδες ατόμων που απευθύνεται η εφαρμογή μας, με διάφορες παρουσιάσεις του προϊόντος μας, για να μπορέσουμε να “πουλήσουμε” το προϊόν μας   </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11">
      <w:pPr>
        <w:ind w:left="1440" w:firstLine="0"/>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Πρωσοπικά δεδομένα</w:t>
      </w:r>
    </w:p>
    <w:p w:rsidR="00000000" w:rsidDel="00000000" w:rsidP="00000000" w:rsidRDefault="00000000" w:rsidRPr="00000000" w14:paraId="00000013">
      <w:pPr>
        <w:numPr>
          <w:ilvl w:val="0"/>
          <w:numId w:val="1"/>
        </w:numPr>
        <w:ind w:left="720" w:hanging="360"/>
        <w:rPr>
          <w:b w:val="1"/>
        </w:rPr>
      </w:pPr>
      <w:r w:rsidDel="00000000" w:rsidR="00000000" w:rsidRPr="00000000">
        <w:rPr>
          <w:b w:val="1"/>
          <w:rtl w:val="0"/>
        </w:rPr>
        <w:t xml:space="preserve">Σχεδιασμος</w:t>
      </w:r>
    </w:p>
    <w:p w:rsidR="00000000" w:rsidDel="00000000" w:rsidP="00000000" w:rsidRDefault="00000000" w:rsidRPr="00000000" w14:paraId="00000014">
      <w:pPr>
        <w:numPr>
          <w:ilvl w:val="1"/>
          <w:numId w:val="1"/>
        </w:numPr>
        <w:ind w:left="1440" w:hanging="360"/>
        <w:rPr/>
      </w:pPr>
      <w:r w:rsidDel="00000000" w:rsidR="00000000" w:rsidRPr="00000000">
        <w:rPr>
          <w:u w:val="single"/>
          <w:rtl w:val="0"/>
        </w:rPr>
        <w:t xml:space="preserve">Κατακερματισμός εργασίας (σε πολύ ειδικα θέματα)</w:t>
      </w:r>
    </w:p>
    <w:p w:rsidR="00000000" w:rsidDel="00000000" w:rsidP="00000000" w:rsidRDefault="00000000" w:rsidRPr="00000000" w14:paraId="00000015">
      <w:pPr>
        <w:ind w:left="1440" w:firstLine="0"/>
        <w:rPr/>
      </w:pPr>
      <w:r w:rsidDel="00000000" w:rsidR="00000000" w:rsidRPr="00000000">
        <w:rPr>
          <w:rtl w:val="0"/>
        </w:rPr>
        <w:t xml:space="preserve">Σαν ομάδα θα χωρισουμε τα έργα που είναι να γίνουν ισάξια. Υπάρχει περίπτωση σε αυτή την τμηματοποίηση να </w:t>
      </w:r>
      <w:r w:rsidDel="00000000" w:rsidR="00000000" w:rsidRPr="00000000">
        <w:rPr>
          <w:rtl w:val="0"/>
        </w:rPr>
        <w:t xml:space="preserve">χωρίστουμε</w:t>
      </w:r>
      <w:r w:rsidDel="00000000" w:rsidR="00000000" w:rsidRPr="00000000">
        <w:rPr>
          <w:rtl w:val="0"/>
        </w:rPr>
        <w:t xml:space="preserve"> σαν ομάδα σε πολύ ειδικά τμήματα χωρίς να υπάρχει κάποια επικοινωνία για τα άλλα κομμάτια της ολικής εργασίας. Έτσι ενώ μπορεί να έχει ολοκληρωθεί τμηματικά το πρότζεκτ να μην δουλευει ολικά (βλέπουμε το δέντρο αλλά χάνουμε το δάσος). Αυτό θα μας καθυστερήσει για την ολοκλήρωση του πρότζεκτ, γιατι λογικά θα χρειαστεί να γίνουν αλλαγές στα υποέργα. Επιπλέον αυτό θα έχει επιπτώσεις και στην ποιότητα του τελικού έργου μας , γιατί αν δεν θα έχουμε να παραδώσουμε ένα συμπαγές τελικό προϊόν. </w:t>
      </w:r>
    </w:p>
    <w:p w:rsidR="00000000" w:rsidDel="00000000" w:rsidP="00000000" w:rsidRDefault="00000000" w:rsidRPr="00000000" w14:paraId="00000016">
      <w:pPr>
        <w:ind w:left="1440" w:firstLine="0"/>
        <w:rPr/>
      </w:pPr>
      <w:r w:rsidDel="00000000" w:rsidR="00000000" w:rsidRPr="00000000">
        <w:rPr>
          <w:rtl w:val="0"/>
        </w:rPr>
      </w:r>
    </w:p>
    <w:p w:rsidR="00000000" w:rsidDel="00000000" w:rsidP="00000000" w:rsidRDefault="00000000" w:rsidRPr="00000000" w14:paraId="00000017">
      <w:pPr>
        <w:ind w:left="1440" w:firstLine="0"/>
        <w:rPr/>
      </w:pPr>
      <w:r w:rsidDel="00000000" w:rsidR="00000000" w:rsidRPr="00000000">
        <w:rPr>
          <w:rtl w:val="0"/>
        </w:rPr>
        <w:t xml:space="preserve">ΛΥΣΗ: Τα άτομα που εργάζονται για το πρότζεκτ μας θα πηγαίνουν να δουλέψουν και σε άλλα κομμάτια του έργου , για να μην ασχολούνται μόνο με ένα ειδικό θέμα. Αυτό επίσης μπορεί να αποφευχθεί με μια ενημέρωση από κάθε υποομάδα για την πρόοδο τους.  </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19">
      <w:pPr>
        <w:numPr>
          <w:ilvl w:val="0"/>
          <w:numId w:val="1"/>
        </w:numPr>
        <w:ind w:left="720" w:hanging="360"/>
        <w:rPr>
          <w:b w:val="1"/>
          <w:u w:val="none"/>
        </w:rPr>
      </w:pPr>
      <w:r w:rsidDel="00000000" w:rsidR="00000000" w:rsidRPr="00000000">
        <w:rPr>
          <w:b w:val="1"/>
          <w:rtl w:val="0"/>
        </w:rPr>
        <w:t xml:space="preserve">Ποιότητα</w:t>
      </w:r>
    </w:p>
    <w:p w:rsidR="00000000" w:rsidDel="00000000" w:rsidP="00000000" w:rsidRDefault="00000000" w:rsidRPr="00000000" w14:paraId="0000001A">
      <w:pPr>
        <w:numPr>
          <w:ilvl w:val="1"/>
          <w:numId w:val="1"/>
        </w:numPr>
        <w:ind w:left="1440" w:hanging="360"/>
        <w:rPr/>
      </w:pPr>
      <w:r w:rsidDel="00000000" w:rsidR="00000000" w:rsidRPr="00000000">
        <w:rPr>
          <w:u w:val="single"/>
          <w:rtl w:val="0"/>
        </w:rPr>
        <w:t xml:space="preserve">Μη έμπειρο προσωπικό</w:t>
      </w:r>
    </w:p>
    <w:p w:rsidR="00000000" w:rsidDel="00000000" w:rsidP="00000000" w:rsidRDefault="00000000" w:rsidRPr="00000000" w14:paraId="0000001B">
      <w:pPr>
        <w:ind w:left="1440" w:firstLine="0"/>
        <w:rPr/>
      </w:pPr>
      <w:r w:rsidDel="00000000" w:rsidR="00000000" w:rsidRPr="00000000">
        <w:rPr>
          <w:rtl w:val="0"/>
        </w:rPr>
        <w:t xml:space="preserve">Η ομάδα αποτελείται από άτομα που δεν έχουν όλες τις απαραίτητες γνώσεις για την δημιουργία μιας για room design εφαρμογής με πολύ καλή ποιότητα. Όπως αναφέρεται και στον έλεγχο εφικτότητας (feasibility assessment) χρειαζόμαστε κάποια παραπάνω άτομα με γνώσεις πάνω στα αντικείμενα που θέλουμε να δουλέψουμε, αλλά πιθανότατα και αυτά τα άτομα δεν θα έχουν εμπειρία.  </w:t>
      </w:r>
    </w:p>
    <w:p w:rsidR="00000000" w:rsidDel="00000000" w:rsidP="00000000" w:rsidRDefault="00000000" w:rsidRPr="00000000" w14:paraId="0000001C">
      <w:pPr>
        <w:ind w:left="1440" w:firstLine="0"/>
        <w:rPr/>
      </w:pPr>
      <w:r w:rsidDel="00000000" w:rsidR="00000000" w:rsidRPr="00000000">
        <w:rPr>
          <w:rtl w:val="0"/>
        </w:rPr>
      </w:r>
    </w:p>
    <w:p w:rsidR="00000000" w:rsidDel="00000000" w:rsidP="00000000" w:rsidRDefault="00000000" w:rsidRPr="00000000" w14:paraId="0000001D">
      <w:pPr>
        <w:ind w:left="1440" w:firstLine="0"/>
        <w:rPr/>
      </w:pPr>
      <w:r w:rsidDel="00000000" w:rsidR="00000000" w:rsidRPr="00000000">
        <w:rPr>
          <w:rtl w:val="0"/>
        </w:rPr>
        <w:t xml:space="preserve">ΛΥΣΗ: </w:t>
      </w:r>
    </w:p>
    <w:p w:rsidR="00000000" w:rsidDel="00000000" w:rsidP="00000000" w:rsidRDefault="00000000" w:rsidRPr="00000000" w14:paraId="0000001E">
      <w:pPr>
        <w:ind w:left="1440" w:firstLine="0"/>
        <w:rPr/>
      </w:pPr>
      <w:r w:rsidDel="00000000" w:rsidR="00000000" w:rsidRPr="00000000">
        <w:rPr>
          <w:rtl w:val="0"/>
        </w:rPr>
        <w:t xml:space="preserve">Προσπαθούμε αργά και σταδιακά να ολοκληρώσουμε το έργο , αυξάνοντας σιγά σιγά την πολυπλοκότητα. Πιθανότατα θέλουμε παραπάνω χρόνο για την περάτωση κάποιων υποέργων.</w:t>
      </w:r>
    </w:p>
    <w:p w:rsidR="00000000" w:rsidDel="00000000" w:rsidP="00000000" w:rsidRDefault="00000000" w:rsidRPr="00000000" w14:paraId="0000001F">
      <w:pPr>
        <w:ind w:left="1440" w:firstLine="0"/>
        <w:rPr/>
      </w:pPr>
      <w:r w:rsidDel="00000000" w:rsidR="00000000" w:rsidRPr="00000000">
        <w:rPr>
          <w:rtl w:val="0"/>
        </w:rPr>
      </w:r>
    </w:p>
    <w:p w:rsidR="00000000" w:rsidDel="00000000" w:rsidP="00000000" w:rsidRDefault="00000000" w:rsidRPr="00000000" w14:paraId="00000020">
      <w:pPr>
        <w:numPr>
          <w:ilvl w:val="1"/>
          <w:numId w:val="1"/>
        </w:numPr>
        <w:ind w:left="1440" w:hanging="360"/>
        <w:rPr/>
      </w:pPr>
      <w:r w:rsidDel="00000000" w:rsidR="00000000" w:rsidRPr="00000000">
        <w:rPr>
          <w:u w:val="single"/>
          <w:rtl w:val="0"/>
        </w:rPr>
        <w:t xml:space="preserve">Δύσχρηστο προϊόν</w:t>
      </w:r>
    </w:p>
    <w:p w:rsidR="00000000" w:rsidDel="00000000" w:rsidP="00000000" w:rsidRDefault="00000000" w:rsidRPr="00000000" w14:paraId="00000021">
      <w:pPr>
        <w:ind w:left="1440" w:firstLine="0"/>
        <w:rPr/>
      </w:pPr>
      <w:r w:rsidDel="00000000" w:rsidR="00000000" w:rsidRPr="00000000">
        <w:rPr>
          <w:rtl w:val="0"/>
        </w:rPr>
        <w:t xml:space="preserve">Η εφαρμογή που θα έχουμε δημιουργήσει μπορεί να μην είναι εύκολα κατανοητή πως λειτουργεί, και ως οι δημιουργοί του προϊόντος να μην καταλαβαίνουμε ότι είναι όντως δυσχρηστη.</w:t>
      </w:r>
    </w:p>
    <w:p w:rsidR="00000000" w:rsidDel="00000000" w:rsidP="00000000" w:rsidRDefault="00000000" w:rsidRPr="00000000" w14:paraId="00000022">
      <w:pPr>
        <w:ind w:left="1440" w:firstLine="0"/>
        <w:rPr/>
      </w:pPr>
      <w:r w:rsidDel="00000000" w:rsidR="00000000" w:rsidRPr="00000000">
        <w:rPr>
          <w:rtl w:val="0"/>
        </w:rPr>
      </w:r>
    </w:p>
    <w:p w:rsidR="00000000" w:rsidDel="00000000" w:rsidP="00000000" w:rsidRDefault="00000000" w:rsidRPr="00000000" w14:paraId="00000023">
      <w:pPr>
        <w:ind w:left="1440" w:firstLine="0"/>
        <w:rPr/>
      </w:pPr>
      <w:r w:rsidDel="00000000" w:rsidR="00000000" w:rsidRPr="00000000">
        <w:rPr>
          <w:rtl w:val="0"/>
        </w:rPr>
        <w:t xml:space="preserve">ΛΥΣΗ:</w:t>
      </w:r>
    </w:p>
    <w:p w:rsidR="00000000" w:rsidDel="00000000" w:rsidP="00000000" w:rsidRDefault="00000000" w:rsidRPr="00000000" w14:paraId="00000024">
      <w:pPr>
        <w:ind w:left="1440" w:firstLine="0"/>
        <w:rPr/>
      </w:pPr>
      <w:r w:rsidDel="00000000" w:rsidR="00000000" w:rsidRPr="00000000">
        <w:rPr>
          <w:rtl w:val="0"/>
        </w:rPr>
        <w:t xml:space="preserve">Θα έχουμε ένα first launch της εφαρμογής μας και με τα σχόλια που θα πάρουμε από τους χρήστες θα κάνουμε τις κατάλληλες για να γίνει πιο ευχρηστη η εφαρμογή μας.</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p>
    <w:tbl>
      <w:tblPr>
        <w:tblStyle w:val="Table1"/>
        <w:tblW w:w="72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155"/>
        <w:gridCol w:w="2010"/>
        <w:gridCol w:w="1995"/>
        <w:gridCol w:w="1650"/>
        <w:tblGridChange w:id="0">
          <w:tblGrid>
            <w:gridCol w:w="465"/>
            <w:gridCol w:w="1155"/>
            <w:gridCol w:w="2010"/>
            <w:gridCol w:w="1995"/>
            <w:gridCol w:w="1650"/>
          </w:tblGrid>
        </w:tblGridChange>
      </w:tblGrid>
      <w:tr>
        <w:trPr>
          <w:cantSplit w:val="0"/>
          <w:trHeight w:val="420" w:hRule="atLeast"/>
          <w:tblHeader w:val="1"/>
        </w:trPr>
        <w:tc>
          <w:tcPr>
            <w:gridSpan w:val="2"/>
            <w:vMerge w:val="restart"/>
            <w:shd w:fill="f9cb9c"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r>
          </w:p>
        </w:tc>
        <w:tc>
          <w:tcPr>
            <w:gridSpan w:val="3"/>
            <w:shd w:fill="f9cb9c"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ΠΙΘΑΝΟΤΗΤΑ</w:t>
            </w:r>
          </w:p>
        </w:tc>
      </w:tr>
      <w:tr>
        <w:trPr>
          <w:cantSplit w:val="0"/>
          <w:trHeight w:val="420" w:hRule="atLeast"/>
          <w:tblHeader w:val="1"/>
        </w:trPr>
        <w:tc>
          <w:tcPr>
            <w:gridSpan w:val="2"/>
            <w:vMerge w:val="continue"/>
            <w:shd w:fill="f9cb9c"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before="0" w:line="240" w:lineRule="auto"/>
              <w:ind w:left="0" w:firstLine="0"/>
              <w:rPr/>
            </w:pPr>
            <w:r w:rsidDel="00000000" w:rsidR="00000000" w:rsidRPr="00000000">
              <w:rPr>
                <w:rtl w:val="0"/>
              </w:rPr>
            </w:r>
          </w:p>
        </w:tc>
        <w:tc>
          <w:tcPr>
            <w:shd w:fill="f9cb9c"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ΥΨΗΛΗ </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ΜΕΤΡΙΑ</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ΧΑΜΗΛΗ</w:t>
            </w:r>
          </w:p>
        </w:tc>
      </w:tr>
      <w:tr>
        <w:trPr>
          <w:cantSplit w:val="0"/>
          <w:trHeight w:val="720" w:hRule="atLeast"/>
          <w:tblHeader w:val="1"/>
        </w:trPr>
        <w:tc>
          <w:tcPr>
            <w:vMerge w:val="restart"/>
            <w:shd w:fill="d0e0e3"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ΣΥΝΕΠΕΙΕΣ</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ΥΨΗΛΗ</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Υπέρβαση Προϋπολογισμού</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Δύσχρηστο προϊόν,</w:t>
            </w:r>
          </w:p>
          <w:p w:rsidR="00000000" w:rsidDel="00000000" w:rsidP="00000000" w:rsidRDefault="00000000" w:rsidRPr="00000000" w14:paraId="00000035">
            <w:pPr>
              <w:widowControl w:val="0"/>
              <w:spacing w:line="240" w:lineRule="auto"/>
              <w:rPr/>
            </w:pPr>
            <w:r w:rsidDel="00000000" w:rsidR="00000000" w:rsidRPr="00000000">
              <w:rPr>
                <w:rtl w:val="0"/>
              </w:rPr>
              <w:t xml:space="preserve">Κατακερματισμός εργασίας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Αλλαγή αρχικών στόχων</w:t>
            </w:r>
          </w:p>
        </w:tc>
      </w:tr>
      <w:tr>
        <w:trPr>
          <w:cantSplit w:val="0"/>
          <w:trHeight w:val="720" w:hRule="atLeast"/>
          <w:tblHeader w:val="1"/>
        </w:trPr>
        <w:tc>
          <w:tcPr>
            <w:vMerge w:val="continue"/>
            <w:shd w:fill="d0e0e3"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ΜΕΤΡΙΑ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Μη-έμπειρο προσωπικό</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Εφαρμογές</w:t>
            </w:r>
          </w:p>
        </w:tc>
      </w:tr>
      <w:tr>
        <w:trPr>
          <w:cantSplit w:val="0"/>
          <w:trHeight w:val="420" w:hRule="atLeast"/>
          <w:tblHeader w:val="1"/>
        </w:trPr>
        <w:tc>
          <w:tcPr>
            <w:vMerge w:val="continue"/>
            <w:shd w:fill="d0e0e3"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ΧΑΜΗΛΗ</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r>
          </w:p>
        </w:tc>
      </w:tr>
    </w:tbl>
    <w:p w:rsidR="00000000" w:rsidDel="00000000" w:rsidP="00000000" w:rsidRDefault="00000000" w:rsidRPr="00000000" w14:paraId="0000004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hilosop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674ea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hilosopher-regular.ttf"/><Relationship Id="rId2" Type="http://schemas.openxmlformats.org/officeDocument/2006/relationships/font" Target="fonts/Philosopher-bold.ttf"/><Relationship Id="rId3" Type="http://schemas.openxmlformats.org/officeDocument/2006/relationships/font" Target="fonts/Philosopher-italic.ttf"/><Relationship Id="rId4" Type="http://schemas.openxmlformats.org/officeDocument/2006/relationships/font" Target="fonts/Philosop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