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2nsctkv5k2h" w:id="0"/>
      <w:bookmarkEnd w:id="0"/>
      <w:r w:rsidDel="00000000" w:rsidR="00000000" w:rsidRPr="00000000">
        <w:rPr>
          <w:rFonts w:ascii="Philosopher" w:cs="Philosopher" w:eastAsia="Philosopher" w:hAnsi="Philosopher"/>
          <w:color w:val="8e7cc3"/>
          <w:u w:val="single"/>
          <w:rtl w:val="0"/>
        </w:rPr>
        <w:t xml:space="preserve">Team-Risk-Assessment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b w:val="1"/>
          <w:rtl w:val="0"/>
        </w:rPr>
        <w:t xml:space="preserve">Κόστος </w:t>
      </w:r>
    </w:p>
    <w:p w:rsidR="00000000" w:rsidDel="00000000" w:rsidP="00000000" w:rsidRDefault="00000000" w:rsidRPr="00000000" w14:paraId="00000004">
      <w:pPr>
        <w:numPr>
          <w:ilvl w:val="1"/>
          <w:numId w:val="1"/>
        </w:numPr>
        <w:ind w:left="1440" w:hanging="360"/>
        <w:rPr>
          <w:b w:val="1"/>
        </w:rPr>
      </w:pPr>
      <w:r w:rsidDel="00000000" w:rsidR="00000000" w:rsidRPr="00000000">
        <w:rPr>
          <w:rtl w:val="0"/>
        </w:rPr>
        <w:t xml:space="preserve"> Εφαρμογές</w:t>
      </w:r>
    </w:p>
    <w:p w:rsidR="00000000" w:rsidDel="00000000" w:rsidP="00000000" w:rsidRDefault="00000000" w:rsidRPr="00000000" w14:paraId="00000005">
      <w:pPr>
        <w:ind w:left="1440" w:firstLine="0"/>
        <w:rPr/>
      </w:pPr>
      <w:r w:rsidDel="00000000" w:rsidR="00000000" w:rsidRPr="00000000">
        <w:rPr>
          <w:rtl w:val="0"/>
        </w:rPr>
        <w:t xml:space="preserve">Έχει γίνει χρήση διαφόρων εφαρμογών όπως adobe illustrator, miro όπου είναι δωρεαν για 3 boards το ίδιο και το figma. Ως φοιτητές θέλουμε να χρησιμοποιήσουμε εφαρμογές που θα είναι δωρεάν για εμάς. Οι εφαρμογές που αναφέρθηκαν δεν διατίθενται δωρεάν και ο περιορισμός για 3 boards μπορεί να είναι ένας κίνδυνος στην περίπτωση που θέλουμε να χρησιμοποιήσουμε τις εφαρμογές για παραπάνω εργασίες.</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t xml:space="preserve">ΛΥΣΗ: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Σχεδιασμός</w:t>
      </w:r>
      <w:r w:rsidDel="00000000" w:rsidR="00000000" w:rsidRPr="00000000">
        <w:rPr>
          <w:rtl w:val="0"/>
        </w:rPr>
        <w:t xml:space="preserve"> </w:t>
      </w:r>
    </w:p>
    <w:p w:rsidR="00000000" w:rsidDel="00000000" w:rsidP="00000000" w:rsidRDefault="00000000" w:rsidRPr="00000000" w14:paraId="0000000C">
      <w:pPr>
        <w:numPr>
          <w:ilvl w:val="1"/>
          <w:numId w:val="1"/>
        </w:numPr>
        <w:ind w:left="1440" w:hanging="360"/>
        <w:rPr>
          <w:color w:val="000000"/>
        </w:rPr>
      </w:pPr>
      <w:r w:rsidDel="00000000" w:rsidR="00000000" w:rsidRPr="00000000">
        <w:rPr>
          <w:rtl w:val="0"/>
        </w:rPr>
        <w:t xml:space="preserve">Αλλαγή αρχικών στόχων</w:t>
      </w:r>
    </w:p>
    <w:p w:rsidR="00000000" w:rsidDel="00000000" w:rsidP="00000000" w:rsidRDefault="00000000" w:rsidRPr="00000000" w14:paraId="0000000D">
      <w:pPr>
        <w:ind w:left="1440" w:firstLine="0"/>
        <w:rPr/>
      </w:pPr>
      <w:r w:rsidDel="00000000" w:rsidR="00000000" w:rsidRPr="00000000">
        <w:rPr>
          <w:rtl w:val="0"/>
        </w:rPr>
        <w:t xml:space="preserve">Μπορεί να αλλάξουμε τελείως τους αρχικούς μας στοχους αν δεν είναι θετικό το feedback για την αρχική μας ιδέα. Αν για παράδειγμα μετά το πρώτο παραδοτέο έχουμε βαθμό F, και αποφασίσουμε να αλλάξουμε ριζικά την ιδέα μας , αυτό θα έχει επιπτωση στον σχεδιασμό , γιατί θα πρέπει να κάνουμε ότι δουλειά είχαμε κάνει από την αρχή.</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t xml:space="preserve">ΛΥΣΗ:</w:t>
      </w:r>
    </w:p>
    <w:p w:rsidR="00000000" w:rsidDel="00000000" w:rsidP="00000000" w:rsidRDefault="00000000" w:rsidRPr="00000000" w14:paraId="00000010">
      <w:pPr>
        <w:ind w:left="1440" w:firstLine="0"/>
        <w:rPr/>
      </w:pPr>
      <w:r w:rsidDel="00000000" w:rsidR="00000000" w:rsidRPr="00000000">
        <w:rPr>
          <w:rtl w:val="0"/>
        </w:rPr>
        <w:t xml:space="preserve">Προσπαθουμε να βελτιώσουμε την αρχική μας ιδέα όσο περισσότερο γίνεται πριν την απορρίψουμε. Αν την απορρίψουμε, προσπαθούμε να μην κάνουμε τα ίδια λάθη και στην νέα ιδέα μας, εφαρμόζοντας τα σχόλια των καθηγητών μας.</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Υπέρβαση χρόνου υλοποίησης. </w:t>
      </w:r>
    </w:p>
    <w:p w:rsidR="00000000" w:rsidDel="00000000" w:rsidP="00000000" w:rsidRDefault="00000000" w:rsidRPr="00000000" w14:paraId="00000013">
      <w:pPr>
        <w:ind w:left="1440" w:firstLine="0"/>
        <w:rPr/>
      </w:pPr>
      <w:r w:rsidDel="00000000" w:rsidR="00000000" w:rsidRPr="00000000">
        <w:rPr>
          <w:rtl w:val="0"/>
        </w:rPr>
        <w:t xml:space="preserve">Κάποια παραδοτέα μπορεί να είναι πιο δύσκολα από άλλα και η ομάδα για διάφορους λόγους μπορεί να καθυστερήσει. Σε περίπτωση καθυστέρησης θα υπάρχει ρήτρα που θα υπολογίζεται ως 2% για κάθε ημέρα καθυστέρησης αθροιστικά. Στην περίπτωση που η ομάδα υπερβεί τον χρόνο παράδοσης κατά 15 ημέρες, μηδενίζεται. Οι λογοι που μπορουμε </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Λάθος διαχείριση έργου</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Λάθος χρονοπρογραμματισμός </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t xml:space="preserve">ΛΥΣΗ:</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t xml:space="preserve">Προσπαθούμε να ξεκινάμε όσο πιο νωρίτερα γίνεται την ενασχόληση με την εργασία, έτσι ώστε να μην χαθεί χρόνος άσκοπα. Με αυτόν τον τρόπο όταν υπάρξει καθυστέρηση θα είναι μόνο λόγω δυσκολίας.  </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t xml:space="preserve">Πρέπει να γίνεται καλός χρονοπρογραμματισμός και διαμοίραση εργασιών.Για παράδειγμα όταν ένα παραδοτέο είναι δυσκολότερο , να αναλαμβάνεται από 2 άτομα και πάνω και επιπλέον να δίνεται παραπάνω χρόνος για το συγκεκριμένο παραδοτέο.</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Διαφωνίες μεταξύ των ατόμων. </w:t>
      </w:r>
    </w:p>
    <w:p w:rsidR="00000000" w:rsidDel="00000000" w:rsidP="00000000" w:rsidRDefault="00000000" w:rsidRPr="00000000" w14:paraId="0000001F">
      <w:pPr>
        <w:ind w:left="1440" w:firstLine="0"/>
        <w:rPr/>
      </w:pPr>
      <w:r w:rsidDel="00000000" w:rsidR="00000000" w:rsidRPr="00000000">
        <w:rPr>
          <w:rtl w:val="0"/>
        </w:rPr>
        <w:t xml:space="preserve">Μπορεί κατα την διάρκεια υλοποίησης του πρότζεκτ κάποια άτομα να μην μπορούν να συνεργαστούν μεταξύ τους είτε για διαφορους πρωσοπικούς λόγους είτε επειδή έχουν πολύ διαφορετικές απόψεις για την πορεία του έργου μας. Συγκεκριμένα , δεν έχει τύχει να συνεργαστούμε σε άλλα προτζεκτ όλα τα μέλη της ομάδας. Δεν γνωρίζουμε ακριβώς τις ιδιαιτερότητες του καθενός.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t xml:space="preserve">ΛΥΣΗ:</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t xml:space="preserve">Τα άτομα αυτά θα αναλαμβάνουν διαφορετικά κομμάτια του πρότζεκτ έτσι ώστε να αποφευχθούν οι διενέξεις και οι καθυστερήσεις. Στην περίπτωση που έχουν πολύ διαφορετικές απόψεις , σαν ομάδα όλοι μαζί θα προσπαθούμε να βρίσκουμε μία μέση λύση, εφόσον δεν έχουμε κάποιον υπεύθυνο διαχείρισης έργου.</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1"/>
          <w:numId w:val="1"/>
        </w:numPr>
        <w:ind w:left="1440" w:hanging="360"/>
      </w:pPr>
      <w:r w:rsidDel="00000000" w:rsidR="00000000" w:rsidRPr="00000000">
        <w:rPr>
          <w:u w:val="single"/>
          <w:rtl w:val="0"/>
        </w:rPr>
        <w:t xml:space="preserve">Αλλαγή μελών</w:t>
      </w:r>
      <w:r w:rsidDel="00000000" w:rsidR="00000000" w:rsidRPr="00000000">
        <w:rPr>
          <w:rtl w:val="0"/>
        </w:rPr>
        <w:t xml:space="preserve"> </w:t>
      </w:r>
    </w:p>
    <w:p w:rsidR="00000000" w:rsidDel="00000000" w:rsidP="00000000" w:rsidRDefault="00000000" w:rsidRPr="00000000" w14:paraId="00000026">
      <w:pPr>
        <w:ind w:left="1440" w:firstLine="0"/>
        <w:rPr/>
      </w:pPr>
      <w:r w:rsidDel="00000000" w:rsidR="00000000" w:rsidRPr="00000000">
        <w:rPr>
          <w:rtl w:val="0"/>
        </w:rPr>
        <w:t xml:space="preserve">Ένα μέλος της ομάδας μας μπορεί να αποφασίσει να μην συνεχίσει την εργασια είτε λόγω μεγάλου φόρτου εργασίας από άλλα μαθήματα είτε επειδή τα σχόλια που παίρνουμε από τα παραδοτέα δεν είναι πολύ αισιόδοξα είτε για αλλους διαφορους λόγους.</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t xml:space="preserve">ΛΥΣΗ:</w:t>
      </w:r>
    </w:p>
    <w:p w:rsidR="00000000" w:rsidDel="00000000" w:rsidP="00000000" w:rsidRDefault="00000000" w:rsidRPr="00000000" w14:paraId="00000029">
      <w:pPr>
        <w:ind w:left="1440" w:firstLine="0"/>
        <w:rPr/>
      </w:pPr>
      <w:r w:rsidDel="00000000" w:rsidR="00000000" w:rsidRPr="00000000">
        <w:rPr>
          <w:rtl w:val="0"/>
        </w:rPr>
        <w:t xml:space="preserve">Αρχικά μοιράζεται το κομμάτι της εργασίας που είχε ανατεθεί στο άτομο που αποχώρησε στα υπόλοιπα μέλη ισάξια , μέχρι να γίνει ξανα ένας καλύτερος καταμερισμός εργασίας.  </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Ποιότητα</w:t>
      </w:r>
    </w:p>
    <w:p w:rsidR="00000000" w:rsidDel="00000000" w:rsidP="00000000" w:rsidRDefault="00000000" w:rsidRPr="00000000" w14:paraId="0000002F">
      <w:pPr>
        <w:numPr>
          <w:ilvl w:val="1"/>
          <w:numId w:val="1"/>
        </w:numPr>
        <w:ind w:left="1440" w:hanging="360"/>
      </w:pPr>
      <w:r w:rsidDel="00000000" w:rsidR="00000000" w:rsidRPr="00000000">
        <w:rPr>
          <w:u w:val="single"/>
          <w:rtl w:val="0"/>
        </w:rPr>
        <w:t xml:space="preserve">Ασυνέπεια</w:t>
      </w:r>
    </w:p>
    <w:p w:rsidR="00000000" w:rsidDel="00000000" w:rsidP="00000000" w:rsidRDefault="00000000" w:rsidRPr="00000000" w14:paraId="00000030">
      <w:pPr>
        <w:ind w:left="1440" w:firstLine="0"/>
        <w:rPr/>
      </w:pPr>
      <w:r w:rsidDel="00000000" w:rsidR="00000000" w:rsidRPr="00000000">
        <w:rPr>
          <w:rtl w:val="0"/>
        </w:rPr>
        <w:t xml:space="preserve">Κάποιο από τα μέλη της ομάδας μπορεί να μην είναι συνεπής στις υποχρεώσεις του. Να μην παραδίδει το κομμάτι της εργασίας του έγκαιρα ή και να μην ασχολείται αρκετά. Αυτό θα μας καθυστερεί σαν ομάδα να ολοκληρώσουμε τα έργα , αλλά και θα μειώνει την ποιότητα της συνολικής δουλειάς μας.</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t xml:space="preserve">ΛΥΣΗ: </w:t>
      </w:r>
    </w:p>
    <w:p w:rsidR="00000000" w:rsidDel="00000000" w:rsidP="00000000" w:rsidRDefault="00000000" w:rsidRPr="00000000" w14:paraId="00000033">
      <w:pPr>
        <w:ind w:left="1440" w:firstLine="0"/>
        <w:rPr>
          <w:b w:val="1"/>
        </w:rPr>
      </w:pPr>
      <w:r w:rsidDel="00000000" w:rsidR="00000000" w:rsidRPr="00000000">
        <w:rPr>
          <w:rtl w:val="0"/>
        </w:rPr>
        <w:t xml:space="preserve">Δίνουμε μικρότερα και ευκολότερα υλοποιήσιμα σε αυτό το άτομο, και τελικά δειχνουμε το ποσοστό που ασχολήθηκε ο καθένας από την ομάδα. </w:t>
      </w:r>
      <w:r w:rsidDel="00000000" w:rsidR="00000000" w:rsidRPr="00000000">
        <w:rPr>
          <w:rtl w:val="0"/>
        </w:rPr>
      </w:r>
    </w:p>
    <w:p w:rsidR="00000000" w:rsidDel="00000000" w:rsidP="00000000" w:rsidRDefault="00000000" w:rsidRPr="00000000" w14:paraId="00000034">
      <w:pPr>
        <w:numPr>
          <w:ilvl w:val="1"/>
          <w:numId w:val="1"/>
        </w:numPr>
        <w:ind w:left="1440" w:hanging="360"/>
        <w:rPr>
          <w:b w:val="1"/>
          <w:u w:val="none"/>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tbl>
      <w:tblPr>
        <w:tblStyle w:val="Table1"/>
        <w:tblW w:w="72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155"/>
        <w:gridCol w:w="2010"/>
        <w:gridCol w:w="1995"/>
        <w:gridCol w:w="1650"/>
        <w:tblGridChange w:id="0">
          <w:tblGrid>
            <w:gridCol w:w="465"/>
            <w:gridCol w:w="1155"/>
            <w:gridCol w:w="2010"/>
            <w:gridCol w:w="1995"/>
            <w:gridCol w:w="1650"/>
          </w:tblGrid>
        </w:tblGridChange>
      </w:tblGrid>
      <w:tr>
        <w:trPr>
          <w:cantSplit w:val="0"/>
          <w:trHeight w:val="420" w:hRule="atLeast"/>
          <w:tblHeader w:val="0"/>
        </w:trPr>
        <w:tc>
          <w:tcPr>
            <w:gridSpan w:val="2"/>
            <w:vMerge w:val="restart"/>
            <w:shd w:fill="f9cb9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ΠΙΘΑΝΟΤΗΤΑ</w:t>
            </w:r>
          </w:p>
        </w:tc>
      </w:tr>
      <w:tr>
        <w:trPr>
          <w:cantSplit w:val="0"/>
          <w:trHeight w:val="420" w:hRule="atLeast"/>
          <w:tblHeader w:val="0"/>
        </w:trPr>
        <w:tc>
          <w:tcPr>
            <w:gridSpan w:val="2"/>
            <w:vMerge w:val="continue"/>
            <w:shd w:fill="f9cb9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ΥΨΗΛΗ </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ΜΕΤΡΙΑ</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ΧΑΜΗΛΗ</w:t>
            </w:r>
          </w:p>
        </w:tc>
      </w:tr>
      <w:tr>
        <w:trPr>
          <w:cantSplit w:val="0"/>
          <w:trHeight w:val="720" w:hRule="atLeast"/>
          <w:tblHeader w:val="0"/>
        </w:trPr>
        <w:tc>
          <w:tcPr>
            <w:vMerge w:val="restart"/>
            <w:shd w:fill="d0e0e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ΣΥΝΕΠΕΙΕΣ</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ΥΨΗΛΗ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Αλλαγή αρχικών στόχων</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rPr>
          <w:cantSplit w:val="0"/>
          <w:trHeight w:val="720" w:hRule="atLeast"/>
          <w:tblHeader w:val="0"/>
        </w:trPr>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ΜΕΤΡΙΑ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Αλλαγή μελών</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rHeight w:val="420" w:hRule="atLeast"/>
          <w:tblHeader w:val="0"/>
        </w:trPr>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ΧΑΜΗΛΗ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Ασυνέπεια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Εφαρμογές</w:t>
            </w:r>
          </w:p>
        </w:tc>
      </w:tr>
    </w:tbl>
    <w:p w:rsidR="00000000" w:rsidDel="00000000" w:rsidP="00000000" w:rsidRDefault="00000000" w:rsidRPr="00000000" w14:paraId="00000054">
      <w:pPr>
        <w:ind w:left="720" w:firstLine="0"/>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hilosop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74ea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hilosopher-regular.ttf"/><Relationship Id="rId2" Type="http://schemas.openxmlformats.org/officeDocument/2006/relationships/font" Target="fonts/Philosopher-bold.ttf"/><Relationship Id="rId3" Type="http://schemas.openxmlformats.org/officeDocument/2006/relationships/font" Target="fonts/Philosopher-italic.ttf"/><Relationship Id="rId4" Type="http://schemas.openxmlformats.org/officeDocument/2006/relationships/font" Target="fonts/Philosop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