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object w:dxaOrig="8345" w:dyaOrig="1909">
          <v:rect xmlns:o="urn:schemas-microsoft-com:office:office" xmlns:v="urn:schemas-microsoft-com:vml" id="rectole0000000000" style="width:417.250000pt;height:95.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420" w:dyaOrig="1239">
          <v:rect xmlns:o="urn:schemas-microsoft-com:office:office" xmlns:v="urn:schemas-microsoft-com:vml" id="rectole0000000001" style="width:121.000000pt;height:6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___________________________________________________________________________</w:t>
      </w:r>
    </w:p>
    <w:p>
      <w:pPr>
        <w:spacing w:before="0" w:after="200" w:line="240"/>
        <w:ind w:right="0" w:left="0" w:firstLine="0"/>
        <w:jc w:val="center"/>
        <w:rPr>
          <w:rFonts w:ascii="Cambria" w:hAnsi="Cambria" w:cs="Cambria" w:eastAsia="Cambria"/>
          <w:color w:val="auto"/>
          <w:spacing w:val="0"/>
          <w:position w:val="0"/>
          <w:sz w:val="28"/>
          <w:u w:val="single"/>
          <w:shd w:fill="auto" w:val="clear"/>
        </w:rPr>
      </w:pPr>
      <w:r>
        <w:rPr>
          <w:rFonts w:ascii="Cambria" w:hAnsi="Cambria" w:cs="Cambria" w:eastAsia="Cambria"/>
          <w:color w:val="auto"/>
          <w:spacing w:val="0"/>
          <w:position w:val="0"/>
          <w:sz w:val="24"/>
          <w:u w:val="single"/>
          <w:shd w:fill="auto" w:val="clear"/>
        </w:rPr>
        <w:t xml:space="preserve">ΓΡΑΠΤΗ ΕΡΓΑΣΙΑ</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ΣΤΟ ΜΑΘΗΜΑ</w:t>
      </w:r>
    </w:p>
    <w:p>
      <w:pPr>
        <w:spacing w:before="0" w:after="200" w:line="240"/>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&lt;&lt; ΑΡΙΘΜΗΤΗΚΕΣ ΜΕΘΟΔΟΙ ΣΤΗ ΣΤΑΤΙΣΤΙΚΗ &gt;&gt;</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ΕΠΙΒΛΕΠΩΝ ΚΑΘΗΓΗΤΗΣ </w:t>
      </w:r>
      <w:r>
        <w:rPr>
          <w:rFonts w:ascii="Cambria" w:hAnsi="Cambria" w:cs="Cambria" w:eastAsia="Cambria"/>
          <w:color w:val="auto"/>
          <w:spacing w:val="0"/>
          <w:position w:val="0"/>
          <w:sz w:val="22"/>
          <w:shd w:fill="auto" w:val="clear"/>
        </w:rPr>
        <w:t xml:space="preserve">Dr. </w:t>
      </w:r>
      <w:r>
        <w:rPr>
          <w:rFonts w:ascii="Cambria" w:hAnsi="Cambria" w:cs="Cambria" w:eastAsia="Cambria"/>
          <w:color w:val="auto"/>
          <w:spacing w:val="0"/>
          <w:position w:val="0"/>
          <w:sz w:val="22"/>
          <w:shd w:fill="auto" w:val="clear"/>
        </w:rPr>
        <w:t xml:space="preserve">ΑΘΑΝΑΣΙΟΣ ΓΙΑΝΝΑΚΟΠΟΥΛΟΣ</w:t>
      </w:r>
      <w:r>
        <w:rPr>
          <w:rFonts w:ascii="Cambria" w:hAnsi="Cambria" w:cs="Cambria" w:eastAsia="Cambria"/>
          <w:color w:val="auto"/>
          <w:spacing w:val="0"/>
          <w:position w:val="0"/>
          <w:sz w:val="22"/>
          <w:shd w:fill="auto" w:val="clear"/>
        </w:rPr>
        <w:t xml:space="preserve"> MD</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GP </w:t>
      </w:r>
      <w:r>
        <w:rPr>
          <w:rFonts w:ascii="Cambria" w:hAnsi="Cambria" w:cs="Cambria" w:eastAsia="Cambria"/>
          <w:color w:val="auto"/>
          <w:spacing w:val="0"/>
          <w:position w:val="0"/>
          <w:sz w:val="22"/>
          <w:shd w:fill="auto" w:val="clear"/>
        </w:rPr>
        <w:t xml:space="preserve">ΑΝ. ΚΑΘΗΓΗΤΗΣ Ο.Π.Α</w:t>
      </w:r>
    </w:p>
    <w:p>
      <w:pPr>
        <w:spacing w:before="0" w:after="200" w:line="240"/>
        <w:ind w:right="0" w:left="0" w:firstLine="0"/>
        <w:jc w:val="center"/>
        <w:rPr>
          <w:rFonts w:ascii="Cambria" w:hAnsi="Cambria" w:cs="Cambria" w:eastAsia="Cambria"/>
          <w:color w:val="auto"/>
          <w:spacing w:val="0"/>
          <w:position w:val="0"/>
          <w:sz w:val="22"/>
          <w:shd w:fill="auto" w:val="clear"/>
        </w:rPr>
      </w:pPr>
    </w:p>
    <w:p>
      <w:pPr>
        <w:spacing w:before="0" w:after="200" w:line="240"/>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&lt;&lt;ΘΕΜΑ ΕΡΓΑΣΙΑΣ&gt;&gt;</w:t>
      </w:r>
    </w:p>
    <w:p>
      <w:pPr>
        <w:spacing w:before="0" w:after="200" w:line="240"/>
        <w:ind w:right="0" w:left="0" w:firstLine="0"/>
        <w:jc w:val="center"/>
        <w:rPr>
          <w:rFonts w:ascii="Cambria" w:hAnsi="Cambria" w:cs="Cambria" w:eastAsia="Cambria"/>
          <w:color w:val="auto"/>
          <w:spacing w:val="0"/>
          <w:position w:val="0"/>
          <w:sz w:val="22"/>
          <w:u w:val="single"/>
          <w:shd w:fill="auto" w:val="clear"/>
        </w:rPr>
      </w:pPr>
      <w:r>
        <w:rPr>
          <w:rFonts w:ascii="Cambria" w:hAnsi="Cambria" w:cs="Cambria" w:eastAsia="Cambria"/>
          <w:color w:val="auto"/>
          <w:spacing w:val="0"/>
          <w:position w:val="0"/>
          <w:sz w:val="22"/>
          <w:u w:val="single"/>
          <w:shd w:fill="auto" w:val="clear"/>
        </w:rPr>
        <w:t xml:space="preserve">Η ΕΞΙΣΩΣΗ </w:t>
      </w:r>
      <w:r>
        <w:rPr>
          <w:rFonts w:ascii="Cambria" w:hAnsi="Cambria" w:cs="Cambria" w:eastAsia="Cambria"/>
          <w:color w:val="auto"/>
          <w:spacing w:val="0"/>
          <w:position w:val="0"/>
          <w:sz w:val="22"/>
          <w:u w:val="single"/>
          <w:shd w:fill="auto" w:val="clear"/>
        </w:rPr>
        <w:t xml:space="preserve">BLACK</w:t>
      </w:r>
      <w:r>
        <w:rPr>
          <w:rFonts w:ascii="Cambria" w:hAnsi="Cambria" w:cs="Cambria" w:eastAsia="Cambria"/>
          <w:color w:val="auto"/>
          <w:spacing w:val="0"/>
          <w:position w:val="0"/>
          <w:sz w:val="22"/>
          <w:u w:val="single"/>
          <w:shd w:fill="auto" w:val="clear"/>
        </w:rPr>
        <w:t xml:space="preserve">-</w:t>
      </w:r>
      <w:r>
        <w:rPr>
          <w:rFonts w:ascii="Cambria" w:hAnsi="Cambria" w:cs="Cambria" w:eastAsia="Cambria"/>
          <w:color w:val="auto"/>
          <w:spacing w:val="0"/>
          <w:position w:val="0"/>
          <w:sz w:val="22"/>
          <w:u w:val="single"/>
          <w:shd w:fill="auto" w:val="clear"/>
        </w:rPr>
        <w:t xml:space="preserve">SCHOLES</w:t>
      </w:r>
      <w:r>
        <w:rPr>
          <w:rFonts w:ascii="Cambria" w:hAnsi="Cambria" w:cs="Cambria" w:eastAsia="Cambria"/>
          <w:color w:val="auto"/>
          <w:spacing w:val="0"/>
          <w:position w:val="0"/>
          <w:sz w:val="22"/>
          <w:u w:val="single"/>
          <w:shd w:fill="auto" w:val="clear"/>
        </w:rPr>
        <w:t xml:space="preserve"> ΣΤΑ ΧΡΗΜΑΤΟΟΙΚΟΝΟΜΙΚΑ ΚΑΙ Η ΑΡΙΘΜΗΤΗΚΗ ΤΗΣ ΕΠΙΛΥΣΗ</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p>
    <w:p>
      <w:pPr>
        <w:spacing w:before="0" w:after="200" w:line="240"/>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ab/>
        <w:t xml:space="preserve"> </w:t>
      </w:r>
      <w:r>
        <w:rPr>
          <w:rFonts w:ascii="Cambria" w:hAnsi="Cambria" w:cs="Cambria" w:eastAsia="Cambria"/>
          <w:b/>
          <w:color w:val="auto"/>
          <w:spacing w:val="0"/>
          <w:position w:val="0"/>
          <w:sz w:val="22"/>
          <w:shd w:fill="auto" w:val="clear"/>
        </w:rPr>
        <w:t xml:space="preserve">ΟΝΟΜΑΤΕΠΩΝΥΜΟ: </w:t>
      </w:r>
      <w:r>
        <w:rPr>
          <w:rFonts w:ascii="Cambria" w:hAnsi="Cambria" w:cs="Cambria" w:eastAsia="Cambria"/>
          <w:color w:val="auto"/>
          <w:spacing w:val="0"/>
          <w:position w:val="0"/>
          <w:sz w:val="22"/>
          <w:shd w:fill="auto" w:val="clear"/>
        </w:rPr>
        <w:t xml:space="preserve">ΤΣΙΑΚΑ ΔΗΜΗΤΡΑ</w:t>
      </w:r>
    </w:p>
    <w:p>
      <w:pPr>
        <w:spacing w:before="0" w:after="200" w:line="240"/>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ΑΡΙΘΜΟΣ ΜΗΤΡΩΟΥ: </w:t>
      </w:r>
      <w:r>
        <w:rPr>
          <w:rFonts w:ascii="Cambria" w:hAnsi="Cambria" w:cs="Cambria" w:eastAsia="Cambria"/>
          <w:color w:val="auto"/>
          <w:spacing w:val="0"/>
          <w:position w:val="0"/>
          <w:sz w:val="22"/>
          <w:shd w:fill="auto" w:val="clear"/>
        </w:rPr>
        <w:t xml:space="preserve">S6210104</w:t>
      </w:r>
    </w:p>
    <w:p>
      <w:pPr>
        <w:spacing w:before="0" w:after="200" w:line="240"/>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ab/>
      </w:r>
      <w:r>
        <w:rPr>
          <w:rFonts w:ascii="Cambria" w:hAnsi="Cambria" w:cs="Cambria" w:eastAsia="Cambria"/>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ΙΔΙΟΤΗΤΑ: </w:t>
      </w:r>
      <w:r>
        <w:rPr>
          <w:rFonts w:ascii="Cambria" w:hAnsi="Cambria" w:cs="Cambria" w:eastAsia="Cambria"/>
          <w:color w:val="auto"/>
          <w:spacing w:val="0"/>
          <w:position w:val="0"/>
          <w:sz w:val="22"/>
          <w:shd w:fill="auto" w:val="clear"/>
        </w:rPr>
        <w:t xml:space="preserve">ΠΡΟΠΤΥΧΙΑΚΗ ΦΟΙΤΗΤΡΙΑ</w:t>
      </w:r>
    </w:p>
    <w:p>
      <w:pPr>
        <w:spacing w:before="0" w:after="200" w:line="240"/>
        <w:ind w:right="0" w:left="0" w:firstLine="0"/>
        <w:jc w:val="both"/>
        <w:rPr>
          <w:rFonts w:ascii="Cambria" w:hAnsi="Cambria" w:cs="Cambria" w:eastAsia="Cambria"/>
          <w:color w:val="auto"/>
          <w:spacing w:val="0"/>
          <w:position w:val="0"/>
          <w:sz w:val="22"/>
          <w:shd w:fill="auto" w:val="clear"/>
        </w:rPr>
      </w:pPr>
    </w:p>
    <w:p>
      <w:pPr>
        <w:spacing w:before="0" w:after="200" w:line="240"/>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p>
    <w:p>
      <w:pPr>
        <w:spacing w:before="0" w:after="200" w:line="240"/>
        <w:ind w:right="0" w:left="0" w:firstLine="0"/>
        <w:jc w:val="both"/>
        <w:rPr>
          <w:rFonts w:ascii="Cambria" w:hAnsi="Cambria" w:cs="Cambria" w:eastAsia="Cambria"/>
          <w:color w:val="auto"/>
          <w:spacing w:val="0"/>
          <w:position w:val="0"/>
          <w:sz w:val="22"/>
          <w:shd w:fill="auto" w:val="clear"/>
        </w:rPr>
      </w:pPr>
      <w:r>
        <w:object w:dxaOrig="8310" w:dyaOrig="5229">
          <v:rect xmlns:o="urn:schemas-microsoft-com:office:office" xmlns:v="urn:schemas-microsoft-com:vml" id="rectole0000000002" style="width:415.500000pt;height:261.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ab/>
        <w:tab/>
        <w:tab/>
        <w:tab/>
        <w:tab/>
        <w:tab/>
        <w:tab/>
        <w:tab/>
        <w:tab/>
      </w:r>
      <w:r>
        <w:rPr>
          <w:rFonts w:ascii="Cambria" w:hAnsi="Cambria" w:cs="Cambria" w:eastAsia="Cambria"/>
          <w:color w:val="auto"/>
          <w:spacing w:val="0"/>
          <w:position w:val="0"/>
          <w:sz w:val="22"/>
          <w:shd w:fill="auto" w:val="clear"/>
        </w:rPr>
        <w:t xml:space="preserve">ΑΘΗΝΑ 2025</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p>
    <w:p>
      <w:pPr>
        <w:spacing w:before="0" w:after="200" w:line="240"/>
        <w:ind w:right="0" w:left="0" w:firstLine="0"/>
        <w:jc w:val="center"/>
        <w:rPr>
          <w:rFonts w:ascii="Cambria" w:hAnsi="Cambria" w:cs="Cambria" w:eastAsia="Cambria"/>
          <w:color w:val="auto"/>
          <w:spacing w:val="0"/>
          <w:position w:val="0"/>
          <w:sz w:val="22"/>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both"/>
        <w:rPr>
          <w:rFonts w:ascii="Cambria" w:hAnsi="Cambria" w:cs="Cambria" w:eastAsia="Cambria"/>
          <w:b/>
          <w:color w:val="auto"/>
          <w:spacing w:val="0"/>
          <w:position w:val="0"/>
          <w:sz w:val="22"/>
          <w:shd w:fill="auto" w:val="clear"/>
        </w:rPr>
      </w:pPr>
    </w:p>
    <w:p>
      <w:pPr>
        <w:spacing w:before="0" w:after="200" w:line="240"/>
        <w:ind w:right="0" w:left="0" w:firstLine="0"/>
        <w:jc w:val="both"/>
        <w:rPr>
          <w:rFonts w:ascii="Cambria" w:hAnsi="Cambria" w:cs="Cambria" w:eastAsia="Cambria"/>
          <w:b/>
          <w:color w:val="auto"/>
          <w:spacing w:val="0"/>
          <w:position w:val="0"/>
          <w:sz w:val="22"/>
          <w:shd w:fill="auto" w:val="clear"/>
        </w:rPr>
      </w:pPr>
    </w:p>
    <w:p>
      <w:pPr>
        <w:spacing w:before="0" w:after="200" w:line="240"/>
        <w:ind w:right="0" w:left="0" w:firstLine="0"/>
        <w:jc w:val="both"/>
        <w:rPr>
          <w:rFonts w:ascii="Cambria" w:hAnsi="Cambria" w:cs="Cambria" w:eastAsia="Cambria"/>
          <w:b/>
          <w:color w:val="auto"/>
          <w:spacing w:val="0"/>
          <w:position w:val="0"/>
          <w:sz w:val="22"/>
          <w:shd w:fill="auto" w:val="clear"/>
        </w:rPr>
      </w:pPr>
    </w:p>
    <w:p>
      <w:pPr>
        <w:spacing w:before="0" w:after="200" w:line="240"/>
        <w:ind w:right="0" w:left="0" w:firstLine="0"/>
        <w:jc w:val="both"/>
        <w:rPr>
          <w:rFonts w:ascii="Cambria" w:hAnsi="Cambria" w:cs="Cambria" w:eastAsia="Cambria"/>
          <w:b/>
          <w:color w:val="auto"/>
          <w:spacing w:val="0"/>
          <w:position w:val="0"/>
          <w:sz w:val="22"/>
          <w:shd w:fill="auto" w:val="clear"/>
        </w:rPr>
      </w:pPr>
    </w:p>
    <w:p>
      <w:pPr>
        <w:spacing w:before="0" w:after="200" w:line="240"/>
        <w:ind w:right="0" w:left="0" w:firstLine="0"/>
        <w:jc w:val="both"/>
        <w:rPr>
          <w:rFonts w:ascii="Cambria" w:hAnsi="Cambria" w:cs="Cambria" w:eastAsia="Cambria"/>
          <w:color w:val="auto"/>
          <w:spacing w:val="0"/>
          <w:position w:val="0"/>
          <w:sz w:val="22"/>
          <w:shd w:fill="auto" w:val="clear"/>
        </w:rPr>
      </w:pPr>
    </w:p>
    <w:p>
      <w:pPr>
        <w:spacing w:before="0" w:after="200" w:line="240"/>
        <w:ind w:right="0" w:left="0" w:firstLine="0"/>
        <w:jc w:val="both"/>
        <w:rPr>
          <w:rFonts w:ascii="Cambria" w:hAnsi="Cambria" w:cs="Cambria" w:eastAsia="Cambria"/>
          <w:color w:val="auto"/>
          <w:spacing w:val="0"/>
          <w:position w:val="0"/>
          <w:sz w:val="22"/>
          <w:shd w:fill="auto" w:val="clear"/>
        </w:rPr>
      </w:pP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auto"/>
          <w:spacing w:val="0"/>
          <w:position w:val="0"/>
          <w:sz w:val="28"/>
          <w:u w:val="single"/>
          <w:shd w:fill="auto" w:val="clear"/>
        </w:rPr>
        <w:t xml:space="preserve"> </w:t>
      </w:r>
      <w:r>
        <w:rPr>
          <w:rFonts w:ascii="Cambria" w:hAnsi="Cambria" w:cs="Cambria" w:eastAsia="Cambria"/>
          <w:b/>
          <w:color w:val="auto"/>
          <w:spacing w:val="0"/>
          <w:position w:val="0"/>
          <w:sz w:val="28"/>
          <w:u w:val="single"/>
          <w:shd w:fill="auto" w:val="clear"/>
        </w:rPr>
        <w:t xml:space="preserve">ΠΕΡΙΕΧΟΜΕΝΑ</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ΠΕΡΙΛΗΨΗ.................................................................................................................................................ΣΕΛ.4</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ΕΙΣΑΓΩΓΗ....................................................................................................................................................ΣΕΛ.4</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ΘΕΩΡΗΤΙΚΟ ΥΠΟΒΑΘΡΟ............................................................................................................................ΣΕΛ.4</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1</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1  ΕΞΙΣΩΣΗ</w:t>
      </w:r>
      <w:r>
        <w:rPr>
          <w:rFonts w:ascii="Cambria" w:hAnsi="Cambria" w:cs="Cambria" w:eastAsia="Cambria"/>
          <w:b/>
          <w:color w:val="004DBB"/>
          <w:spacing w:val="0"/>
          <w:position w:val="0"/>
          <w:sz w:val="20"/>
          <w:shd w:fill="auto" w:val="clear"/>
        </w:rPr>
        <w:t xml:space="preserve"> BLACK-SCHOLES</w:t>
      </w:r>
      <w:r>
        <w:rPr>
          <w:rFonts w:ascii="Cambria" w:hAnsi="Cambria" w:cs="Cambria" w:eastAsia="Cambria"/>
          <w:b/>
          <w:color w:val="004DBB"/>
          <w:spacing w:val="0"/>
          <w:position w:val="0"/>
          <w:sz w:val="20"/>
          <w:shd w:fill="auto" w:val="clear"/>
        </w:rPr>
        <w:t xml:space="preserve">..................................................................................................ΣΕΛ.4</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1.2</w:t>
      </w:r>
      <w:r>
        <w:rPr>
          <w:rFonts w:ascii="Cambria" w:hAnsi="Cambria" w:cs="Cambria" w:eastAsia="Cambria"/>
          <w:b/>
          <w:color w:val="004DBB"/>
          <w:spacing w:val="0"/>
          <w:position w:val="0"/>
          <w:sz w:val="20"/>
          <w:shd w:fill="auto" w:val="clear"/>
        </w:rPr>
        <w:t xml:space="preserve"> ΘΕΩΡΗΤΙΚΗ ΑΝΑΛΥΣΗ...................................................................................................ΣΕΛ.5</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1.3 ΜΑΘΗΜΑΤΙΚΗ ΑΠΟΔΕΙΞΗ ΕΞΙΣΩΣΗΣ..............................................................................ΣΕΛ.5</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ΑΡΙΘΜΗΤΙΚΗ ΕΠΙΛΥΣΗ...............................................................................................................................ΣΕΛ.8</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2.1 ΘΕΩΡΗΤΙΚΗ ΑΝΑΛΥΣΗ....................................................................................................ΣΕΛ.8</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2.2 ΜΑΘΗΜΑΤΙΚΗ ΑΝΑΛΥΣΗ.....................................................................................................ΣΕΛ.9</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ΥΛΟΠΟΙΗΣΗ ΣΕ </w:t>
      </w:r>
      <w:r>
        <w:rPr>
          <w:rFonts w:ascii="Cambria" w:hAnsi="Cambria" w:cs="Cambria" w:eastAsia="Cambria"/>
          <w:b/>
          <w:color w:val="004DBB"/>
          <w:spacing w:val="0"/>
          <w:position w:val="0"/>
          <w:sz w:val="20"/>
          <w:shd w:fill="auto" w:val="clear"/>
        </w:rPr>
        <w:t xml:space="preserve">R </w:t>
      </w:r>
      <w:r>
        <w:rPr>
          <w:rFonts w:ascii="Cambria" w:hAnsi="Cambria" w:cs="Cambria" w:eastAsia="Cambria"/>
          <w:b/>
          <w:color w:val="004DBB"/>
          <w:spacing w:val="0"/>
          <w:position w:val="0"/>
          <w:sz w:val="20"/>
          <w:shd w:fill="auto" w:val="clear"/>
        </w:rPr>
        <w:t xml:space="preserve">ΚΑΙ ΠΑΡΑΔΕΙΓΜΑΤΑ.............................................................................................ΣΕΛ</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12</w:t>
      </w:r>
      <w:r>
        <w:rPr>
          <w:rFonts w:ascii="Cambria" w:hAnsi="Cambria" w:cs="Cambria" w:eastAsia="Cambria"/>
          <w:b/>
          <w:color w:val="004DBB"/>
          <w:spacing w:val="0"/>
          <w:position w:val="0"/>
          <w:sz w:val="20"/>
          <w:shd w:fill="auto" w:val="clear"/>
        </w:rPr>
        <w:t xml:space="preserve">                                                     </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ab/>
        <w:t xml:space="preserve">3.1 ΑΝΑΛΥΤΙΚΗ ΚΑΙ ΑΡΙΘΜΗΤΙΚΗ ΕΠΙΛΥΣΗ ΕΥΡΩΠΑΪΚΗ ΕΠΙΛΟΓΗΣ......................ΣΕΛ</w:t>
      </w:r>
      <w:r>
        <w:rPr>
          <w:rFonts w:ascii="Cambria" w:hAnsi="Cambria" w:cs="Cambria" w:eastAsia="Cambria"/>
          <w:b/>
          <w:color w:val="004DBB"/>
          <w:spacing w:val="0"/>
          <w:position w:val="0"/>
          <w:sz w:val="20"/>
          <w:shd w:fill="auto" w:val="clear"/>
        </w:rPr>
        <w:t xml:space="preserve">.</w:t>
      </w:r>
      <w:r>
        <w:rPr>
          <w:rFonts w:ascii="Cambria" w:hAnsi="Cambria" w:cs="Cambria" w:eastAsia="Cambria"/>
          <w:b/>
          <w:color w:val="004DBB"/>
          <w:spacing w:val="0"/>
          <w:position w:val="0"/>
          <w:sz w:val="20"/>
          <w:shd w:fill="auto" w:val="clear"/>
        </w:rPr>
        <w:t xml:space="preserve">12</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3.2 </w:t>
      </w:r>
      <w:r>
        <w:rPr>
          <w:rFonts w:ascii="Cambria" w:hAnsi="Cambria" w:cs="Cambria" w:eastAsia="Cambria"/>
          <w:b/>
          <w:color w:val="004DBB"/>
          <w:spacing w:val="0"/>
          <w:position w:val="0"/>
          <w:sz w:val="20"/>
          <w:shd w:fill="auto" w:val="clear"/>
        </w:rPr>
        <w:t xml:space="preserve">ΠΡΟΣΕΓΓΙΣΗ </w:t>
      </w:r>
      <w:r>
        <w:rPr>
          <w:rFonts w:ascii="Cambria" w:hAnsi="Cambria" w:cs="Cambria" w:eastAsia="Cambria"/>
          <w:b/>
          <w:color w:val="004DBB"/>
          <w:spacing w:val="0"/>
          <w:position w:val="0"/>
          <w:sz w:val="20"/>
          <w:shd w:fill="auto" w:val="clear"/>
        </w:rPr>
        <w:t xml:space="preserve">AMERICAN OPTIONS ME PSOR</w:t>
      </w:r>
      <w:r>
        <w:rPr>
          <w:rFonts w:ascii="Cambria" w:hAnsi="Cambria" w:cs="Cambria" w:eastAsia="Cambria"/>
          <w:b/>
          <w:color w:val="004DBB"/>
          <w:spacing w:val="0"/>
          <w:position w:val="0"/>
          <w:sz w:val="20"/>
          <w:shd w:fill="auto" w:val="clear"/>
        </w:rPr>
        <w:t xml:space="preserve">.............................................................ΣΕΛ.14 </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                 3.3 </w:t>
      </w:r>
      <w:r>
        <w:rPr>
          <w:rFonts w:ascii="Cambria" w:hAnsi="Cambria" w:cs="Cambria" w:eastAsia="Cambria"/>
          <w:b/>
          <w:color w:val="004DBB"/>
          <w:spacing w:val="0"/>
          <w:position w:val="0"/>
          <w:sz w:val="20"/>
          <w:shd w:fill="auto" w:val="clear"/>
        </w:rPr>
        <w:t xml:space="preserve">ΣΥΓΚΡΙΣΗ.........................................................................................................................ΣΕΛ.</w:t>
      </w:r>
      <w:r>
        <w:rPr>
          <w:rFonts w:ascii="Cambria" w:hAnsi="Cambria" w:cs="Cambria" w:eastAsia="Cambria"/>
          <w:b/>
          <w:color w:val="004DBB"/>
          <w:spacing w:val="0"/>
          <w:position w:val="0"/>
          <w:sz w:val="20"/>
          <w:shd w:fill="auto" w:val="clear"/>
        </w:rPr>
        <w:t xml:space="preserve">1</w:t>
      </w:r>
      <w:r>
        <w:rPr>
          <w:rFonts w:ascii="Cambria" w:hAnsi="Cambria" w:cs="Cambria" w:eastAsia="Cambria"/>
          <w:b/>
          <w:color w:val="004DBB"/>
          <w:spacing w:val="0"/>
          <w:position w:val="0"/>
          <w:sz w:val="20"/>
          <w:shd w:fill="auto" w:val="clear"/>
        </w:rPr>
        <w:t xml:space="preserve">6</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3.4 ΠΡΟΣΟΜΟΙΩΣΗ </w:t>
      </w:r>
      <w:r>
        <w:rPr>
          <w:rFonts w:ascii="Cambria" w:hAnsi="Cambria" w:cs="Cambria" w:eastAsia="Cambria"/>
          <w:b/>
          <w:color w:val="004DBB"/>
          <w:spacing w:val="0"/>
          <w:position w:val="0"/>
          <w:sz w:val="20"/>
          <w:shd w:fill="auto" w:val="clear"/>
        </w:rPr>
        <w:t xml:space="preserve">MONTE CARLO</w:t>
      </w:r>
      <w:r>
        <w:rPr>
          <w:rFonts w:ascii="Cambria" w:hAnsi="Cambria" w:cs="Cambria" w:eastAsia="Cambria"/>
          <w:b/>
          <w:color w:val="004DBB"/>
          <w:spacing w:val="0"/>
          <w:position w:val="0"/>
          <w:sz w:val="20"/>
          <w:shd w:fill="auto" w:val="clear"/>
        </w:rPr>
        <w:t xml:space="preserve">.....................................................................................ΣΕΛ.</w:t>
      </w:r>
      <w:r>
        <w:rPr>
          <w:rFonts w:ascii="Cambria" w:hAnsi="Cambria" w:cs="Cambria" w:eastAsia="Cambria"/>
          <w:b/>
          <w:color w:val="004DBB"/>
          <w:spacing w:val="0"/>
          <w:position w:val="0"/>
          <w:sz w:val="20"/>
          <w:shd w:fill="auto" w:val="clear"/>
        </w:rPr>
        <w:t xml:space="preserve">1</w:t>
      </w:r>
      <w:r>
        <w:rPr>
          <w:rFonts w:ascii="Cambria" w:hAnsi="Cambria" w:cs="Cambria" w:eastAsia="Cambria"/>
          <w:b/>
          <w:color w:val="004DBB"/>
          <w:spacing w:val="0"/>
          <w:position w:val="0"/>
          <w:sz w:val="20"/>
          <w:shd w:fill="auto" w:val="clear"/>
        </w:rPr>
        <w:t xml:space="preserve">8</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3.</w:t>
      </w:r>
      <w:r>
        <w:rPr>
          <w:rFonts w:ascii="Cambria" w:hAnsi="Cambria" w:cs="Cambria" w:eastAsia="Cambria"/>
          <w:b/>
          <w:color w:val="004DBB"/>
          <w:spacing w:val="0"/>
          <w:position w:val="0"/>
          <w:sz w:val="20"/>
          <w:shd w:fill="auto" w:val="clear"/>
        </w:rPr>
        <w:t xml:space="preserve">5</w:t>
      </w:r>
      <w:r>
        <w:rPr>
          <w:rFonts w:ascii="Cambria" w:hAnsi="Cambria" w:cs="Cambria" w:eastAsia="Cambria"/>
          <w:b/>
          <w:color w:val="004DBB"/>
          <w:spacing w:val="0"/>
          <w:position w:val="0"/>
          <w:sz w:val="20"/>
          <w:shd w:fill="auto" w:val="clear"/>
        </w:rPr>
        <w:t xml:space="preserve"> </w:t>
      </w:r>
      <w:r>
        <w:rPr>
          <w:rFonts w:ascii="Cambria" w:hAnsi="Cambria" w:cs="Cambria" w:eastAsia="Cambria"/>
          <w:b/>
          <w:color w:val="004DBB"/>
          <w:spacing w:val="0"/>
          <w:position w:val="0"/>
          <w:sz w:val="20"/>
          <w:shd w:fill="auto" w:val="clear"/>
        </w:rPr>
        <w:t xml:space="preserve">ΠΑΡΑΔΕΙΓΜΑΤΑ....................................................................................................................ΣΕΛ.22</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ΡΟΛΟΣ ΚΑΙ ΧΡΗΣΗ ΣΤΗ ΣΤΑΤΙΣΤΙΚΗ...............................................................................................ΣΕΛ.30</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ΣΥΜΠΕΡΑΣΜΑΤΟΛΟΓΙΑ.....................................................................................................................ΣΕΛ.31</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ΒΙΒΛΙΟΓΡΑΦΙΑ.......................................................................................................................................ΣΕΛ.32</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                                                                       </w:t>
      </w:r>
    </w:p>
    <w:p>
      <w:pPr>
        <w:spacing w:before="0" w:after="200" w:line="240"/>
        <w:ind w:right="0" w:left="0" w:firstLine="0"/>
        <w:jc w:val="both"/>
        <w:rPr>
          <w:rFonts w:ascii="Cambria" w:hAnsi="Cambria" w:cs="Cambria" w:eastAsia="Cambria"/>
          <w:b/>
          <w:color w:val="004DBB"/>
          <w:spacing w:val="0"/>
          <w:position w:val="0"/>
          <w:sz w:val="20"/>
          <w:shd w:fill="auto" w:val="clear"/>
        </w:rPr>
      </w:pPr>
    </w:p>
    <w:p>
      <w:pPr>
        <w:spacing w:before="0" w:after="200" w:line="240"/>
        <w:ind w:right="0" w:left="0" w:firstLine="0"/>
        <w:jc w:val="both"/>
        <w:rPr>
          <w:rFonts w:ascii="Cambria" w:hAnsi="Cambria" w:cs="Cambria" w:eastAsia="Cambria"/>
          <w:b/>
          <w:color w:val="004DBB"/>
          <w:spacing w:val="0"/>
          <w:position w:val="0"/>
          <w:sz w:val="20"/>
          <w:shd w:fill="auto" w:val="clear"/>
        </w:rPr>
      </w:pPr>
    </w:p>
    <w:p>
      <w:pPr>
        <w:spacing w:before="0" w:after="200" w:line="240"/>
        <w:ind w:right="0" w:left="0" w:firstLine="0"/>
        <w:jc w:val="center"/>
        <w:rPr>
          <w:rFonts w:ascii="Cambria" w:hAnsi="Cambria" w:cs="Cambria" w:eastAsia="Cambria"/>
          <w:b/>
          <w:color w:val="000000"/>
          <w:spacing w:val="0"/>
          <w:position w:val="0"/>
          <w:sz w:val="20"/>
          <w:shd w:fill="auto" w:val="clear"/>
        </w:rPr>
      </w:pPr>
    </w:p>
    <w:p>
      <w:pPr>
        <w:spacing w:before="0" w:after="200" w:line="240"/>
        <w:ind w:right="0" w:left="0" w:firstLine="0"/>
        <w:jc w:val="center"/>
        <w:rPr>
          <w:rFonts w:ascii="Cambria" w:hAnsi="Cambria" w:cs="Cambria" w:eastAsia="Cambria"/>
          <w:b/>
          <w:color w:val="000000"/>
          <w:spacing w:val="0"/>
          <w:position w:val="0"/>
          <w:sz w:val="20"/>
          <w:shd w:fill="auto" w:val="clear"/>
        </w:rPr>
      </w:pPr>
    </w:p>
    <w:p>
      <w:pPr>
        <w:spacing w:before="0" w:after="200" w:line="240"/>
        <w:ind w:right="0" w:left="0" w:firstLine="0"/>
        <w:jc w:val="center"/>
        <w:rPr>
          <w:rFonts w:ascii="Cambria" w:hAnsi="Cambria" w:cs="Cambria" w:eastAsia="Cambria"/>
          <w:b/>
          <w:color w:val="000000"/>
          <w:spacing w:val="0"/>
          <w:position w:val="0"/>
          <w:sz w:val="20"/>
          <w:shd w:fill="auto" w:val="clear"/>
        </w:rPr>
      </w:pPr>
    </w:p>
    <w:p>
      <w:pPr>
        <w:spacing w:before="0" w:after="200" w:line="240"/>
        <w:ind w:right="0" w:left="0" w:firstLine="0"/>
        <w:jc w:val="center"/>
        <w:rPr>
          <w:rFonts w:ascii="Cambria" w:hAnsi="Cambria" w:cs="Cambria" w:eastAsia="Cambria"/>
          <w:b/>
          <w:color w:val="000000"/>
          <w:spacing w:val="0"/>
          <w:position w:val="0"/>
          <w:sz w:val="20"/>
          <w:shd w:fill="auto" w:val="clear"/>
        </w:rPr>
      </w:pPr>
    </w:p>
    <w:p>
      <w:pPr>
        <w:spacing w:before="0" w:after="200" w:line="240"/>
        <w:ind w:right="0" w:left="0" w:firstLine="0"/>
        <w:jc w:val="center"/>
        <w:rPr>
          <w:rFonts w:ascii="Cambria" w:hAnsi="Cambria" w:cs="Cambria" w:eastAsia="Cambria"/>
          <w:b/>
          <w:color w:val="000000"/>
          <w:spacing w:val="0"/>
          <w:position w:val="0"/>
          <w:sz w:val="20"/>
          <w:shd w:fill="auto" w:val="clear"/>
        </w:rPr>
      </w:pPr>
    </w:p>
    <w:p>
      <w:pPr>
        <w:spacing w:before="0" w:after="200" w:line="240"/>
        <w:ind w:right="0" w:left="0" w:firstLine="0"/>
        <w:jc w:val="center"/>
        <w:rPr>
          <w:rFonts w:ascii="Cambria" w:hAnsi="Cambria" w:cs="Cambria" w:eastAsia="Cambria"/>
          <w:b/>
          <w:color w:val="000000"/>
          <w:spacing w:val="0"/>
          <w:position w:val="0"/>
          <w:sz w:val="20"/>
          <w:shd w:fill="auto" w:val="clear"/>
        </w:rPr>
      </w:pPr>
    </w:p>
    <w:p>
      <w:pPr>
        <w:spacing w:before="0" w:after="200" w:line="240"/>
        <w:ind w:right="0" w:left="0" w:firstLine="0"/>
        <w:jc w:val="center"/>
        <w:rPr>
          <w:rFonts w:ascii="Cambria" w:hAnsi="Cambria" w:cs="Cambria" w:eastAsia="Cambria"/>
          <w:b/>
          <w:color w:val="000000"/>
          <w:spacing w:val="0"/>
          <w:position w:val="0"/>
          <w:sz w:val="20"/>
          <w:shd w:fill="auto" w:val="clear"/>
        </w:rPr>
      </w:pPr>
    </w:p>
    <w:p>
      <w:pPr>
        <w:spacing w:before="0" w:after="200" w:line="240"/>
        <w:ind w:right="0" w:left="0" w:firstLine="0"/>
        <w:jc w:val="center"/>
        <w:rPr>
          <w:rFonts w:ascii="Cambria" w:hAnsi="Cambria" w:cs="Cambria" w:eastAsia="Cambria"/>
          <w:b/>
          <w:color w:val="000000"/>
          <w:spacing w:val="0"/>
          <w:position w:val="0"/>
          <w:sz w:val="20"/>
          <w:shd w:fill="auto" w:val="clear"/>
        </w:rPr>
      </w:pPr>
    </w:p>
    <w:p>
      <w:pPr>
        <w:spacing w:before="0" w:after="200" w:line="240"/>
        <w:ind w:right="0" w:left="0" w:firstLine="0"/>
        <w:jc w:val="center"/>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                 </w:t>
      </w:r>
    </w:p>
    <w:p>
      <w:pPr>
        <w:spacing w:before="0" w:after="200" w:line="240"/>
        <w:ind w:right="0" w:left="0" w:firstLine="0"/>
        <w:jc w:val="both"/>
        <w:rPr>
          <w:rFonts w:ascii="Cambria" w:hAnsi="Cambria" w:cs="Cambria" w:eastAsia="Cambria"/>
          <w:b/>
          <w:color w:val="auto"/>
          <w:spacing w:val="0"/>
          <w:position w:val="0"/>
          <w:sz w:val="28"/>
          <w:u w:val="single"/>
          <w:shd w:fill="auto" w:val="clear"/>
        </w:rPr>
      </w:pPr>
    </w:p>
    <w:p>
      <w:pPr>
        <w:spacing w:before="0" w:after="200" w:line="240"/>
        <w:ind w:right="0" w:left="0" w:firstLine="0"/>
        <w:jc w:val="center"/>
        <w:rPr>
          <w:rFonts w:ascii="Cambria" w:hAnsi="Cambria" w:cs="Cambria" w:eastAsia="Cambria"/>
          <w:color w:val="auto"/>
          <w:spacing w:val="0"/>
          <w:position w:val="0"/>
          <w:sz w:val="22"/>
          <w:shd w:fill="auto" w:val="clear"/>
        </w:rPr>
      </w:pPr>
    </w:p>
    <w:p>
      <w:pPr>
        <w:spacing w:before="0" w:after="200" w:line="240"/>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ΠΕΡΙΛΗΨΗ</w:t>
      </w:r>
    </w:p>
    <w:p>
      <w:pPr>
        <w:spacing w:before="0" w:after="200" w:line="240"/>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 </w:t>
        <w:tab/>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8"/>
          <w:shd w:fill="auto" w:val="clear"/>
        </w:rPr>
        <w:tab/>
      </w:r>
      <w:r>
        <w:rPr>
          <w:rFonts w:ascii="Cambria" w:hAnsi="Cambria" w:cs="Cambria" w:eastAsia="Cambria"/>
          <w:color w:val="auto"/>
          <w:spacing w:val="0"/>
          <w:position w:val="0"/>
          <w:sz w:val="24"/>
          <w:shd w:fill="auto" w:val="clear"/>
        </w:rPr>
        <w:t xml:space="preserve">Η παρούσα εργασία εξετάζει την εξίσωση Black-Scholes, μία από τις θεμελιώδεις εξισώσεις στη χρηματοοικονομική θεωρία για την αποτίμηση των παραγώγων χρηματοοικονομικών προϊόντων. Επιπλέον, παρουσιάζεται μια αριθμητική μέθοδος επίλυσης της εξίσωσης χρησιμοποιώντας τη γλώσσα προγραμματισμού R. Η εργασία εστιάζει τόσο στη θεωρητική θεμελίωση της μεθόδου όσο και στην υλοποίησή της με χρήση κλασικών αριθμητικών τεχνικών και οργανώνεται σε τρεις κύριες ενότητες: Θεωρητικό Υπόβαθρο, Αριθμητικές Μέθοδοι και Υλοποίηση με Παραδείγματα. Τελος, γίνεται αναφορά για τον ρόλο της εξίσωσης στη στατιστική επιστήμη.</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ΕΙΣΑΓΩΓΗ</w:t>
      </w:r>
    </w:p>
    <w:p>
      <w:pPr>
        <w:spacing w:before="0" w:after="200" w:line="240"/>
        <w:ind w:right="0" w:left="0" w:firstLine="0"/>
        <w:jc w:val="both"/>
        <w:rPr>
          <w:rFonts w:ascii="Cambria" w:hAnsi="Cambria" w:cs="Cambria" w:eastAsia="Cambria"/>
          <w:b/>
          <w:color w:val="auto"/>
          <w:spacing w:val="0"/>
          <w:position w:val="0"/>
          <w:sz w:val="24"/>
          <w:u w:val="single"/>
          <w:shd w:fill="auto" w:val="clear"/>
        </w:rPr>
      </w:pPr>
    </w:p>
    <w:p>
      <w:pPr>
        <w:spacing w:before="0" w:after="200" w:line="240"/>
        <w:ind w:right="0" w:left="0" w:firstLine="0"/>
        <w:jc w:val="both"/>
        <w:rPr>
          <w:rFonts w:ascii="Cambria" w:hAnsi="Cambria" w:cs="Cambria" w:eastAsia="Cambria"/>
          <w:b/>
          <w:color w:val="auto"/>
          <w:spacing w:val="0"/>
          <w:position w:val="0"/>
          <w:sz w:val="22"/>
          <w:shd w:fill="auto" w:val="clear"/>
        </w:rPr>
      </w:pPr>
      <w:r>
        <w:rPr>
          <w:rFonts w:ascii="Cambria" w:hAnsi="Cambria" w:cs="Cambria" w:eastAsia="Cambria"/>
          <w:color w:val="auto"/>
          <w:spacing w:val="0"/>
          <w:position w:val="0"/>
          <w:sz w:val="24"/>
          <w:shd w:fill="auto" w:val="clear"/>
        </w:rPr>
        <w:tab/>
        <w:t xml:space="preserve">Η εξίσωση Black-Scholes αποτελεί μαθηματικό θεμέλιο της θεωρίας των χρηματοοικονομικών παραγώγων και χρησιμοποιήτε εδώ και αρκετές δεκατίες απο πολλούς μαθηματικούς και οικονομολόγους. Αν το παρατηρησήσουμε με βάση τον ιστορικό γνώμονα θα εντοπίσουμε ότι η συγκεκριμένη εξίσωση αναπτύχθηκε το 1973 από τους Fischer Black και Myron Scholes και επεκτάθηκε από τον Robert Merton. Περιγράφει την εξέλιξη της τιμής ενός ευρωπαϊκού δικαιώματος προαίρεσης (option) με βάση στοχαστικές διαδικασίες. Κατ΄ επέκταση η εργασία αυτή έχει ως στόχο την κατανόηση, την αριθμητική προσέγγιση και την εφαρμογή της εξίσωσης αυτής σε πρακτικά παραδείγματα αλλά και γίνεται σύγκριση με μια ακόμη μαθηματική εξίσωση η οποία χρησιμοποιήται στα </w:t>
      </w:r>
      <w:r>
        <w:rPr>
          <w:rFonts w:ascii="Cambria" w:hAnsi="Cambria" w:cs="Cambria" w:eastAsia="Cambria"/>
          <w:color w:val="auto"/>
          <w:spacing w:val="0"/>
          <w:position w:val="0"/>
          <w:sz w:val="24"/>
          <w:shd w:fill="auto" w:val="clear"/>
        </w:rPr>
        <w:t xml:space="preserve">American options </w:t>
      </w:r>
      <w:r>
        <w:rPr>
          <w:rFonts w:ascii="Cambria" w:hAnsi="Cambria" w:cs="Cambria" w:eastAsia="Cambria"/>
          <w:color w:val="auto"/>
          <w:spacing w:val="0"/>
          <w:position w:val="0"/>
          <w:sz w:val="24"/>
          <w:shd w:fill="auto" w:val="clear"/>
        </w:rPr>
        <w:t xml:space="preserve">η </w:t>
      </w:r>
      <w:r>
        <w:rPr>
          <w:rFonts w:ascii="Cambria" w:hAnsi="Cambria" w:cs="Cambria" w:eastAsia="Cambria"/>
          <w:color w:val="auto"/>
          <w:spacing w:val="0"/>
          <w:position w:val="0"/>
          <w:sz w:val="24"/>
          <w:shd w:fill="auto" w:val="clear"/>
        </w:rPr>
        <w:t xml:space="preserve">PSOR.</w:t>
      </w:r>
    </w:p>
    <w:p>
      <w:pPr>
        <w:spacing w:before="0" w:after="200" w:line="240"/>
        <w:ind w:right="0" w:left="0" w:firstLine="0"/>
        <w:jc w:val="both"/>
        <w:rPr>
          <w:rFonts w:ascii="Cambria" w:hAnsi="Cambria" w:cs="Cambria" w:eastAsia="Cambria"/>
          <w:b/>
          <w:color w:val="auto"/>
          <w:spacing w:val="0"/>
          <w:position w:val="0"/>
          <w:sz w:val="22"/>
          <w:shd w:fill="auto" w:val="clear"/>
        </w:rPr>
      </w:pPr>
    </w:p>
    <w:p>
      <w:pPr>
        <w:spacing w:before="0" w:after="200" w:line="240"/>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ΘΕΩΡΗΤΙΚΟ ΥΠΟΒΑΘΡΟ</w:t>
      </w:r>
    </w:p>
    <w:p>
      <w:pPr>
        <w:spacing w:before="0" w:after="200" w:line="240"/>
        <w:ind w:right="0" w:left="0" w:firstLine="0"/>
        <w:jc w:val="both"/>
        <w:rPr>
          <w:rFonts w:ascii="Cambria" w:hAnsi="Cambria" w:cs="Cambria" w:eastAsia="Cambria"/>
          <w:b/>
          <w:color w:val="auto"/>
          <w:spacing w:val="0"/>
          <w:position w:val="0"/>
          <w:sz w:val="28"/>
          <w:u w:val="single"/>
          <w:shd w:fill="auto" w:val="clear"/>
        </w:rPr>
      </w:pPr>
    </w:p>
    <w:p>
      <w:pPr>
        <w:spacing w:before="0" w:after="200" w:line="240"/>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1.1 ΕΞΙΣΩΣΗ </w:t>
      </w:r>
      <w:r>
        <w:rPr>
          <w:rFonts w:ascii="Cambria" w:hAnsi="Cambria" w:cs="Cambria" w:eastAsia="Cambria"/>
          <w:b/>
          <w:color w:val="auto"/>
          <w:spacing w:val="0"/>
          <w:position w:val="0"/>
          <w:sz w:val="24"/>
          <w:shd w:fill="auto" w:val="clear"/>
        </w:rPr>
        <w:t xml:space="preserve">BLACK-SCHOLES</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γενική μορφή της εξίσωσης Black-Scholes είναι:</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object w:dxaOrig="3819" w:dyaOrig="829">
          <v:rect xmlns:o="urn:schemas-microsoft-com:office:office" xmlns:v="urn:schemas-microsoft-com:vml" id="rectole0000000003" style="width:190.950000pt;height:41.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όπου:</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V </w:t>
      </w:r>
      <w:r>
        <w:rPr>
          <w:rFonts w:ascii="Cambria" w:hAnsi="Cambria" w:cs="Cambria" w:eastAsia="Cambria"/>
          <w:color w:val="auto"/>
          <w:spacing w:val="0"/>
          <w:position w:val="0"/>
          <w:sz w:val="24"/>
          <w:shd w:fill="auto" w:val="clear"/>
        </w:rPr>
        <w:t xml:space="preserve">: η τιμή του δικαιώματος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S </w:t>
      </w:r>
      <w:r>
        <w:rPr>
          <w:rFonts w:ascii="Cambria" w:hAnsi="Cambria" w:cs="Cambria" w:eastAsia="Cambria"/>
          <w:color w:val="auto"/>
          <w:spacing w:val="0"/>
          <w:position w:val="0"/>
          <w:sz w:val="24"/>
          <w:shd w:fill="auto" w:val="clear"/>
        </w:rPr>
        <w:t xml:space="preserve">: η τιμή του υποκείμενου τίτλου</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t </w:t>
      </w:r>
      <w:r>
        <w:rPr>
          <w:rFonts w:ascii="Cambria" w:hAnsi="Cambria" w:cs="Cambria" w:eastAsia="Cambria"/>
          <w:color w:val="auto"/>
          <w:spacing w:val="0"/>
          <w:position w:val="0"/>
          <w:sz w:val="24"/>
          <w:shd w:fill="auto" w:val="clear"/>
        </w:rPr>
        <w:t xml:space="preserve">: ο χρόνος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 μεταβλητότητα</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το επιτόκιο χωρίς κίνδυνο</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1.2 </w:t>
      </w:r>
      <w:r>
        <w:rPr>
          <w:rFonts w:ascii="Cambria" w:hAnsi="Cambria" w:cs="Cambria" w:eastAsia="Cambria"/>
          <w:b/>
          <w:color w:val="auto"/>
          <w:spacing w:val="0"/>
          <w:position w:val="0"/>
          <w:sz w:val="24"/>
          <w:shd w:fill="auto" w:val="clear"/>
        </w:rPr>
        <w:t xml:space="preserve">ΘΕΩΡΗΤΙΚΗ ΑΝΑΛΥΣΗ</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Η εξίσωση Black-Scholes είναι μια παραβολική μερική διαφορική εξίσωση που περιγράφει την τιμή ενός δικαιώματος προαίρεσης ως συνάρτηση της τιμής του υποκείμενου τίτλου και του χρόνου. Αποτελεί αποτέλεσμα της θεωρίας αντιστάθμισης κινδύνου, όπου το παράγωγο μπορεί να αναπαρασταθεί μέσω ενός χαρτοφυλακίου που περιλαμβάνει τον υποκείμενο τίτλο και ένα καταθετικό λογαριασμό. Οι βασικές υποθέσεις του μοντέλου περιλαμβάνουν την ύπαρξη τέλειων αγορών, την συνεχή δυνατότητα αναπροσαρμογής του χαρτοφυλακίου και την απουσία ευκαιριών arbitrage. Η εξίσωση έχει την μορφή:</w:t>
      </w:r>
    </w:p>
    <w:p>
      <w:pPr>
        <w:spacing w:before="0" w:after="200" w:line="240"/>
        <w:ind w:right="0" w:left="0" w:firstLine="0"/>
        <w:jc w:val="both"/>
        <w:rPr>
          <w:rFonts w:ascii="Cambria" w:hAnsi="Cambria" w:cs="Cambria" w:eastAsia="Cambria"/>
          <w:color w:val="auto"/>
          <w:spacing w:val="0"/>
          <w:position w:val="0"/>
          <w:sz w:val="24"/>
          <w:shd w:fill="auto" w:val="clear"/>
        </w:rPr>
      </w:pPr>
      <w:r>
        <w:object w:dxaOrig="3819" w:dyaOrig="829">
          <v:rect xmlns:o="urn:schemas-microsoft-com:office:office" xmlns:v="urn:schemas-microsoft-com:vml" id="rectole0000000004" style="width:190.950000pt;height:41.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όπου  είναι η τιμή του option,  η τιμή του υποκείμενου,  η μεταβλητότητα και  το επιτόκιο χωρίς κίνδυνο. Η οικονομική σημασία της εξίσωσης είναι ότι προσφέρει ένα εργαλείο για την αποτίμηση δικαιωμάτων χωρίς την ανάγκη εμπειρικών δεδομένων, βασιζόμενο μόνο σε θεωρητικές αρχές. Παρά τις αυστηρές υποθέσεις της, το μοντέλο έχει ευρύτατη εφαρμογή και αποτελεί τη βάση για πιο πολύπλοκα παράγωγα μοντέλα.</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1.3 ΜΑΘΗΜΑΤΙΚΗ ΑΠΟΔΕΙΞΗ ΤΗΣ ΕΞΙΣΩΣΗΣ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ab/>
      </w:r>
      <w:r>
        <w:rPr>
          <w:rFonts w:ascii="Cambria" w:hAnsi="Cambria" w:cs="Cambria" w:eastAsia="Cambria"/>
          <w:color w:val="auto"/>
          <w:spacing w:val="0"/>
          <w:position w:val="0"/>
          <w:sz w:val="24"/>
          <w:shd w:fill="auto" w:val="clear"/>
        </w:rPr>
        <w:t xml:space="preserve">Να δείξουμε πώς προκύπτει η μερική διαφορική εξίσωση:</w:t>
      </w:r>
    </w:p>
    <w:p>
      <w:pPr>
        <w:spacing w:before="0" w:after="200" w:line="240"/>
        <w:ind w:right="0" w:left="0" w:firstLine="0"/>
        <w:jc w:val="both"/>
        <w:rPr>
          <w:rFonts w:ascii="Cambria" w:hAnsi="Cambria" w:cs="Cambria" w:eastAsia="Cambria"/>
          <w:color w:val="auto"/>
          <w:spacing w:val="0"/>
          <w:position w:val="0"/>
          <w:sz w:val="24"/>
          <w:shd w:fill="auto" w:val="clear"/>
        </w:rPr>
      </w:pPr>
      <w:r>
        <w:object w:dxaOrig="3819" w:dyaOrig="829">
          <v:rect xmlns:o="urn:schemas-microsoft-com:office:office" xmlns:v="urn:schemas-microsoft-com:vml" id="rectole0000000005" style="width:190.950000pt;height:41.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όπου:</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V(S,t): </w:t>
      </w:r>
      <w:r>
        <w:rPr>
          <w:rFonts w:ascii="Cambria" w:hAnsi="Cambria" w:cs="Cambria" w:eastAsia="Cambria"/>
          <w:color w:val="auto"/>
          <w:spacing w:val="0"/>
          <w:position w:val="0"/>
          <w:sz w:val="24"/>
          <w:shd w:fill="auto" w:val="clear"/>
        </w:rPr>
        <w:t xml:space="preserve">η τιμή ενός ευρωπαϊκού option,</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 </w:t>
      </w:r>
      <w:r>
        <w:rPr>
          <w:rFonts w:ascii="Cambria" w:hAnsi="Cambria" w:cs="Cambria" w:eastAsia="Cambria"/>
          <w:color w:val="auto"/>
          <w:spacing w:val="0"/>
          <w:position w:val="0"/>
          <w:sz w:val="24"/>
          <w:shd w:fill="auto" w:val="clear"/>
        </w:rPr>
        <w:t xml:space="preserve">η τιμή του υποκείμενου περιουσιακού στοιχείου (π.χ. μετοχή),</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 </w:t>
      </w:r>
      <w:r>
        <w:rPr>
          <w:rFonts w:ascii="Cambria" w:hAnsi="Cambria" w:cs="Cambria" w:eastAsia="Cambria"/>
          <w:color w:val="auto"/>
          <w:spacing w:val="0"/>
          <w:position w:val="0"/>
          <w:sz w:val="24"/>
          <w:shd w:fill="auto" w:val="clear"/>
        </w:rPr>
        <w:t xml:space="preserve">ο χρόνος,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 η μεταβλητότητα της μετοχής,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 </w:t>
      </w:r>
      <w:r>
        <w:rPr>
          <w:rFonts w:ascii="Cambria" w:hAnsi="Cambria" w:cs="Cambria" w:eastAsia="Cambria"/>
          <w:color w:val="auto"/>
          <w:spacing w:val="0"/>
          <w:position w:val="0"/>
          <w:sz w:val="24"/>
          <w:shd w:fill="auto" w:val="clear"/>
        </w:rPr>
        <w:t xml:space="preserve">το επιτόκιο χωρίς κίνδυνο.</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μετοχή υποτίθεται ότι ακολουθεί στοχαστική διαδικασία τύπου Geometric Brownian Motion:</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dS=μSdt+σSdWt </w:t>
      </w:r>
      <w:r>
        <w:rPr>
          <w:rFonts w:ascii="Cambria" w:hAnsi="Cambria" w:cs="Cambria" w:eastAsia="Cambria"/>
          <w:color w:val="auto"/>
          <w:spacing w:val="0"/>
          <w:position w:val="0"/>
          <w:sz w:val="24"/>
          <w:shd w:fill="auto" w:val="clear"/>
        </w:rPr>
        <w:t xml:space="preserve">(Το </w:t>
      </w:r>
      <w:r>
        <w:rPr>
          <w:rFonts w:ascii="Cambria" w:hAnsi="Cambria" w:cs="Cambria" w:eastAsia="Cambria"/>
          <w:color w:val="auto"/>
          <w:spacing w:val="0"/>
          <w:position w:val="0"/>
          <w:sz w:val="24"/>
          <w:shd w:fill="auto" w:val="clear"/>
        </w:rPr>
        <w:t xml:space="preserve">t </w:t>
      </w:r>
      <w:r>
        <w:rPr>
          <w:rFonts w:ascii="Cambria" w:hAnsi="Cambria" w:cs="Cambria" w:eastAsia="Cambria"/>
          <w:color w:val="auto"/>
          <w:spacing w:val="0"/>
          <w:position w:val="0"/>
          <w:sz w:val="24"/>
          <w:shd w:fill="auto" w:val="clear"/>
        </w:rPr>
        <w:t xml:space="preserve">είναι δείκτης)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Όπου:</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μ: ο μέσος ρυθμός απόδοσης,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 η τυπική απόκλιση (μεταβλητότητα),</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𝑑𝑊𝑡</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ένα στοχαστικό στοιχείο (Brownian motion, τυχαία μεταβολή).</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Αυτό σημαίνει:</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τιμή της μετοχής αυξομειώνεται συνεχώς με βάση έναν αναμενόμενο ρυθμό μ, αλλά περιέχει και ένα τυχαίο στοιχείο σdWt."</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Το λήμμα του It</w:t>
      </w:r>
      <w:r>
        <w:rPr>
          <w:rFonts w:ascii="Cambria" w:hAnsi="Cambria" w:cs="Cambria" w:eastAsia="Cambria"/>
          <w:color w:val="auto"/>
          <w:spacing w:val="0"/>
          <w:position w:val="0"/>
          <w:sz w:val="24"/>
          <w:shd w:fill="auto" w:val="clear"/>
        </w:rPr>
        <w:t xml:space="preserve">ô </w:t>
      </w:r>
      <w:r>
        <w:rPr>
          <w:rFonts w:ascii="Cambria" w:hAnsi="Cambria" w:cs="Cambria" w:eastAsia="Cambria"/>
          <w:color w:val="auto"/>
          <w:spacing w:val="0"/>
          <w:position w:val="0"/>
          <w:sz w:val="24"/>
          <w:shd w:fill="auto" w:val="clear"/>
        </w:rPr>
        <w:t xml:space="preserve">είναι ένας κανόνας για παράγωγες συναρτήσεων που εξαρτώνται από στοχαστικές μεταβλητές.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Αν η τιμή του option είναι </w:t>
      </w:r>
      <w:r>
        <w:rPr>
          <w:rFonts w:ascii="Cambria" w:hAnsi="Cambria" w:cs="Cambria" w:eastAsia="Cambria"/>
          <w:color w:val="auto"/>
          <w:spacing w:val="0"/>
          <w:position w:val="0"/>
          <w:sz w:val="24"/>
          <w:shd w:fill="auto" w:val="clear"/>
        </w:rPr>
        <w:t xml:space="preserve">V(S,t), </w:t>
      </w:r>
      <w:r>
        <w:rPr>
          <w:rFonts w:ascii="Cambria" w:hAnsi="Cambria" w:cs="Cambria" w:eastAsia="Cambria"/>
          <w:color w:val="auto"/>
          <w:spacing w:val="0"/>
          <w:position w:val="0"/>
          <w:sz w:val="24"/>
          <w:shd w:fill="auto" w:val="clear"/>
        </w:rPr>
        <w:t xml:space="preserve">τότε το λήμμα του It</w:t>
      </w:r>
      <w:r>
        <w:rPr>
          <w:rFonts w:ascii="Cambria" w:hAnsi="Cambria" w:cs="Cambria" w:eastAsia="Cambria"/>
          <w:color w:val="auto"/>
          <w:spacing w:val="0"/>
          <w:position w:val="0"/>
          <w:sz w:val="24"/>
          <w:shd w:fill="auto" w:val="clear"/>
        </w:rPr>
        <w:t xml:space="preserve">ô </w:t>
      </w:r>
      <w:r>
        <w:rPr>
          <w:rFonts w:ascii="Cambria" w:hAnsi="Cambria" w:cs="Cambria" w:eastAsia="Cambria"/>
          <w:color w:val="auto"/>
          <w:spacing w:val="0"/>
          <w:position w:val="0"/>
          <w:sz w:val="24"/>
          <w:shd w:fill="auto" w:val="clear"/>
        </w:rPr>
        <w:t xml:space="preserve">μας δίνει:</w:t>
      </w:r>
    </w:p>
    <w:p>
      <w:pPr>
        <w:spacing w:before="0" w:after="200" w:line="240"/>
        <w:ind w:right="0" w:left="0" w:firstLine="0"/>
        <w:jc w:val="both"/>
        <w:rPr>
          <w:rFonts w:ascii="Cambria" w:hAnsi="Cambria" w:cs="Cambria" w:eastAsia="Cambria"/>
          <w:color w:val="auto"/>
          <w:spacing w:val="0"/>
          <w:position w:val="0"/>
          <w:sz w:val="24"/>
          <w:shd w:fill="auto" w:val="clear"/>
        </w:rPr>
      </w:pPr>
      <w:r>
        <w:object w:dxaOrig="4907" w:dyaOrig="750">
          <v:rect xmlns:o="urn:schemas-microsoft-com:office:office" xmlns:v="urn:schemas-microsoft-com:vml" id="rectole0000000006" style="width:245.350000pt;height:37.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Επειδή ισχύει:</w:t>
      </w:r>
    </w:p>
    <w:p>
      <w:pPr>
        <w:spacing w:before="0" w:after="200" w:line="240"/>
        <w:ind w:right="0" w:left="0" w:firstLine="0"/>
        <w:jc w:val="both"/>
        <w:rPr>
          <w:rFonts w:ascii="Cambria" w:hAnsi="Cambria" w:cs="Cambria" w:eastAsia="Cambria"/>
          <w:color w:val="auto"/>
          <w:spacing w:val="0"/>
          <w:position w:val="0"/>
          <w:sz w:val="24"/>
          <w:shd w:fill="auto" w:val="clear"/>
        </w:rPr>
      </w:pPr>
      <w:r>
        <w:object w:dxaOrig="6609" w:dyaOrig="599">
          <v:rect xmlns:o="urn:schemas-microsoft-com:office:office" xmlns:v="urn:schemas-microsoft-com:vml" id="rectole0000000007" style="width:330.450000pt;height:29.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Άρα: </w:t>
      </w:r>
    </w:p>
    <w:p>
      <w:pPr>
        <w:spacing w:before="0" w:after="200" w:line="240"/>
        <w:ind w:right="0" w:left="0" w:firstLine="0"/>
        <w:jc w:val="both"/>
        <w:rPr>
          <w:rFonts w:ascii="Cambria" w:hAnsi="Cambria" w:cs="Cambria" w:eastAsia="Cambria"/>
          <w:color w:val="auto"/>
          <w:spacing w:val="0"/>
          <w:position w:val="0"/>
          <w:sz w:val="24"/>
          <w:shd w:fill="auto" w:val="clear"/>
        </w:rPr>
      </w:pPr>
      <w:r>
        <w:object w:dxaOrig="7139" w:dyaOrig="1090">
          <v:rect xmlns:o="urn:schemas-microsoft-com:office:office" xmlns:v="urn:schemas-microsoft-com:vml" id="rectole0000000008" style="width:356.950000pt;height:54.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Κατασκευάζουμε ένα υποθετικό χαρτοφυλάκιο:</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Π=V</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ΔS</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Όπου:</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V: </w:t>
      </w:r>
      <w:r>
        <w:rPr>
          <w:rFonts w:ascii="Cambria" w:hAnsi="Cambria" w:cs="Cambria" w:eastAsia="Cambria"/>
          <w:color w:val="auto"/>
          <w:spacing w:val="0"/>
          <w:position w:val="0"/>
          <w:sz w:val="24"/>
          <w:shd w:fill="auto" w:val="clear"/>
        </w:rPr>
        <w:t xml:space="preserve">η αξία του option,</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Δ: η ποσότητα της μετοχής που έχουμε (θα οριστεί κατάλληλα),</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 </w:t>
      </w:r>
      <w:r>
        <w:rPr>
          <w:rFonts w:ascii="Cambria" w:hAnsi="Cambria" w:cs="Cambria" w:eastAsia="Cambria"/>
          <w:color w:val="auto"/>
          <w:spacing w:val="0"/>
          <w:position w:val="0"/>
          <w:sz w:val="24"/>
          <w:shd w:fill="auto" w:val="clear"/>
        </w:rPr>
        <w:t xml:space="preserve">η τιμή της μετοχής.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Παράγωγος της αξίας του χαρτοφυλακίου:</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w:t>
      </w:r>
      <w:r>
        <w:rPr>
          <w:rFonts w:ascii="Cambria" w:hAnsi="Cambria" w:cs="Cambria" w:eastAsia="Cambria"/>
          <w:color w:val="auto"/>
          <w:spacing w:val="0"/>
          <w:position w:val="0"/>
          <w:sz w:val="24"/>
          <w:shd w:fill="auto" w:val="clear"/>
        </w:rPr>
        <w:t xml:space="preserve">Π=dV</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ΔdS</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Αν θέλουμε να εξαλείψουμε το τυχαίο στοιχείο (δηλ. να μη ρισκάρουμε), επιλέγουμε:</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Δ=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S</w:t>
      </w:r>
      <w:r>
        <w:rPr>
          <w:rFonts w:ascii="Cambria" w:hAnsi="Cambria" w:cs="Cambria" w:eastAsia="Cambria"/>
          <w:color w:val="auto"/>
          <w:spacing w:val="0"/>
          <w:position w:val="0"/>
          <w:sz w:val="24"/>
          <w:shd w:fill="auto" w:val="clear"/>
        </w:rPr>
        <w:t xml:space="preserve">/</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V</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Άρα:</w:t>
      </w:r>
    </w:p>
    <w:p>
      <w:pPr>
        <w:spacing w:before="0" w:after="200" w:line="240"/>
        <w:ind w:right="0" w:left="0" w:firstLine="0"/>
        <w:jc w:val="both"/>
        <w:rPr>
          <w:rFonts w:ascii="Cambria" w:hAnsi="Cambria" w:cs="Cambria" w:eastAsia="Cambria"/>
          <w:color w:val="auto"/>
          <w:spacing w:val="0"/>
          <w:position w:val="0"/>
          <w:sz w:val="24"/>
          <w:shd w:fill="auto" w:val="clear"/>
        </w:rPr>
      </w:pPr>
      <w:r>
        <w:object w:dxaOrig="4199" w:dyaOrig="989">
          <v:rect xmlns:o="urn:schemas-microsoft-com:office:office" xmlns:v="urn:schemas-microsoft-com:vml" id="rectole0000000009" style="width:209.950000pt;height:49.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Το χαρτοφυλάκιο είναι πλέον χωρίς κίνδυνο. Δηλαδή δεν εξαρτάται από </w:t>
      </w:r>
      <w:r>
        <w:rPr>
          <w:rFonts w:ascii="Cambria" w:hAnsi="Cambria" w:cs="Cambria" w:eastAsia="Cambria"/>
          <w:color w:val="auto"/>
          <w:spacing w:val="0"/>
          <w:position w:val="0"/>
          <w:sz w:val="24"/>
          <w:shd w:fill="auto" w:val="clear"/>
        </w:rPr>
        <w:t xml:space="preserve">dWt</w:t>
      </w:r>
      <w:r>
        <w:rPr>
          <w:rFonts w:ascii="Cambria" w:hAnsi="Cambria" w:cs="Cambria" w:eastAsia="Cambria"/>
          <w:color w:val="auto"/>
          <w:spacing w:val="0"/>
          <w:position w:val="0"/>
          <w:sz w:val="24"/>
          <w:shd w:fill="auto" w:val="clear"/>
        </w:rPr>
        <w:t xml:space="preserve">.</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Εφόσον το χαρτοφυλάκιο είναι χωρίς ρίσκο, θα πρέπει να αποδίδει τόκους με το επιτόκιο </w:t>
      </w:r>
      <w:r>
        <w:rPr>
          <w:rFonts w:ascii="Cambria" w:hAnsi="Cambria" w:cs="Cambria" w:eastAsia="Cambria"/>
          <w:color w:val="auto"/>
          <w:spacing w:val="0"/>
          <w:position w:val="0"/>
          <w:sz w:val="24"/>
          <w:shd w:fill="auto" w:val="clear"/>
        </w:rPr>
        <w:t xml:space="preserve">r, </w:t>
      </w:r>
      <w:r>
        <w:rPr>
          <w:rFonts w:ascii="Cambria" w:hAnsi="Cambria" w:cs="Cambria" w:eastAsia="Cambria"/>
          <w:color w:val="auto"/>
          <w:spacing w:val="0"/>
          <w:position w:val="0"/>
          <w:sz w:val="24"/>
          <w:shd w:fill="auto" w:val="clear"/>
        </w:rPr>
        <w:t xml:space="preserve">όπως ένας καταθετικός λογαριασμός: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w:t>
      </w:r>
      <w:r>
        <w:rPr>
          <w:rFonts w:ascii="Cambria" w:hAnsi="Cambria" w:cs="Cambria" w:eastAsia="Cambria"/>
          <w:color w:val="auto"/>
          <w:spacing w:val="0"/>
          <w:position w:val="0"/>
          <w:sz w:val="24"/>
          <w:shd w:fill="auto" w:val="clear"/>
        </w:rPr>
        <w:t xml:space="preserve">Π=rΠdt=r(V</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ΔS)dt</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Αντικαθιστώντας το Δ:</w:t>
      </w:r>
    </w:p>
    <w:p>
      <w:pPr>
        <w:spacing w:before="0" w:after="200" w:line="240"/>
        <w:ind w:right="0" w:left="0" w:firstLine="0"/>
        <w:jc w:val="both"/>
        <w:rPr>
          <w:rFonts w:ascii="Cambria" w:hAnsi="Cambria" w:cs="Cambria" w:eastAsia="Cambria"/>
          <w:color w:val="auto"/>
          <w:spacing w:val="0"/>
          <w:position w:val="0"/>
          <w:sz w:val="24"/>
          <w:shd w:fill="auto" w:val="clear"/>
        </w:rPr>
      </w:pPr>
      <w:r>
        <w:object w:dxaOrig="5025" w:dyaOrig="1049">
          <v:rect xmlns:o="urn:schemas-microsoft-com:office:office" xmlns:v="urn:schemas-microsoft-com:vml" id="rectole0000000010" style="width:251.250000pt;height:52.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Απλοποιώντας, απαλλάσσουμε το </w:t>
      </w:r>
      <w:r>
        <w:rPr>
          <w:rFonts w:ascii="Cambria" w:hAnsi="Cambria" w:cs="Cambria" w:eastAsia="Cambria"/>
          <w:color w:val="auto"/>
          <w:spacing w:val="0"/>
          <w:position w:val="0"/>
          <w:sz w:val="24"/>
          <w:shd w:fill="auto" w:val="clear"/>
        </w:rPr>
        <w:t xml:space="preserve">dt:</w:t>
      </w:r>
    </w:p>
    <w:p>
      <w:pPr>
        <w:spacing w:before="0" w:after="200" w:line="240"/>
        <w:ind w:right="0" w:left="0" w:firstLine="0"/>
        <w:jc w:val="both"/>
        <w:rPr>
          <w:rFonts w:ascii="Cambria" w:hAnsi="Cambria" w:cs="Cambria" w:eastAsia="Cambria"/>
          <w:color w:val="auto"/>
          <w:spacing w:val="0"/>
          <w:position w:val="0"/>
          <w:sz w:val="24"/>
          <w:shd w:fill="auto" w:val="clear"/>
        </w:rPr>
      </w:pPr>
      <w:r>
        <w:object w:dxaOrig="4830" w:dyaOrig="1000">
          <v:rect xmlns:o="urn:schemas-microsoft-com:office:office" xmlns:v="urn:schemas-microsoft-com:vml" id="rectole0000000011" style="width:241.500000pt;height:50.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w:hAnsi="Cambria" w:cs="Cambria" w:eastAsia="Cambria"/>
          <w:color w:val="auto"/>
          <w:spacing w:val="0"/>
          <w:position w:val="0"/>
          <w:sz w:val="24"/>
          <w:shd w:fill="auto" w:val="clear"/>
        </w:rPr>
        <w:t xml:space="preserve">Αυτή</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είναι</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τελική</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μορφή</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της</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εξίσωσης</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Black</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Scholes</w:t>
      </w:r>
      <w:r>
        <w:rPr>
          <w:rFonts w:ascii="Cambria Math" w:hAnsi="Cambria Math" w:cs="Cambria Math" w:eastAsia="Cambria Math"/>
          <w:color w:val="auto"/>
          <w:spacing w:val="0"/>
          <w:position w:val="0"/>
          <w:sz w:val="24"/>
          <w:shd w:fill="auto" w:val="clear"/>
        </w:rPr>
        <w:t xml:space="preserve">.</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Συμπερασματικά η εξίσωση </w:t>
      </w:r>
      <w:r>
        <w:rPr>
          <w:rFonts w:ascii="Cambria" w:hAnsi="Cambria" w:cs="Cambria" w:eastAsia="Cambria"/>
          <w:color w:val="auto"/>
          <w:spacing w:val="0"/>
          <w:position w:val="0"/>
          <w:sz w:val="24"/>
          <w:shd w:fill="auto" w:val="clear"/>
        </w:rPr>
        <w:t xml:space="preserve">Black</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Scholes</w:t>
      </w:r>
      <w:r>
        <w:rPr>
          <w:rFonts w:ascii="Cambria" w:hAnsi="Cambria" w:cs="Cambria" w:eastAsia="Cambria"/>
          <w:color w:val="auto"/>
          <w:spacing w:val="0"/>
          <w:position w:val="0"/>
          <w:sz w:val="24"/>
          <w:shd w:fill="auto" w:val="clear"/>
        </w:rPr>
        <w:t xml:space="preserve"> προκύπτει: </w:t>
      </w:r>
    </w:p>
    <w:p>
      <w:pPr>
        <w:numPr>
          <w:ilvl w:val="0"/>
          <w:numId w:val="10"/>
        </w:numPr>
        <w:spacing w:before="0" w:after="200" w:line="240"/>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Από</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την</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υπόθεση</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ότι</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μετοχή</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ακολουθεί</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στοχαστική</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διαδικασία</w:t>
      </w:r>
      <w:r>
        <w:rPr>
          <w:rFonts w:ascii="Cambria Math" w:hAnsi="Cambria Math" w:cs="Cambria Math" w:eastAsia="Cambria Math"/>
          <w:color w:val="auto"/>
          <w:spacing w:val="0"/>
          <w:position w:val="0"/>
          <w:sz w:val="24"/>
          <w:shd w:fill="auto" w:val="clear"/>
        </w:rPr>
        <w:t xml:space="preserve">,</w:t>
      </w:r>
    </w:p>
    <w:p>
      <w:pPr>
        <w:numPr>
          <w:ilvl w:val="0"/>
          <w:numId w:val="10"/>
        </w:numPr>
        <w:spacing w:before="0" w:after="200" w:line="240"/>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Από</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την</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εφαρμογή</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του</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λήμματος</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του</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Itô</w:t>
      </w:r>
      <w:r>
        <w:rPr>
          <w:rFonts w:ascii="Cambria Math" w:hAnsi="Cambria Math" w:cs="Cambria Math" w:eastAsia="Cambria Math"/>
          <w:color w:val="auto"/>
          <w:spacing w:val="0"/>
          <w:position w:val="0"/>
          <w:sz w:val="24"/>
          <w:shd w:fill="auto" w:val="clear"/>
        </w:rPr>
        <w:t xml:space="preserve">,</w:t>
      </w:r>
    </w:p>
    <w:p>
      <w:pPr>
        <w:numPr>
          <w:ilvl w:val="0"/>
          <w:numId w:val="10"/>
        </w:numPr>
        <w:spacing w:before="0" w:after="200" w:line="240"/>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Από</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την</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ιδέα</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ενός</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χαρτοφυλακίου</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χωρίς</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ρίσκο</w:t>
      </w:r>
      <w:r>
        <w:rPr>
          <w:rFonts w:ascii="Cambria Math" w:hAnsi="Cambria Math" w:cs="Cambria Math" w:eastAsia="Cambria Math"/>
          <w:color w:val="auto"/>
          <w:spacing w:val="0"/>
          <w:position w:val="0"/>
          <w:sz w:val="24"/>
          <w:shd w:fill="auto" w:val="clear"/>
        </w:rPr>
        <w:t xml:space="preserve">,</w:t>
      </w:r>
    </w:p>
    <w:p>
      <w:pPr>
        <w:numPr>
          <w:ilvl w:val="0"/>
          <w:numId w:val="10"/>
        </w:numPr>
        <w:spacing w:before="0" w:after="200" w:line="240"/>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Από</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την</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ισορροπία</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ότι</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απόδοση</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πρέπει</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να</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είναι</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ίση</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με</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το</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επιτόκιο</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χωρίς</w:t>
      </w:r>
      <w:r>
        <w:rPr>
          <w:rFonts w:ascii="Cambria Math" w:hAnsi="Cambria Math" w:cs="Cambria Math" w:eastAsia="Cambria Math"/>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ρίσκο</w:t>
      </w:r>
      <w:r>
        <w:rPr>
          <w:rFonts w:ascii="Cambria Math" w:hAnsi="Cambria Math" w:cs="Cambria Math" w:eastAsia="Cambria Math"/>
          <w:color w:val="auto"/>
          <w:spacing w:val="0"/>
          <w:position w:val="0"/>
          <w:sz w:val="24"/>
          <w:shd w:fill="auto" w:val="clear"/>
        </w:rPr>
        <w:t xml:space="preserve">.</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ΑΡΙΘΜΗΤΙΚΗ ΕΠΙΛΥΣΗ</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2.1 ΘΕΩΡΗΤΙΚΗ ΑΝΑΛΥΣΗ</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Η αριθμητική επίλυση της εξίσωσης Black-Scholes είναι απαραίτητη όταν δεν είναι εφικτή η αναλυτική λύση, όπως στην περίπτωση των American options ή exotic derivatives. Η πιο διαδεδομένη προσέγγιση είναι η μέθοδος των πεπερασμένων διαφορών, η οποία επιτρέπει τη μετατροπή της μερικής διαφορικής εξίσωσης σε αλγεβρικό σύστημα. Οι τρεις βασικές παραλλαγές είναι:</w:t>
      </w:r>
    </w:p>
    <w:p>
      <w:pPr>
        <w:numPr>
          <w:ilvl w:val="0"/>
          <w:numId w:val="12"/>
        </w:numPr>
        <w:spacing w:before="0" w:after="200" w:line="240"/>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Ρητή (Explicit Euler): Απλή στην υλοποίηση και γρήγορη, αλλά απαιτεί πολύ μικρά χρονικά βήματα για να παραμένει σταθερή. Υπολογίζει τη νέα τιμή βάσει των ήδη υπολογισμένων.</w:t>
      </w:r>
    </w:p>
    <w:p>
      <w:pPr>
        <w:numPr>
          <w:ilvl w:val="0"/>
          <w:numId w:val="12"/>
        </w:numPr>
        <w:spacing w:before="0" w:after="200" w:line="240"/>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Άρρητη (Implicit Euler): Πολύ πιο σταθερή και δεν έχει περιορισμούς στα χρονικά βήματα, αλλά απαιτεί επίλυση συστήματος εξισώσεων σε κάθε χρονική στιγμή.</w:t>
      </w:r>
    </w:p>
    <w:p>
      <w:pPr>
        <w:numPr>
          <w:ilvl w:val="0"/>
          <w:numId w:val="12"/>
        </w:numPr>
        <w:spacing w:before="0" w:after="200" w:line="240"/>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Crank-Nicolson: Συνδυάζει τα πλεονεκτήματα των δύο προηγούμενων, δίνοντας μεγαλύτερη ακρίβεια και αριθμητική σταθερότητα. Χρησιμοποιείται ευρέως για την επίλυση παραβολικών ΜΔΕ όπως η Black-Scholes.</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Οι εξισώσεις που προκύπτουν από τη διακριτοποίηση οδηγούν σε συστήματα γραμμικών εξισώσεων, τα οποία επιλύονται με άμεσες (LU) ή επαναληπτικές μεθόδους, όπως οι Gauss-Seidel και GMRES. Για American options, όπου απαιτείται η προσομοίωση της πρόωρης εξάσκησης, χρησιμοποιούνται ειδικές τεχνικές όπως το Projected Successive Over-Relaxation (PSOR), που επιβάλλει τη συνθήκη της μη-αρνητικότητας στην τιμή της επιλογής. Τα υπολογιστικά σχήματα για American options έχουν μεγαλύτερη υπολογιστική πολυπλοκότητα αλλά και σημαντική πρακτική σημασία, ιδίως για τον προσδιορισμό του ορίου πρόωρης εξάσκησης.</w:t>
      </w:r>
    </w:p>
    <w:p>
      <w:pPr>
        <w:spacing w:before="0" w:after="200" w:line="240"/>
        <w:ind w:right="0" w:left="0" w:firstLine="0"/>
        <w:jc w:val="both"/>
        <w:rPr>
          <w:rFonts w:ascii="Cambria" w:hAnsi="Cambria" w:cs="Cambria" w:eastAsia="Cambria"/>
          <w:b/>
          <w:color w:val="auto"/>
          <w:spacing w:val="0"/>
          <w:position w:val="0"/>
          <w:sz w:val="22"/>
          <w:shd w:fill="auto" w:val="clear"/>
        </w:rPr>
      </w:pPr>
    </w:p>
    <w:p>
      <w:pPr>
        <w:spacing w:before="0" w:after="200" w:line="240"/>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2.2 ΜΑΘΗΜΑΤΙΚΗ ΑΝΑΛΥΣΗ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Η εξίσωση Black-Scholes είναι μια παραβολική μερική διαφορική εξίσωση δεύτερης τάξης, η οποία περιγράφει την εξέλιξη της τιμής ενός ευρωπαϊκού option με βάση τη χρονική στιγμή και την τιμή του υποκείμενου τίτλου. Παρότι η εξίσωση διαθέτει αναλυτική λύση για ευρωπαϊκά options, η αριθμητική της επίλυση καθίσταται απαραίτητη όταν εξετάζουμε πιο πολύπλοκες περιπτώσεις, όπως American options, barrier options ή όταν το υποκείμενο ακολουθεί πιο σύνθετες στοχαστικές διεργασίες. Η αριθμητική επίλυση βασίζεται στη διακριτοποίηση των συνεχών μεταβλητών (χρόνου και τιμής του υποκείμενου) και την προσεγγιστική λύση της εξίσωσης σε ένα πεπερασμένο πλέγμα σημείων.</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Βήμα 1: Διακριτοποίηση του προβλήματος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εξίσωση Black-Scholes ορίζεται σε ένα συνεχές διάστημα τιμών για το υποκείμενο </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S</w:t>
      </w:r>
      <w:r>
        <w:rPr>
          <w:rFonts w:ascii="Cambria Math" w:hAnsi="Cambria Math" w:cs="Cambria Math" w:eastAsia="Cambria Math"/>
          <w:color w:val="auto"/>
          <w:spacing w:val="0"/>
          <w:position w:val="0"/>
          <w:sz w:val="24"/>
          <w:shd w:fill="auto" w:val="clear"/>
        </w:rPr>
        <w:t xml:space="preserve">∈[0,∞) </w:t>
      </w:r>
      <w:r>
        <w:rPr>
          <w:rFonts w:ascii="Cambria Math" w:hAnsi="Cambria Math" w:cs="Cambria Math" w:eastAsia="Cambria Math"/>
          <w:color w:val="auto"/>
          <w:spacing w:val="0"/>
          <w:position w:val="0"/>
          <w:sz w:val="24"/>
          <w:shd w:fill="auto" w:val="clear"/>
        </w:rPr>
        <w:t xml:space="preserve">και το χρόνο t</w:t>
      </w:r>
      <w:r>
        <w:rPr>
          <w:rFonts w:ascii="Cambria Math" w:hAnsi="Cambria Math" w:cs="Cambria Math" w:eastAsia="Cambria Math"/>
          <w:color w:val="auto"/>
          <w:spacing w:val="0"/>
          <w:position w:val="0"/>
          <w:sz w:val="24"/>
          <w:shd w:fill="auto" w:val="clear"/>
        </w:rPr>
        <w:t xml:space="preserve">∈[0,T]. </w:t>
      </w:r>
      <w:r>
        <w:rPr>
          <w:rFonts w:ascii="Cambria Math" w:hAnsi="Cambria Math" w:cs="Cambria Math" w:eastAsia="Cambria Math"/>
          <w:color w:val="auto"/>
          <w:spacing w:val="0"/>
          <w:position w:val="0"/>
          <w:sz w:val="24"/>
          <w:shd w:fill="auto" w:val="clear"/>
        </w:rPr>
        <w:t xml:space="preserve">Για την αριθμητική επίλυση, επιλέγουμε ένα πεπερασμένο εύρος </w:t>
      </w:r>
      <w:r>
        <w:rPr>
          <w:rFonts w:ascii="Cambria Math" w:hAnsi="Cambria Math" w:cs="Cambria Math" w:eastAsia="Cambria Math"/>
          <w:color w:val="auto"/>
          <w:spacing w:val="0"/>
          <w:position w:val="0"/>
          <w:sz w:val="24"/>
          <w:shd w:fill="auto" w:val="clear"/>
        </w:rPr>
        <w:t xml:space="preserve">S</w:t>
      </w:r>
      <w:r>
        <w:rPr>
          <w:rFonts w:ascii="Cambria Math" w:hAnsi="Cambria Math" w:cs="Cambria Math" w:eastAsia="Cambria Math"/>
          <w:color w:val="auto"/>
          <w:spacing w:val="0"/>
          <w:position w:val="0"/>
          <w:sz w:val="24"/>
          <w:shd w:fill="auto" w:val="clear"/>
        </w:rPr>
        <w:t xml:space="preserve">∈[0,S max ] </w:t>
      </w:r>
      <w:r>
        <w:rPr>
          <w:rFonts w:ascii="Cambria Math" w:hAnsi="Cambria Math" w:cs="Cambria Math" w:eastAsia="Cambria Math"/>
          <w:color w:val="auto"/>
          <w:spacing w:val="0"/>
          <w:position w:val="0"/>
          <w:sz w:val="24"/>
          <w:shd w:fill="auto" w:val="clear"/>
        </w:rPr>
        <w:t xml:space="preserve">και το διασπούμε σε N υποδιαστήματα, με   Δ𝑆= 𝑆max/</w:t>
      </w:r>
      <w:r>
        <w:rPr>
          <w:rFonts w:ascii="Cambria Math" w:hAnsi="Cambria Math" w:cs="Cambria Math" w:eastAsia="Cambria Math"/>
          <w:color w:val="auto"/>
          <w:spacing w:val="0"/>
          <w:position w:val="0"/>
          <w:sz w:val="24"/>
          <w:shd w:fill="auto" w:val="clear"/>
        </w:rPr>
        <w:t xml:space="preserve">𝑁</w:t>
      </w:r>
      <w:r>
        <w:rPr>
          <w:rFonts w:ascii="Cambria Math" w:hAnsi="Cambria Math" w:cs="Cambria Math" w:eastAsia="Cambria Math"/>
          <w:color w:val="auto"/>
          <w:spacing w:val="0"/>
          <w:position w:val="0"/>
          <w:sz w:val="24"/>
          <w:shd w:fill="auto" w:val="clear"/>
        </w:rPr>
        <w:t xml:space="preserve">. Αντίστοιχα, ο χρόνος διασπάται σε M διαστήματα  Δ𝑡=𝑇/𝑀. Έτσι δημιουργούμε ένα πλέγμα διακριτών σημείων (S i,t j ), στο οποίο προσεγγίζουμε τη λύση.</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Βήμα 2: Σχηματισμός της εξίσωσης με πεπερασμένες διαφορές</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Η αρχική μερική διαφορική εξίσωση μπορεί να μετατραπεί σε σύστημα αλγεβρικών εξισώσεων με χρήση πεπερασμένων διαφορών. Η δεύτερη παράγωγος κατά S και η πρώτη κατά t προσεγγίζονται με:</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object w:dxaOrig="3569" w:dyaOrig="2709">
          <v:rect xmlns:o="urn:schemas-microsoft-com:office:office" xmlns:v="urn:schemas-microsoft-com:vml" id="rectole0000000012" style="width:178.450000pt;height:135.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Η αντικατάσταση αυτών των προσεγγίσεων στην εξίσωση οδηγεί σε ένα σύστημα εξισώσεων που μπορεί να λυθεί είτε επαναληπτικά είτε μέσω άμεσων μεθόδων γραμμικής άλγεβρας.</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Βήμα 3: Επιλογή μεθόδου επίλυσης</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Οι τρεις βασικές μέθοδοι που χρησιμοποιούνται είναι:</w:t>
      </w:r>
    </w:p>
    <w:p>
      <w:pPr>
        <w:numPr>
          <w:ilvl w:val="0"/>
          <w:numId w:val="14"/>
        </w:numPr>
        <w:spacing w:before="0" w:after="200" w:line="240"/>
        <w:ind w:right="0" w:left="720" w:hanging="36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Explicit (Εμπρόσθια): Λύνει το πρόβλημα απευθείας σε κάθε χρονικό βήμα. Παρόλο που είναι γρήγορη, υπόκειται σε αυστηρούς περιορισμούς σταθερότητας (π.χ., Δt</w:t>
      </w:r>
      <w:r>
        <w:rPr>
          <w:rFonts w:ascii="Cambria Math" w:hAnsi="Cambria Math" w:cs="Cambria Math" w:eastAsia="Cambria Math"/>
          <w:color w:val="auto"/>
          <w:spacing w:val="0"/>
          <w:position w:val="0"/>
          <w:sz w:val="24"/>
          <w:shd w:fill="auto" w:val="clear"/>
        </w:rPr>
        <w:t xml:space="preserve">≤C(</w:t>
      </w:r>
      <w:r>
        <w:rPr>
          <w:rFonts w:ascii="Cambria Math" w:hAnsi="Cambria Math" w:cs="Cambria Math" w:eastAsia="Cambria Math"/>
          <w:color w:val="auto"/>
          <w:spacing w:val="0"/>
          <w:position w:val="0"/>
          <w:sz w:val="24"/>
          <w:shd w:fill="auto" w:val="clear"/>
        </w:rPr>
        <w:t xml:space="preserve">ΔS)2 ). Μπορεί να παράγει αριθμητικά ασταθή αποτελέσματα.  </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Σχόλιο: Το 2 στην ανίσωση είναι στο τετράγωνο.</w:t>
      </w:r>
    </w:p>
    <w:p>
      <w:pPr>
        <w:numPr>
          <w:ilvl w:val="0"/>
          <w:numId w:val="16"/>
        </w:numPr>
        <w:spacing w:before="0" w:after="200" w:line="240"/>
        <w:ind w:right="0" w:left="720" w:hanging="36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Implicit (Οπισθοδρομική): Απαιτεί επίλυση συστήματος εξισώσεων σε κάθε χρονικό βήμα. Είναι σταθερή, αλλά πιο υπολογιστικά απαιτητική.</w:t>
      </w:r>
    </w:p>
    <w:p>
      <w:pPr>
        <w:numPr>
          <w:ilvl w:val="0"/>
          <w:numId w:val="16"/>
        </w:numPr>
        <w:spacing w:before="0" w:after="200" w:line="240"/>
        <w:ind w:right="0" w:left="720" w:hanging="36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Crank-Nicolson: Συνδυασμός των δύο προηγούμενων. Χρησιμοποιεί το μέσο όρο μεταξύ explicit και implicit όρων και παρέχει πολύ καλή ακρίβεια και σταθερότητα. Είναι ευρέως αποδεκτή ως η βέλτιστη επιλογή για την επίλυση προβλημάτων τύπου Black-Scholes.</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Βήμα 4: Εφαρμογή συνοριακών και αρχικών συνθηκών. Η μαθηματική επίλυση απαιτεί κατάλληλες αρχικές και συνοριακές συνθήκες. Αρχική συνθήκη: Στο χρονικό σημείο λήξης T, η τιμή του option είναι ίση με την εσωτερική του αξία:</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V(S,T)=max(S</w:t>
      </w:r>
      <w:r>
        <w:rPr>
          <w:rFonts w:ascii="Cambria Math" w:hAnsi="Cambria Math" w:cs="Cambria Math" w:eastAsia="Cambria Math"/>
          <w:color w:val="auto"/>
          <w:spacing w:val="0"/>
          <w:position w:val="0"/>
          <w:sz w:val="24"/>
          <w:shd w:fill="auto" w:val="clear"/>
        </w:rPr>
        <w:t xml:space="preserve">−K,0)(</w:t>
      </w:r>
      <w:r>
        <w:rPr>
          <w:rFonts w:ascii="Cambria Math" w:hAnsi="Cambria Math" w:cs="Cambria Math" w:eastAsia="Cambria Math"/>
          <w:color w:val="auto"/>
          <w:spacing w:val="0"/>
          <w:position w:val="0"/>
          <w:sz w:val="24"/>
          <w:shd w:fill="auto" w:val="clear"/>
        </w:rPr>
        <w:t xml:space="preserve">για call option)</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Συνοριακές συνθήκες:</w:t>
      </w:r>
    </w:p>
    <w:p>
      <w:pPr>
        <w:numPr>
          <w:ilvl w:val="0"/>
          <w:numId w:val="18"/>
        </w:numPr>
        <w:spacing w:before="0" w:after="200" w:line="240"/>
        <w:ind w:right="0" w:left="720" w:hanging="36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Για S=0: V(0,t)=0</w:t>
      </w:r>
    </w:p>
    <w:p>
      <w:pPr>
        <w:numPr>
          <w:ilvl w:val="0"/>
          <w:numId w:val="18"/>
        </w:numPr>
        <w:spacing w:before="0" w:after="200" w:line="240"/>
        <w:ind w:right="0" w:left="720" w:hanging="36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Για S=S max : </w:t>
      </w:r>
      <w:r>
        <w:rPr>
          <w:rFonts w:ascii="Cambria Math" w:hAnsi="Cambria Math" w:cs="Cambria Math" w:eastAsia="Cambria Math"/>
          <w:i/>
          <w:color w:val="auto"/>
          <w:spacing w:val="0"/>
          <w:position w:val="0"/>
          <w:sz w:val="24"/>
          <w:shd w:fill="auto" w:val="clear"/>
        </w:rPr>
        <w:t xml:space="preserve">𝑉</w:t>
      </w:r>
      <w:r>
        <w:rPr>
          <w:rFonts w:ascii="Cambria Math" w:hAnsi="Cambria Math" w:cs="Cambria Math" w:eastAsia="Cambria Math"/>
          <w:color w:val="auto"/>
          <w:spacing w:val="0"/>
          <w:position w:val="0"/>
          <w:sz w:val="24"/>
          <w:shd w:fill="auto" w:val="clear"/>
        </w:rPr>
        <w:t xml:space="preserve">(</w:t>
      </w:r>
      <w:r>
        <w:rPr>
          <w:rFonts w:ascii="Cambria Math" w:hAnsi="Cambria Math" w:cs="Cambria Math" w:eastAsia="Cambria Math"/>
          <w:i/>
          <w:color w:val="auto"/>
          <w:spacing w:val="0"/>
          <w:position w:val="0"/>
          <w:sz w:val="24"/>
          <w:shd w:fill="auto" w:val="clear"/>
        </w:rPr>
        <w:t xml:space="preserve">𝑆</w:t>
      </w:r>
      <w:r>
        <w:rPr>
          <w:rFonts w:ascii="Cambria Math" w:hAnsi="Cambria Math" w:cs="Cambria Math" w:eastAsia="Cambria Math"/>
          <w:color w:val="auto"/>
          <w:spacing w:val="0"/>
          <w:position w:val="0"/>
          <w:sz w:val="24"/>
          <w:shd w:fill="auto" w:val="clear"/>
        </w:rPr>
        <w:t xml:space="preserve">max ,</w:t>
      </w:r>
      <w:r>
        <w:rPr>
          <w:rFonts w:ascii="Cambria Math" w:hAnsi="Cambria Math" w:cs="Cambria Math" w:eastAsia="Cambria Math"/>
          <w:i/>
          <w:color w:val="auto"/>
          <w:spacing w:val="0"/>
          <w:position w:val="0"/>
          <w:sz w:val="24"/>
          <w:shd w:fill="auto" w:val="clear"/>
        </w:rPr>
        <w:t xml:space="preserve">𝑡</w:t>
      </w:r>
      <w:r>
        <w:rPr>
          <w:rFonts w:ascii="Cambria Math" w:hAnsi="Cambria Math" w:cs="Cambria Math" w:eastAsia="Cambria Math"/>
          <w:color w:val="auto"/>
          <w:spacing w:val="0"/>
          <w:position w:val="0"/>
          <w:sz w:val="24"/>
          <w:shd w:fill="auto" w:val="clear"/>
        </w:rPr>
        <w:t xml:space="preserve">) = </w:t>
      </w:r>
      <w:r>
        <w:rPr>
          <w:rFonts w:ascii="Cambria Math" w:hAnsi="Cambria Math" w:cs="Cambria Math" w:eastAsia="Cambria Math"/>
          <w:i/>
          <w:color w:val="auto"/>
          <w:spacing w:val="0"/>
          <w:position w:val="0"/>
          <w:sz w:val="24"/>
          <w:shd w:fill="auto" w:val="clear"/>
        </w:rPr>
        <w:t xml:space="preserve">𝑆</w:t>
      </w:r>
      <w:r>
        <w:rPr>
          <w:rFonts w:ascii="Cambria Math" w:hAnsi="Cambria Math" w:cs="Cambria Math" w:eastAsia="Cambria Math"/>
          <w:color w:val="auto"/>
          <w:spacing w:val="0"/>
          <w:position w:val="0"/>
          <w:sz w:val="24"/>
          <w:shd w:fill="auto" w:val="clear"/>
        </w:rPr>
        <w:t xml:space="preserve"> max </w:t>
      </w:r>
      <w:r>
        <w:rPr>
          <w:rFonts w:ascii="Cambria Math" w:hAnsi="Cambria Math" w:cs="Cambria Math" w:eastAsia="Cambria Math"/>
          <w:color w:val="auto"/>
          <w:spacing w:val="0"/>
          <w:position w:val="0"/>
          <w:sz w:val="24"/>
          <w:shd w:fill="auto" w:val="clear"/>
        </w:rPr>
        <w:t xml:space="preserve">− </w:t>
      </w:r>
      <w:r>
        <w:rPr>
          <w:rFonts w:ascii="Cambria Math" w:hAnsi="Cambria Math" w:cs="Cambria Math" w:eastAsia="Cambria Math"/>
          <w:i/>
          <w:color w:val="auto"/>
          <w:spacing w:val="0"/>
          <w:position w:val="0"/>
          <w:sz w:val="24"/>
          <w:shd w:fill="auto" w:val="clear"/>
        </w:rPr>
        <w:t xml:space="preserve">𝐾𝑒</w:t>
      </w:r>
      <w:r>
        <w:rPr>
          <w:rFonts w:ascii="Cambria Math" w:hAnsi="Cambria Math" w:cs="Cambria Math" w:eastAsia="Cambria Math"/>
          <w:color w:val="auto"/>
          <w:spacing w:val="0"/>
          <w:position w:val="0"/>
          <w:sz w:val="24"/>
          <w:shd w:fill="auto" w:val="clear"/>
        </w:rPr>
        <w:t xml:space="preserve">−</w:t>
      </w:r>
      <w:r>
        <w:rPr>
          <w:rFonts w:ascii="Cambria Math" w:hAnsi="Cambria Math" w:cs="Cambria Math" w:eastAsia="Cambria Math"/>
          <w:i/>
          <w:color w:val="auto"/>
          <w:spacing w:val="0"/>
          <w:position w:val="0"/>
          <w:sz w:val="24"/>
          <w:shd w:fill="auto" w:val="clear"/>
        </w:rPr>
        <w:t xml:space="preserve">𝑟</w:t>
      </w:r>
      <w:r>
        <w:rPr>
          <w:rFonts w:ascii="Cambria Math" w:hAnsi="Cambria Math" w:cs="Cambria Math" w:eastAsia="Cambria Math"/>
          <w:color w:val="auto"/>
          <w:spacing w:val="0"/>
          <w:position w:val="0"/>
          <w:sz w:val="24"/>
          <w:shd w:fill="auto" w:val="clear"/>
        </w:rPr>
        <w:t xml:space="preserve">(</w:t>
      </w:r>
      <w:r>
        <w:rPr>
          <w:rFonts w:ascii="Cambria Math" w:hAnsi="Cambria Math" w:cs="Cambria Math" w:eastAsia="Cambria Math"/>
          <w:i/>
          <w:color w:val="auto"/>
          <w:spacing w:val="0"/>
          <w:position w:val="0"/>
          <w:sz w:val="24"/>
          <w:shd w:fill="auto" w:val="clear"/>
        </w:rPr>
        <w:t xml:space="preserve">𝑇</w:t>
      </w:r>
      <w:r>
        <w:rPr>
          <w:rFonts w:ascii="Cambria Math" w:hAnsi="Cambria Math" w:cs="Cambria Math" w:eastAsia="Cambria Math"/>
          <w:color w:val="auto"/>
          <w:spacing w:val="0"/>
          <w:position w:val="0"/>
          <w:sz w:val="24"/>
          <w:shd w:fill="auto" w:val="clear"/>
        </w:rPr>
        <w:t xml:space="preserve">−</w:t>
      </w:r>
      <w:r>
        <w:rPr>
          <w:rFonts w:ascii="Cambria Math" w:hAnsi="Cambria Math" w:cs="Cambria Math" w:eastAsia="Cambria Math"/>
          <w:i/>
          <w:color w:val="auto"/>
          <w:spacing w:val="0"/>
          <w:position w:val="0"/>
          <w:sz w:val="24"/>
          <w:shd w:fill="auto" w:val="clear"/>
        </w:rPr>
        <w:t xml:space="preserve">𝑡</w:t>
      </w:r>
      <w:r>
        <w:rPr>
          <w:rFonts w:ascii="Cambria Math" w:hAnsi="Cambria Math" w:cs="Cambria Math" w:eastAsia="Cambria Math"/>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προσεγγιστική τιμή για μεγάλο S)</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Σχόλιο: Το </w:t>
      </w:r>
      <w:r>
        <w:rPr>
          <w:rFonts w:ascii="Cambria Math" w:hAnsi="Cambria Math" w:cs="Cambria Math" w:eastAsia="Cambria Math"/>
          <w:color w:val="auto"/>
          <w:spacing w:val="0"/>
          <w:position w:val="0"/>
          <w:sz w:val="24"/>
          <w:shd w:fill="auto" w:val="clear"/>
        </w:rPr>
        <w:t xml:space="preserve">−</w:t>
      </w:r>
      <w:r>
        <w:rPr>
          <w:rFonts w:ascii="Cambria Math" w:hAnsi="Cambria Math" w:cs="Cambria Math" w:eastAsia="Cambria Math"/>
          <w:color w:val="auto"/>
          <w:spacing w:val="0"/>
          <w:position w:val="0"/>
          <w:sz w:val="24"/>
          <w:shd w:fill="auto" w:val="clear"/>
        </w:rPr>
        <w:t xml:space="preserve">r(T</w:t>
      </w:r>
      <w:r>
        <w:rPr>
          <w:rFonts w:ascii="Cambria Math" w:hAnsi="Cambria Math" w:cs="Cambria Math" w:eastAsia="Cambria Math"/>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t) </w:t>
      </w:r>
      <w:r>
        <w:rPr>
          <w:rFonts w:ascii="Cambria Math" w:hAnsi="Cambria Math" w:cs="Cambria Math" w:eastAsia="Cambria Math"/>
          <w:color w:val="auto"/>
          <w:spacing w:val="0"/>
          <w:position w:val="0"/>
          <w:sz w:val="24"/>
          <w:shd w:fill="auto" w:val="clear"/>
        </w:rPr>
        <w:t xml:space="preserve">είναι εκθέτης.</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Βήμα 5: Επίλυση του γραμμικού συστήματος</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Η μέθοδος Crank-Nicolson οδηγεί σε τριδιαγώνιο σύστημα γραμμικών εξισώσεων της μορφής:</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AV (n+1) =BVn +b όπου οι πίνακες A και B περιέχουν τους συντελεστές των πεπερασμένων διαφορών. Το σύστημα μπορεί να λυθεί γρήγορα με αλγορίθμους όπως ο Thomas για τριδιαγώνια συστήματα.</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Σχόλιο: Το </w:t>
      </w:r>
      <w:r>
        <w:rPr>
          <w:rFonts w:ascii="Cambria Math" w:hAnsi="Cambria Math" w:cs="Cambria Math" w:eastAsia="Cambria Math"/>
          <w:color w:val="auto"/>
          <w:spacing w:val="0"/>
          <w:position w:val="0"/>
          <w:sz w:val="24"/>
          <w:shd w:fill="auto" w:val="clear"/>
        </w:rPr>
        <w:t xml:space="preserve">n+1 </w:t>
      </w:r>
      <w:r>
        <w:rPr>
          <w:rFonts w:ascii="Cambria Math" w:hAnsi="Cambria Math" w:cs="Cambria Math" w:eastAsia="Cambria Math"/>
          <w:color w:val="auto"/>
          <w:spacing w:val="0"/>
          <w:position w:val="0"/>
          <w:sz w:val="24"/>
          <w:shd w:fill="auto" w:val="clear"/>
        </w:rPr>
        <w:t xml:space="preserve">και το </w:t>
      </w:r>
      <w:r>
        <w:rPr>
          <w:rFonts w:ascii="Cambria Math" w:hAnsi="Cambria Math" w:cs="Cambria Math" w:eastAsia="Cambria Math"/>
          <w:color w:val="auto"/>
          <w:spacing w:val="0"/>
          <w:position w:val="0"/>
          <w:sz w:val="24"/>
          <w:shd w:fill="auto" w:val="clear"/>
        </w:rPr>
        <w:t xml:space="preserve">n </w:t>
      </w:r>
      <w:r>
        <w:rPr>
          <w:rFonts w:ascii="Cambria Math" w:hAnsi="Cambria Math" w:cs="Cambria Math" w:eastAsia="Cambria Math"/>
          <w:color w:val="auto"/>
          <w:spacing w:val="0"/>
          <w:position w:val="0"/>
          <w:sz w:val="24"/>
          <w:shd w:fill="auto" w:val="clear"/>
        </w:rPr>
        <w:t xml:space="preserve">είναι εξίσου εκθέτες.</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Βήμα 6: Υλοποίηση σε R</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Η γλώσσα R παρέχει τα απαραίτητα εργαλεία για την κατασκευή του πλέγματος, τον υπολογισμό των συντελεστών, την επίλυση των συστημάτων και την οπτικοποίηση των αποτελεσμάτων. Συνδυάζοντας τον υπολογισμό με γραφικές παραστάσεις, μπορούμε να συγκρίνουμε τις αριθμητικές λύσεις με την αναλυτική τιμή και να αξιολογήσουμε την ακρίβεια της μεθόδου.</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Πλεονεκτήματα της αριθμητικής μεθόδου:</w:t>
      </w:r>
    </w:p>
    <w:p>
      <w:pPr>
        <w:numPr>
          <w:ilvl w:val="0"/>
          <w:numId w:val="20"/>
        </w:numPr>
        <w:spacing w:before="0" w:after="200" w:line="240"/>
        <w:ind w:right="0" w:left="720" w:hanging="36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Ευελιξία: Μπορεί να εφαρμοστεί σε οποιαδήποτε παραλλαγή option (American, Barrier, Asian κ.λπ.).</w:t>
      </w:r>
    </w:p>
    <w:p>
      <w:pPr>
        <w:numPr>
          <w:ilvl w:val="0"/>
          <w:numId w:val="20"/>
        </w:numPr>
        <w:spacing w:before="0" w:after="200" w:line="240"/>
        <w:ind w:right="0" w:left="720" w:hanging="36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Ακρίβεια: Η Crank-Nicolson έχει σφάλμα τάξης O(Δt2+ΔS2), επιτρέποντας πολύ καλή προσέγγιση.</w:t>
      </w:r>
    </w:p>
    <w:p>
      <w:pPr>
        <w:numPr>
          <w:ilvl w:val="0"/>
          <w:numId w:val="20"/>
        </w:numPr>
        <w:spacing w:before="0" w:after="200" w:line="240"/>
        <w:ind w:right="0" w:left="720" w:hanging="36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Επέκταση σε πολλαπλές διαστάσεις: Δυνατότητα εφαρμογής και σε προβλήματα δύο ή περισσότερων μεταβλητών (π.χ. options σε δύο υποκείμενα).</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Σχόλιο : Το 2 αποτελεί τετράγωνο</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Περιορισμοί και δυσκολίες:</w:t>
      </w:r>
    </w:p>
    <w:p>
      <w:pPr>
        <w:numPr>
          <w:ilvl w:val="0"/>
          <w:numId w:val="22"/>
        </w:numPr>
        <w:spacing w:before="0" w:after="200" w:line="240"/>
        <w:ind w:right="0" w:left="720" w:hanging="36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Απαιτεί χρόνο προγραμματισμού και προσεκτική επιλογή παραμέτρων διακριτοποίησης.</w:t>
      </w:r>
    </w:p>
    <w:p>
      <w:pPr>
        <w:numPr>
          <w:ilvl w:val="0"/>
          <w:numId w:val="22"/>
        </w:numPr>
        <w:spacing w:before="0" w:after="200" w:line="240"/>
        <w:ind w:right="0" w:left="720" w:hanging="36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Πρέπει να ληφθούν υπόψη ζητήματα σταθερότητας και συγκλίνουσας λύσης, ιδιαίτερα στην explicit μέθοδο. Για πολύ μεγάλα N και M, απαιτεί σημαντική υπολογιστική ισχύ.</w:t>
      </w:r>
    </w:p>
    <w:p>
      <w:pPr>
        <w:spacing w:before="0" w:after="200" w:line="240"/>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Τελική σύνοψη:</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Η αριθμητική επίλυση της εξίσωσης Black-Scholes αποτελεί πολύτιμο εργαλείο για την αποτίμηση χρηματοοικονομικών παραγώγων σε περιπτώσεις όπου η αναλυτική λύση δεν είναι διαθέσιμη ή δεν επαρκεί. Η χρήση μεθόδων όπως η Crank-Nicolson διασφαλίζει καλή ακρίβεια και σταθερότητα. Επιπλέον, επιτρέπει τη μοντελοποίηση πιο ρεαλιστικών συνθηκών αγοράς, ενσωματώνοντας πρακτικές μεταβλητές όπως πρόωρη εξάσκηση ή περίπλοκα payoff structures. Με τη βοήθεια λογισμικού όπως το R, η αριθμητική προσέγγιση γίνεται προσβάσιμη και ισχυρή ακόμη και σε προπτυχιακό επίπεδο.</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ΥΛΟΠΟΙΗΣΗ ΣΕ </w:t>
      </w:r>
      <w:r>
        <w:rPr>
          <w:rFonts w:ascii="Cambria" w:hAnsi="Cambria" w:cs="Cambria" w:eastAsia="Cambria"/>
          <w:b/>
          <w:color w:val="auto"/>
          <w:spacing w:val="0"/>
          <w:position w:val="0"/>
          <w:sz w:val="28"/>
          <w:u w:val="single"/>
          <w:shd w:fill="auto" w:val="clear"/>
        </w:rPr>
        <w:t xml:space="preserve">R </w:t>
      </w:r>
      <w:r>
        <w:rPr>
          <w:rFonts w:ascii="Cambria" w:hAnsi="Cambria" w:cs="Cambria" w:eastAsia="Cambria"/>
          <w:b/>
          <w:color w:val="auto"/>
          <w:spacing w:val="0"/>
          <w:position w:val="0"/>
          <w:sz w:val="28"/>
          <w:u w:val="single"/>
          <w:shd w:fill="auto" w:val="clear"/>
        </w:rPr>
        <w:t xml:space="preserve">ΚΑΙ ΠΑΡΑΔΕΙΓΜΑΤΑ</w:t>
      </w:r>
    </w:p>
    <w:p>
      <w:pPr>
        <w:spacing w:before="0" w:after="200" w:line="240"/>
        <w:ind w:right="0" w:left="0" w:firstLine="0"/>
        <w:jc w:val="both"/>
        <w:rPr>
          <w:rFonts w:ascii="Cambria" w:hAnsi="Cambria" w:cs="Cambria" w:eastAsia="Cambria"/>
          <w:b/>
          <w:color w:val="auto"/>
          <w:spacing w:val="0"/>
          <w:position w:val="0"/>
          <w:sz w:val="28"/>
          <w:u w:val="single"/>
          <w:shd w:fill="auto" w:val="clear"/>
        </w:rPr>
      </w:pPr>
    </w:p>
    <w:p>
      <w:pPr>
        <w:spacing w:before="0" w:after="200" w:line="240"/>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3.1 ΑΝΑΛΥΤΙΚΗ ΚΑΙ ΑΡΙΘΜΗΤΙΚΗ ΕΠΙΛΥΣΗ ΕΥΡΩΠΑΪΚΗΣ ΕΠΙΛΟΓΗΣ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Η παρούσα υποενότητα περιλαμβάνει σύγκριση μεταξύ της αναλυτικής λύσης Black-Scholes και της αριθμητικής προσέγγισης μέσω της μεθόδου Crank-Nicolson, όπως εφαρμόζεται σε Ευρωπαϊκά call options. Παρουσιάζονται αναλυτικά ο κώδικας σε R με σχολιασμό και διαγράμματα που απεικονίζουν τη διαφορά μεταξύ των δύο μεθόδων. Σκοπός είναι η επιβεβαίωση της αριθμητικής ακρίβειας της μεθόδου και η οπτική σύγκριση της κατανομής των τιμών. Κώδικας με πλήρη σχολιασμό, διαγράμματα και ανάλυση σφάλματος, έχει ήδη συμπεριληφθεί στο έγγραφο.</w:t>
      </w:r>
    </w:p>
    <w:p>
      <w:pPr>
        <w:spacing w:before="0" w:after="200" w:line="240"/>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ΠΡΩΤΟΓΕΝΗΣ ΚΩΔΙΚΑΣ</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Πρωτογενής κώδικας για την εξίσωση Black-Scholes σε R</w:t>
      </w:r>
    </w:p>
    <w:p>
      <w:pPr>
        <w:spacing w:before="0" w:after="200" w:line="276"/>
        <w:ind w:right="0" w:left="0" w:firstLine="0"/>
        <w:jc w:val="left"/>
        <w:rPr>
          <w:rFonts w:ascii="Cambria" w:hAnsi="Cambria" w:cs="Cambria" w:eastAsia="Cambria"/>
          <w:color w:val="auto"/>
          <w:spacing w:val="0"/>
          <w:position w:val="0"/>
          <w:sz w:val="24"/>
          <w:shd w:fill="auto" w:val="clear"/>
        </w:rPr>
      </w:pP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Παράμετροι μοντέλου</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 &lt;- seq(50, 150, by = 1)  # Εύρος τιμών του υποκείμενου τίτλου</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 &lt;- 100                  # Τιμή εξάσκησης</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 &lt;- 1                    # Χρόνος έως τη λήξη (σε έτη)</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 &lt;- 0.05                 # Επιτόκιο χωρίς κίνδυνο</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sigma &lt;- 0.2              # Μεταβλητότητα (volatility)</w:t>
      </w:r>
    </w:p>
    <w:p>
      <w:pPr>
        <w:spacing w:before="0" w:after="200" w:line="276"/>
        <w:ind w:right="0" w:left="0" w:firstLine="0"/>
        <w:jc w:val="left"/>
        <w:rPr>
          <w:rFonts w:ascii="Cambria" w:hAnsi="Cambria" w:cs="Cambria" w:eastAsia="Cambria"/>
          <w:color w:val="auto"/>
          <w:spacing w:val="0"/>
          <w:position w:val="0"/>
          <w:sz w:val="24"/>
          <w:shd w:fill="auto" w:val="clear"/>
        </w:rPr>
      </w:pP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d1 &lt;- (log(S/K) + (r + sigma^2 / 2) * T) / (sigma * sqrt(T))</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d2 &lt;- d1 - sigma * sqrt(T)</w:t>
      </w:r>
    </w:p>
    <w:p>
      <w:pPr>
        <w:spacing w:before="0" w:after="200" w:line="276"/>
        <w:ind w:right="0" w:left="0" w:firstLine="0"/>
        <w:jc w:val="left"/>
        <w:rPr>
          <w:rFonts w:ascii="Cambria" w:hAnsi="Cambria" w:cs="Cambria" w:eastAsia="Cambria"/>
          <w:color w:val="auto"/>
          <w:spacing w:val="0"/>
          <w:position w:val="0"/>
          <w:sz w:val="24"/>
          <w:shd w:fill="auto" w:val="clear"/>
        </w:rPr>
      </w:pP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Συναρτήσεις κατανομής για το N(d1), N(d2)</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Nd1 &lt;- pnorm(d1)</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Nd2 &lt;- pnorm(d2)</w:t>
      </w:r>
    </w:p>
    <w:p>
      <w:pPr>
        <w:spacing w:before="0" w:after="200" w:line="276"/>
        <w:ind w:right="0" w:left="0" w:firstLine="0"/>
        <w:jc w:val="left"/>
        <w:rPr>
          <w:rFonts w:ascii="Cambria" w:hAnsi="Cambria" w:cs="Cambria" w:eastAsia="Cambria"/>
          <w:color w:val="auto"/>
          <w:spacing w:val="0"/>
          <w:position w:val="0"/>
          <w:sz w:val="24"/>
          <w:shd w:fill="auto" w:val="clear"/>
        </w:rPr>
      </w:pP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Τιμή ευρωπαϊκού call option</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call_price &lt;- S * Nd1 - K * exp(-r * T) * Nd2</w:t>
      </w:r>
    </w:p>
    <w:p>
      <w:pPr>
        <w:spacing w:before="0" w:after="200" w:line="276"/>
        <w:ind w:right="0" w:left="0" w:firstLine="0"/>
        <w:jc w:val="left"/>
        <w:rPr>
          <w:rFonts w:ascii="Cambria" w:hAnsi="Cambria" w:cs="Cambria" w:eastAsia="Cambria"/>
          <w:color w:val="auto"/>
          <w:spacing w:val="0"/>
          <w:position w:val="0"/>
          <w:sz w:val="24"/>
          <w:shd w:fill="auto" w:val="clear"/>
        </w:rPr>
      </w:pP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Διάγραμμα της τιμής option συναρτήσει της τιμής του υποκείμενου</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plot(S, call_price, type = "l", col = "blue", lwd = 2,</w:t>
      </w:r>
    </w:p>
    <w:p>
      <w:pPr>
        <w:spacing w:before="0" w:after="200" w:line="276"/>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color w:val="auto"/>
          <w:spacing w:val="0"/>
          <w:position w:val="0"/>
          <w:sz w:val="24"/>
          <w:shd w:fill="auto" w:val="clear"/>
        </w:rPr>
        <w:t xml:space="preserve">     main = "Τιμή Ευρωπαϊκού Call Option με Black-Scholes"</w:t>
      </w:r>
      <w:r>
        <w:rPr>
          <w:rFonts w:ascii="Cambria" w:hAnsi="Cambria" w:cs="Cambria" w:eastAsia="Cambria"/>
          <w:color w:val="auto"/>
          <w:spacing w:val="0"/>
          <w:position w:val="0"/>
          <w:sz w:val="24"/>
          <w:shd w:fill="auto" w:val="clear"/>
        </w:rPr>
        <w:t xml:space="preserve">,</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2"/>
          <w:shd w:fill="auto" w:val="clear"/>
        </w:rPr>
        <w:t xml:space="preserve">     </w:t>
      </w:r>
      <w:r>
        <w:rPr>
          <w:rFonts w:ascii="Cambria" w:hAnsi="Cambria" w:cs="Cambria" w:eastAsia="Cambria"/>
          <w:color w:val="auto"/>
          <w:spacing w:val="0"/>
          <w:position w:val="0"/>
          <w:sz w:val="24"/>
          <w:shd w:fill="auto" w:val="clear"/>
        </w:rPr>
        <w:t xml:space="preserve">xlab = "Τιμή Υποκείμενου Τίτλου (S)",</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ylab = "Τιμή Option")</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abline(v = K, col = "red", lty = 2)  # Γραμμή τιμής εξάσκησης</w:t>
      </w:r>
    </w:p>
    <w:p>
      <w:pPr>
        <w:spacing w:before="0" w:after="200" w:line="276"/>
        <w:ind w:right="0" w:left="0" w:firstLine="0"/>
        <w:jc w:val="left"/>
        <w:rPr>
          <w:rFonts w:ascii="Cambria" w:hAnsi="Cambria" w:cs="Cambria" w:eastAsia="Cambria"/>
          <w:color w:val="auto"/>
          <w:spacing w:val="0"/>
          <w:position w:val="0"/>
          <w:sz w:val="24"/>
          <w:shd w:fill="auto" w:val="clear"/>
        </w:rPr>
      </w:pPr>
    </w:p>
    <w:p>
      <w:pPr>
        <w:spacing w:before="0" w:after="200" w:line="276"/>
        <w:ind w:right="0" w:left="0" w:firstLine="0"/>
        <w:jc w:val="left"/>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ΔΙΑΓΡΑΜΜΑ</w:t>
      </w:r>
    </w:p>
    <w:p>
      <w:pPr>
        <w:spacing w:before="0" w:after="200" w:line="240"/>
        <w:ind w:right="0" w:left="0" w:firstLine="0"/>
        <w:jc w:val="left"/>
        <w:rPr>
          <w:rFonts w:ascii="Cambria" w:hAnsi="Cambria" w:cs="Cambria" w:eastAsia="Cambria"/>
          <w:color w:val="auto"/>
          <w:spacing w:val="0"/>
          <w:position w:val="0"/>
          <w:sz w:val="24"/>
          <w:shd w:fill="auto" w:val="clear"/>
        </w:rPr>
      </w:pPr>
      <w:r>
        <w:object w:dxaOrig="8310" w:dyaOrig="4949">
          <v:rect xmlns:o="urn:schemas-microsoft-com:office:office" xmlns:v="urn:schemas-microsoft-com:vml" id="rectole0000000013" style="width:415.500000pt;height:247.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Cambria" w:hAnsi="Cambria" w:cs="Cambria" w:eastAsia="Cambria"/>
          <w:color w:val="auto"/>
          <w:spacing w:val="0"/>
          <w:position w:val="0"/>
          <w:sz w:val="24"/>
          <w:shd w:fill="auto" w:val="clear"/>
        </w:rPr>
      </w:pPr>
    </w:p>
    <w:p>
      <w:pPr>
        <w:spacing w:before="0" w:after="200" w:line="276"/>
        <w:ind w:right="0" w:left="0" w:firstLine="0"/>
        <w:jc w:val="left"/>
        <w:rPr>
          <w:rFonts w:ascii="Cambria" w:hAnsi="Cambria" w:cs="Cambria" w:eastAsia="Cambria"/>
          <w:b/>
          <w:color w:val="auto"/>
          <w:spacing w:val="0"/>
          <w:position w:val="0"/>
          <w:sz w:val="22"/>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3.2 </w:t>
      </w:r>
      <w:r>
        <w:rPr>
          <w:rFonts w:ascii="Cambria" w:hAnsi="Cambria" w:cs="Cambria" w:eastAsia="Cambria"/>
          <w:b/>
          <w:color w:val="auto"/>
          <w:spacing w:val="0"/>
          <w:position w:val="0"/>
          <w:sz w:val="24"/>
          <w:shd w:fill="auto" w:val="clear"/>
        </w:rPr>
        <w:t xml:space="preserve">ΠΡΟΣΕΓΓΙΣΗ </w:t>
      </w:r>
      <w:r>
        <w:rPr>
          <w:rFonts w:ascii="Cambria" w:hAnsi="Cambria" w:cs="Cambria" w:eastAsia="Cambria"/>
          <w:b/>
          <w:color w:val="auto"/>
          <w:spacing w:val="0"/>
          <w:position w:val="0"/>
          <w:sz w:val="24"/>
          <w:shd w:fill="auto" w:val="clear"/>
        </w:rPr>
        <w:t xml:space="preserve">AMERICAN OPTIONS</w:t>
      </w:r>
      <w:r>
        <w:rPr>
          <w:rFonts w:ascii="Cambria" w:hAnsi="Cambria" w:cs="Cambria" w:eastAsia="Cambria"/>
          <w:b/>
          <w:color w:val="auto"/>
          <w:spacing w:val="0"/>
          <w:position w:val="0"/>
          <w:sz w:val="24"/>
          <w:shd w:fill="auto" w:val="clear"/>
        </w:rPr>
        <w:t xml:space="preserve"> ΜΕ </w:t>
      </w:r>
      <w:r>
        <w:rPr>
          <w:rFonts w:ascii="Cambria" w:hAnsi="Cambria" w:cs="Cambria" w:eastAsia="Cambria"/>
          <w:b/>
          <w:color w:val="auto"/>
          <w:spacing w:val="0"/>
          <w:position w:val="0"/>
          <w:sz w:val="24"/>
          <w:shd w:fill="auto" w:val="clear"/>
        </w:rPr>
        <w:t xml:space="preserve">PSOR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Στα American options η αποτίμηση γίνεται πιο πολύπλοκη λόγω της δυνατότητας πρόωρης εξάσκησης. Αυτό σημαίνει ότι η αριθμητική μέθοδος πρέπει να ελέγχει τη συνθήκη:</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V(S,t)</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max(0,S</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K)</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Σε αυτήν την περίπτωση, χρησιμοποιούμε τη μέθοδο PSOR (Projected Successive Over Relaxation), μια τροποποίηση της Gauss-Seidel που εξασφαλίζει τη μη αρνητικότητα της τιμής και υπακοή στον περιορισμό.</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u w:val="single"/>
          <w:shd w:fill="auto" w:val="clear"/>
        </w:rPr>
        <w:t xml:space="preserve">ΠΡΩΤΟΓΕΝΗΣ ΚΩΔΙΚΑΣ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ΠΑΡΑΜΕΤΡΟΙ</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 &lt;- 100       # Τιμή άσκησης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 &lt;- 1         # Χρονικό διάστημα (σε έτη)</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 &lt;- 0.05      # Επιτόκιο χωρίς ρίσκο</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sigma &lt;- 0.2   # Μεταβλητότητα</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ΠΡΟΕΤΟΙΜΑΣΙΑ ΠΛΕΓΜΑΤΟΣ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 &lt;- 100; N &lt;- 100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Smax &lt;- 200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dt &lt;- T / 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dS &lt;- Smax / M</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 &lt;- seq(0, Smax, by = dS)</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ΑΡΧΙΚΟΠΟΙΗΣΗ ΠΙΝΑΚΑ ΤΙΜΩΝ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V &lt;- matrix(0, nrow = M+1, ncol = N+1)</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V[, N+1] &lt;- pmax(S - K, 0)  # Τελική συνθήκη για Call Option</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ΣΥΝΤΕΛΕΣΤΕΣ PSOR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omega &lt;- 1.2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tol &lt;- 1e-6</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max_iter &lt;- 10000</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PSOR ΛΥΣΗ</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 (j in N:1)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for (iter in 1:max_iter)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max_diff &lt;- 0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for (i in 2:M)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temp &lt;- V[i, j]</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V[i, j] &lt;- max(S[i] - K,</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(1 - omega) * V[i, j] + omega *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0.5 * dt * (sigma^2 * i^2 * V[i - 1, j + 1]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r * i * V[i + 1, j + 1])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(1 - dt * r) * V[i, j + 1]</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max_diff &lt;- max(max_diff, abs(V[i, j] - temp))</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if (max_diff &lt; tol) break</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SCATTERPLOT ΤΗΣ ΛΥΣΗΣ ΣΤΗΝ ΑΡΧΗ (t=0)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plot(S, V[,1], col = "blue", pch = 16,</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main = "Scatterplot - PSOR για American Call Option",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xlab = "Τιμή Υποκείμενου", ylab = "Τιμή Option")</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ΔΙΑΓΡΑΜΜΑ</w:t>
      </w:r>
    </w:p>
    <w:p>
      <w:pPr>
        <w:spacing w:before="0" w:after="200" w:line="240"/>
        <w:ind w:right="0" w:left="0" w:firstLine="0"/>
        <w:jc w:val="both"/>
        <w:rPr>
          <w:rFonts w:ascii="Cambria" w:hAnsi="Cambria" w:cs="Cambria" w:eastAsia="Cambria"/>
          <w:color w:val="auto"/>
          <w:spacing w:val="0"/>
          <w:position w:val="0"/>
          <w:sz w:val="24"/>
          <w:shd w:fill="auto" w:val="clear"/>
        </w:rPr>
      </w:pPr>
      <w:r>
        <w:object w:dxaOrig="8310" w:dyaOrig="4949">
          <v:rect xmlns:o="urn:schemas-microsoft-com:office:office" xmlns:v="urn:schemas-microsoft-com:vml" id="rectole0000000014" style="width:415.500000pt;height:247.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2"/>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3.3 </w:t>
      </w:r>
      <w:r>
        <w:rPr>
          <w:rFonts w:ascii="Cambria" w:hAnsi="Cambria" w:cs="Cambria" w:eastAsia="Cambria"/>
          <w:b/>
          <w:color w:val="auto"/>
          <w:spacing w:val="0"/>
          <w:position w:val="0"/>
          <w:sz w:val="24"/>
          <w:shd w:fill="auto" w:val="clear"/>
        </w:rPr>
        <w:t xml:space="preserve">ΣΥΓΚΡΙΣΗ</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ab/>
      </w:r>
      <w:r>
        <w:rPr>
          <w:rFonts w:ascii="Cambria" w:hAnsi="Cambria" w:cs="Cambria" w:eastAsia="Cambria"/>
          <w:color w:val="auto"/>
          <w:spacing w:val="0"/>
          <w:position w:val="0"/>
          <w:sz w:val="24"/>
          <w:shd w:fill="auto" w:val="clear"/>
        </w:rPr>
        <w:t xml:space="preserve">Τα European και American options έχουν δομικές και λειτουργικές διαφορές που καθορίζουν τόσο την αποτίμησή τους όσο και την αριθμητική πολυπλοκότητα της επίλυσής τους. Η κύρια διαφορά είναι η δυνατότητα πρόωρης εξάσκησης των American options, που προσδίδει ευελιξία αλλά και αυξημένο αριθμητικό βάρος. Τα European options επιτρέπουν την αναλυτική επίλυση με τον τύπο Black-Scholes και θεωρούνται πιο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προβλέψιμα</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και εύκολα στον χειρισμό τους. Η αποτίμησή τους είναι αριθμητικά απλούστερη, γεγονός που μειώνει την πιθανότητα σφάλματος, ενώ σε ήρεμες αγορές συχνά παρέχουν πολύ ακριβή αποτελέσματα. Είναι ιδανικά για εκπαιδευτικούς και ερευνητικούς σκοπούς. Αντίθετα, τα American options απαιτούν την επίλυση ενός free-boundary problem και τη χρήση πιο σύνθετων αλγορίθμων, όπως η μέθοδος PSOR. Παρόλα αυτά, αντικατοπτρίζουν καλύτερα την πραγματική λειτουργία των αγορών, ιδιαίτερα σε αγορές με υψηλή μεταβλητότητα και στις περιπτώσεις που η πρόωρη εξάσκηση είναι κρίσιμη για τη στρατηγική του επενδυτή. Συνοψίζοντας, τα European options είναι πιο σταθερά και προβλέψιμα από αριθμητικής άποψης, ενώ τα American options είναι πιο ρεαλιστικά και χρήσιμα στην πράξη. Η επιλογή εξαρτάται από την ακρίβεια που απαιτείται, τη φύση του χρηματοοικονομικού εργαλείου και τις υποθέσεις του μοντέλου. Μια σύγκριση μπορεί να γίνει με πίνακα ή γράφημα που αναπαριστά τις τιμές των δύο τύπων options υπό τις ίδιες παραμέτρους. Η εξίσωση Black-Scholes εφαρμόζεται για European options, όπου η εξάσκηση γίνεται μόνο στη λήξη. Αντίθετα, τα American options δίνουν τη δυνατότητα πρόωρης εξάσκησης, γεγονός που προσθέτει πολυπλοκότητα στην αποτίμηση. Η αναλυτική λύση της εξίσωσης Black-Scholes δεν είναι εφαρμόσιμη για American options, οπότε απαιτούνται αριθμητικές μέθοδοι.Η μέθοδος PSOR παρέχει ένα εργαλείο για την αριθμητική λύση των American options, ενσωματώνοντας τους περιορισμούς. Σε σχέση με την Black-Scholes:</w:t>
      </w:r>
    </w:p>
    <w:p>
      <w:pPr>
        <w:numPr>
          <w:ilvl w:val="0"/>
          <w:numId w:val="33"/>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Ακρίβεια: Η PSOR παρέχει πιο ρεαλιστικές τιμές για American options, ειδικά κοντά στο όριο πρόωρης εξάσκησης.</w:t>
      </w:r>
    </w:p>
    <w:p>
      <w:pPr>
        <w:numPr>
          <w:ilvl w:val="0"/>
          <w:numId w:val="33"/>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Υπολογιστική Πολυπλοκότητα: Η PSOR απαιτεί περισσότερους υπολογισμούς (επαναληπτικές μέθοδοι, προβολές).</w:t>
      </w:r>
    </w:p>
    <w:p>
      <w:pPr>
        <w:numPr>
          <w:ilvl w:val="0"/>
          <w:numId w:val="33"/>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Ταχύτητα: Η Black-Scholes είναι εξαιρετικά γρήγορη, με αναλυτική λύση για European options.</w:t>
      </w:r>
    </w:p>
    <w:p>
      <w:pPr>
        <w:spacing w:before="0" w:after="200" w:line="276"/>
        <w:ind w:right="0" w:left="0" w:firstLine="0"/>
        <w:jc w:val="both"/>
        <w:rPr>
          <w:rFonts w:ascii="Cambria" w:hAnsi="Cambria" w:cs="Cambria" w:eastAsia="Cambria"/>
          <w:b/>
          <w:color w:val="auto"/>
          <w:spacing w:val="0"/>
          <w:position w:val="0"/>
          <w:sz w:val="22"/>
          <w:shd w:fill="auto" w:val="clear"/>
        </w:rPr>
      </w:pPr>
      <w:r>
        <w:rPr>
          <w:rFonts w:ascii="Cambria" w:hAnsi="Cambria" w:cs="Cambria" w:eastAsia="Cambria"/>
          <w:color w:val="auto"/>
          <w:spacing w:val="0"/>
          <w:position w:val="0"/>
          <w:sz w:val="24"/>
          <w:shd w:fill="auto" w:val="clear"/>
        </w:rPr>
        <w:t xml:space="preserve">Στο παρακάτω σχήμα συγκρίνουμε τις δύο μεθόδους για ένα Call option: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u w:val="single"/>
          <w:shd w:fill="auto" w:val="clear"/>
        </w:rPr>
        <w:t xml:space="preserve">ΚΩΔΙΚΑΣ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plot(S, call_price, type = "l", col = "blue", lwd = 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main = "Σύγκριση Black-Scholes και PSOR",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xlab = "Τιμή Υποκείμενου", ylab = "Τιμή Option")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lines(S, V[,1], col = "green", lwd = 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legend("</w:t>
      </w:r>
      <w:r>
        <w:rPr>
          <w:rFonts w:ascii="Cambria" w:hAnsi="Cambria" w:cs="Cambria" w:eastAsia="Cambria"/>
          <w:color w:val="auto"/>
          <w:spacing w:val="0"/>
          <w:position w:val="0"/>
          <w:sz w:val="24"/>
          <w:shd w:fill="auto" w:val="clear"/>
        </w:rPr>
        <w:t xml:space="preserve">upper</w:t>
      </w:r>
      <w:r>
        <w:rPr>
          <w:rFonts w:ascii="Cambria" w:hAnsi="Cambria" w:cs="Cambria" w:eastAsia="Cambria"/>
          <w:color w:val="auto"/>
          <w:spacing w:val="0"/>
          <w:position w:val="0"/>
          <w:sz w:val="24"/>
          <w:shd w:fill="auto" w:val="clear"/>
        </w:rPr>
        <w:t xml:space="preserve">left", legend = c("Black-Scholes (European)", "PSOR (American)"),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col = c("blue", "green"), lty = 1, lwd = 2)</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ΔΙΑΓΡΑΜΜΑ</w:t>
      </w:r>
    </w:p>
    <w:p>
      <w:pPr>
        <w:spacing w:before="0" w:after="200" w:line="240"/>
        <w:ind w:right="0" w:left="0" w:firstLine="0"/>
        <w:jc w:val="both"/>
        <w:rPr>
          <w:rFonts w:ascii="Cambria" w:hAnsi="Cambria" w:cs="Cambria" w:eastAsia="Cambria"/>
          <w:color w:val="auto"/>
          <w:spacing w:val="0"/>
          <w:position w:val="0"/>
          <w:sz w:val="24"/>
          <w:shd w:fill="auto" w:val="clear"/>
        </w:rPr>
      </w:pPr>
      <w:r>
        <w:object w:dxaOrig="6400" w:dyaOrig="3819">
          <v:rect xmlns:o="urn:schemas-microsoft-com:office:office" xmlns:v="urn:schemas-microsoft-com:vml" id="rectole0000000015" style="width:320.000000pt;height:190.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3.4 ΠΡΟΣΟΜΟΙΩΣΗ ΜΟΝΤΕ </w:t>
      </w:r>
      <w:r>
        <w:rPr>
          <w:rFonts w:ascii="Cambria" w:hAnsi="Cambria" w:cs="Cambria" w:eastAsia="Cambria"/>
          <w:b/>
          <w:color w:val="auto"/>
          <w:spacing w:val="0"/>
          <w:position w:val="0"/>
          <w:sz w:val="24"/>
          <w:shd w:fill="auto" w:val="clear"/>
        </w:rPr>
        <w:t xml:space="preserve">CARLO</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Η μέθοδος Monte Carlo είναι μία από τις πιο διαδεδομένες στοχαστικές τεχνικές για την αποτίμηση χρηματοοικονομικών παραγώγων, ιδίως σε περιβάλλοντα με μεγάλη πολυπλοκότητα ή όταν η αναλυτική λύση της εξίσωσης Black-Scholes καθίσταται δύσκολη ή αδύνατη. Η ιδέα της μεθόδου βασίζεται στη χρήση τυχαίων αριθμών για τη δημιουργία πλήθους πιθανών μελλοντικών πορειών της τιμής του υποκείμενου τίτλου, βάσει της στοχαστικής διαφορικής εξίσωσης που περιγράφει την κίνηση Brown (Geometric Brownian Motion).</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 εξίσωση κίνησης για την τιμή του υποκείμενου τίτλου είναι:</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dS=rSdt+</w:t>
      </w:r>
      <w:r>
        <w:rPr>
          <w:rFonts w:ascii="Cambria" w:hAnsi="Cambria" w:cs="Cambria" w:eastAsia="Cambria"/>
          <w:color w:val="auto"/>
          <w:spacing w:val="0"/>
          <w:position w:val="0"/>
          <w:sz w:val="24"/>
          <w:shd w:fill="auto" w:val="clear"/>
        </w:rPr>
        <w:t xml:space="preserve">σSdW</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όπου:</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 </w:t>
      </w:r>
      <w:r>
        <w:rPr>
          <w:rFonts w:ascii="Cambria" w:hAnsi="Cambria" w:cs="Cambria" w:eastAsia="Cambria"/>
          <w:color w:val="auto"/>
          <w:spacing w:val="0"/>
          <w:position w:val="0"/>
          <w:sz w:val="24"/>
          <w:shd w:fill="auto" w:val="clear"/>
        </w:rPr>
        <w:t xml:space="preserve">η τιμή του υποκείμενου τίτλου,</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 </w:t>
      </w:r>
      <w:r>
        <w:rPr>
          <w:rFonts w:ascii="Cambria" w:hAnsi="Cambria" w:cs="Cambria" w:eastAsia="Cambria"/>
          <w:color w:val="auto"/>
          <w:spacing w:val="0"/>
          <w:position w:val="0"/>
          <w:sz w:val="24"/>
          <w:shd w:fill="auto" w:val="clear"/>
        </w:rPr>
        <w:t xml:space="preserve">το επιτόκιο χωρίς κίνδυνο,</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 η μεταβλητότητα του τίτλου,</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dW: </w:t>
      </w:r>
      <w:r>
        <w:rPr>
          <w:rFonts w:ascii="Cambria" w:hAnsi="Cambria" w:cs="Cambria" w:eastAsia="Cambria"/>
          <w:color w:val="auto"/>
          <w:spacing w:val="0"/>
          <w:position w:val="0"/>
          <w:sz w:val="24"/>
          <w:shd w:fill="auto" w:val="clear"/>
        </w:rPr>
        <w:t xml:space="preserve">η στοχαστική συνιστώσα (κινήσεις Wiener).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Με βάση αυτό το μοντέλο, μπορούμε να δημιουργήσουμε Ν προσομοιώσεις της τελικής τιμής του υποκείμενου </w:t>
      </w:r>
      <w:r>
        <w:rPr>
          <w:rFonts w:ascii="Cambria Math" w:hAnsi="Cambria Math" w:cs="Cambria Math" w:eastAsia="Cambria Math"/>
          <w:color w:val="auto"/>
          <w:spacing w:val="0"/>
          <w:position w:val="0"/>
          <w:sz w:val="24"/>
          <w:shd w:fill="auto" w:val="clear"/>
        </w:rPr>
        <w:t xml:space="preserve">𝑆𝑇</w:t>
      </w:r>
      <w:r>
        <w:rPr>
          <w:rFonts w:ascii="Cambria" w:hAnsi="Cambria" w:cs="Cambria" w:eastAsia="Cambria"/>
          <w:color w:val="auto"/>
          <w:spacing w:val="0"/>
          <w:position w:val="0"/>
          <w:sz w:val="24"/>
          <w:shd w:fill="auto" w:val="clear"/>
        </w:rPr>
        <w:t xml:space="preserve"> , </w:t>
      </w:r>
      <w:r>
        <w:rPr>
          <w:rFonts w:ascii="Cambria" w:hAnsi="Cambria" w:cs="Cambria" w:eastAsia="Cambria"/>
          <w:color w:val="auto"/>
          <w:spacing w:val="0"/>
          <w:position w:val="0"/>
          <w:sz w:val="24"/>
          <w:shd w:fill="auto" w:val="clear"/>
        </w:rPr>
        <w:t xml:space="preserve">και να εκτιμήσουμε την αναμενόμενη απόδοση του option, δηλαδή:</w:t>
      </w:r>
    </w:p>
    <w:p>
      <w:pPr>
        <w:spacing w:before="0" w:after="200" w:line="276"/>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𝐶</w:t>
      </w:r>
      <w:r>
        <w:rPr>
          <w:rFonts w:ascii="Cambria" w:hAnsi="Cambria" w:cs="Cambria" w:eastAsia="Cambria"/>
          <w:color w:val="auto"/>
          <w:spacing w:val="0"/>
          <w:position w:val="0"/>
          <w:sz w:val="24"/>
          <w:shd w:fill="auto" w:val="clear"/>
        </w:rPr>
        <w:t xml:space="preserve">=</w:t>
      </w:r>
      <w:r>
        <w:rPr>
          <w:rFonts w:ascii="Cambria Math" w:hAnsi="Cambria Math" w:cs="Cambria Math" w:eastAsia="Cambria Math"/>
          <w:color w:val="auto"/>
          <w:spacing w:val="0"/>
          <w:position w:val="0"/>
          <w:sz w:val="24"/>
          <w:shd w:fill="auto" w:val="clear"/>
        </w:rPr>
        <w:t xml:space="preserve">𝑒</w:t>
      </w:r>
      <w:r>
        <w:rPr>
          <w:rFonts w:ascii="Cambria Math" w:hAnsi="Cambria Math" w:cs="Cambria Math" w:eastAsia="Cambria Math"/>
          <w:color w:val="auto"/>
          <w:spacing w:val="0"/>
          <w:position w:val="0"/>
          <w:sz w:val="24"/>
          <w:shd w:fill="auto" w:val="clear"/>
        </w:rPr>
        <w:t xml:space="preserve">−𝑟𝑇⋅𝐸[max</w:t>
      </w:r>
      <w:r>
        <w:rPr>
          <w:rFonts w:ascii="Cambria Math" w:hAnsi="Cambria Math" w:cs="Cambria Math" w:eastAsia="Cambria Math"/>
          <w:color w:val="auto"/>
          <w:spacing w:val="0"/>
          <w:position w:val="0"/>
          <w:sz w:val="24"/>
          <w:shd w:fill="auto" w:val="clear"/>
        </w:rPr>
        <w:t xml:space="preserve">(𝑆𝑇</w:t>
      </w:r>
      <w:r>
        <w:rPr>
          <w:rFonts w:ascii="Cambria Math" w:hAnsi="Cambria Math" w:cs="Cambria Math" w:eastAsia="Cambria Math"/>
          <w:color w:val="auto"/>
          <w:spacing w:val="0"/>
          <w:position w:val="0"/>
          <w:sz w:val="24"/>
          <w:shd w:fill="auto" w:val="clear"/>
        </w:rPr>
        <w:t xml:space="preserve">−𝐾,0)]</w:t>
      </w:r>
    </w:p>
    <w:p>
      <w:pPr>
        <w:spacing w:before="0" w:after="200" w:line="276"/>
        <w:ind w:right="0" w:left="0"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Παρακάτω φαίνεται ο πλήρης κώδικας σε R για την υλοποίηση της μεθόδου Monte Carlo και τη σύγκριση με τη θεωρητική τιμή Black-Scholes:</w:t>
      </w:r>
    </w:p>
    <w:p>
      <w:pPr>
        <w:spacing w:before="0" w:after="200" w:line="276"/>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u w:val="single"/>
          <w:shd w:fill="auto" w:val="clear"/>
        </w:rPr>
        <w:t xml:space="preserve">ΣΥΓΚΡΙΣΗ</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Η αναλυτική λύση της εξίσωσης Black-Scholes αποτελεί έναν από τους πλέον διαδεδομένους και κλασικούς τρόπους αποτίμησης ευρωπαϊκών δικαιωμάτων προαίρεσης. Η μέθοδος βασίζεται σε αυστηρές θεωρητικές υποθέσεις, όπως η σταθερή μεταβλητότητα, η απουσία κόστους συναλλαγών και η δυνατότητα συνεχούς αναπροσαρμογής του χαρτοφυλακίου. Η λύση οδηγεί σε κλειστό τύπο, μέσω του οποίου η τιμή ενός call ή put option μπορεί να υπολογιστεί άμεσα, με υψηλή υπολογιστική απόδοση και ακρίβεια, υπό την προϋπόθεση ότι τηρούνται οι παραδοχές του μοντέλου. Από την άλλη πλευρά, η μέθοδος Monte Carlo αποτελεί μια στοχαστική προσομοίωση που βασίζεται στη δημιουργία πολλαπλών σεναρίων για την πορεία της τιμής του υποκείμενου τίτλου στο μέλλον. Για κάθε ένα από αυτά τα σενάρια υπολογίζεται η τελική απόδοση του option και στη συνέχεια γίνεται ο μέσος όρος των αποδόσεων αυτών, προεξοφλημένος με βάση το επιτόκιο χωρίς κίνδυνο. Η μέθοδος Monte Carlo προσφέρει ευελιξία και μπορεί να εφαρμοστεί ακόμα και όταν δεν είναι εφικτή η αναλυτική λύση, όπως για παραδείγματα με path-dependency ή American options με περίπλοκα χαρακτηριστικά.</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Κύρια σημεία σύγκρισης: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Κριτήριο</w:t>
        <w:tab/>
        <w:t xml:space="preserve">Black-Scholes (Αναλυτική)</w:t>
        <w:tab/>
        <w:t xml:space="preserve">Monte Carlo (Προσομοίωση)</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Ακρίβεια</w:t>
        <w:tab/>
        <w:t xml:space="preserve">Πολύ υψηλή (για European options)</w:t>
        <w:tab/>
        <w:t xml:space="preserve">Εξαρτάται από τον αριθμό προσομοιώσεων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Υπολογιστική ταχύτητα</w:t>
        <w:tab/>
        <w:t xml:space="preserve">Πολύ γρήγορη</w:t>
        <w:tab/>
        <w:t xml:space="preserve">Σχετικά αργή (ανάγκη για πολλές προσομοιώσεις)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Ευελιξία</w:t>
        <w:tab/>
        <w:t xml:space="preserve">Περιορισμένη σε κλασικά προϊόντα</w:t>
        <w:tab/>
        <w:t xml:space="preserve">Πολύ μεγάλη, κατάλληλη για πολύπλοκα options</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Απλότητα</w:t>
        <w:tab/>
        <w:t xml:space="preserve">Απλή εφαρμογή εφόσον ισχύουν οι παραδοχές</w:t>
        <w:tab/>
        <w:t xml:space="preserve">Απαιτεί καλή διαχείριση σφαλμάτων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Εφαρμογή σε American</w:t>
        <w:tab/>
        <w:t xml:space="preserve">Όχι άμεσα εφαρμόσιμη</w:t>
        <w:tab/>
        <w:t xml:space="preserve">Όχι άμεσα, αλλά πιο προσαρμόσιμη από BS</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Γραφική Οπτικοποίηση</w:t>
        <w:tab/>
        <w:t xml:space="preserve">Λιγότερο διαδραστική</w:t>
        <w:tab/>
        <w:t xml:space="preserve">Παρέχει εύκολη δημιουργία ιστογραμμάτων/καμπυλών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Συμπερασματικά, η αναλυτική λύση Black-Scholes παραμένει η ιδανική επιλογή για απλά ευρωπαϊκά options με σταθερές παραμέτρους και απαιτεί ελάχιστους υπολογιστικούς πόρους. Αντίθετα, η μέθοδος Monte Carlo, αν και πιο αργή, έχει σημαντικά πλεονεκτήματα σε πολύπλοκες περιπτώσεις, καθώς δεν βασίζεται σε αυστηρές παραδοχές και μπορεί να προσαρμοστεί ευκολότερα σε συνθήκες πραγματικής αγοράς.</w:t>
      </w:r>
    </w:p>
    <w:p>
      <w:pPr>
        <w:spacing w:before="0" w:after="200" w:line="276"/>
        <w:ind w:right="0" w:left="0" w:firstLine="0"/>
        <w:jc w:val="both"/>
        <w:rPr>
          <w:rFonts w:ascii="Cambria" w:hAnsi="Cambria" w:cs="Cambria" w:eastAsia="Cambria"/>
          <w:color w:val="auto"/>
          <w:spacing w:val="0"/>
          <w:position w:val="0"/>
          <w:sz w:val="24"/>
          <w:u w:val="single"/>
          <w:shd w:fill="auto" w:val="clear"/>
        </w:rPr>
      </w:pPr>
    </w:p>
    <w:p>
      <w:pPr>
        <w:spacing w:before="0" w:after="200" w:line="276"/>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ΚΩΔΙΚΑΣ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Παράμετροι του Option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 &lt;- 100         # Τιμή υποκείμενου τίτλου</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 &lt;- 100         # Τιμή εξάσκησης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 &lt;- 0.05        # Επιτόκιο χωρίς κίνδυνο</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sigma &lt;- 0.2     # Μεταβλητότητα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 &lt;- 1           # Χρόνος μέχρι λήξη (σε έτη)</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n_sim &lt;- 100000  # Αριθμός προσομοιώσεων</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Αναλυτική Λύση Black-Scholes</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d1 &lt;- (log(S/K) + (r + sigma^2/2)*T) / (sigma * sqrt(T))</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d2 &lt;- d1 - sigma * sqrt(T)</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bs_price &lt;- S * pnorm(d1) - K * exp(-r*T) * pnorm(d2)</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Μέθοδος Monte Carlo</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set.seed(123)  # Για επαναληψιμότητα</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Z &lt;- rnorm(n_sim)  # Τυχαίες κανονικές μεταβλητές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ST &lt;- S * exp((r - 0.5*sigma^2)*T + sigma * sqrt(T) * Z)  # Προσομοιωμένες τελικές τιμές</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payoffs &lt;- pmax(ST - K, 0)  # Απόδοση από το option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mc_price &lt;- exp(-r*T) * mean(payoffs)  # Τιμή option με προεξόφληση</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Εκτύπωση αποτελεσμάτων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cat("Αναλυτική τιμή (Black-Scholes):", round(bs_price, 4), "\n")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cat("Monte Carlo τιμή:", round(mc_price, 4), "\n")</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Γράφημα σύγκρισης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hist(payoffs, breaks = 100, probability = TRUE,</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main = "Κατανομή αποδόσεων από Monte Carlo",</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xlab = "Απόδοση (Payoff)", col = "lightblue", border = "white")</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abline(v = bs_price, col = "red", lwd = 2, lty = 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legend("topright", legend = c("Black-Scholes Price"), col = "red", lty = 2, lwd = 2)</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ΔΙΑΓΡΑΜΜΑ</w:t>
      </w:r>
    </w:p>
    <w:p>
      <w:pPr>
        <w:spacing w:before="0" w:after="200" w:line="240"/>
        <w:ind w:right="0" w:left="0" w:firstLine="0"/>
        <w:jc w:val="both"/>
        <w:rPr>
          <w:rFonts w:ascii="Cambria" w:hAnsi="Cambria" w:cs="Cambria" w:eastAsia="Cambria"/>
          <w:color w:val="auto"/>
          <w:spacing w:val="0"/>
          <w:position w:val="0"/>
          <w:sz w:val="24"/>
          <w:u w:val="single"/>
          <w:shd w:fill="auto" w:val="clear"/>
        </w:rPr>
      </w:pPr>
      <w:r>
        <w:object w:dxaOrig="6400" w:dyaOrig="3819">
          <v:rect xmlns:o="urn:schemas-microsoft-com:office:office" xmlns:v="urn:schemas-microsoft-com:vml" id="rectole0000000016" style="width:320.000000pt;height:190.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both"/>
        <w:rPr>
          <w:rFonts w:ascii="Cambria" w:hAnsi="Cambria" w:cs="Cambria" w:eastAsia="Cambria"/>
          <w:b/>
          <w:color w:val="auto"/>
          <w:spacing w:val="0"/>
          <w:position w:val="0"/>
          <w:sz w:val="22"/>
          <w:shd w:fill="auto" w:val="clear"/>
        </w:rPr>
      </w:pPr>
    </w:p>
    <w:p>
      <w:pPr>
        <w:spacing w:before="0" w:after="200" w:line="276"/>
        <w:ind w:right="0" w:left="0" w:firstLine="0"/>
        <w:jc w:val="center"/>
        <w:rPr>
          <w:rFonts w:ascii="Cambria" w:hAnsi="Cambria" w:cs="Cambria" w:eastAsia="Cambria"/>
          <w:b/>
          <w:color w:val="auto"/>
          <w:spacing w:val="0"/>
          <w:position w:val="0"/>
          <w:sz w:val="22"/>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3.5 ΠΑΡΑΔΕΙΓΜΑΤΑ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libri" w:hAnsi="Calibri" w:cs="Calibri" w:eastAsia="Calibri"/>
          <w:color w:val="auto"/>
          <w:spacing w:val="0"/>
          <w:position w:val="0"/>
          <w:sz w:val="22"/>
          <w:shd w:fill="auto" w:val="clear"/>
        </w:rPr>
        <w:tab/>
      </w:r>
      <w:r>
        <w:rPr>
          <w:rFonts w:ascii="Cambria" w:hAnsi="Cambria" w:cs="Cambria" w:eastAsia="Cambria"/>
          <w:color w:val="auto"/>
          <w:spacing w:val="0"/>
          <w:position w:val="0"/>
          <w:sz w:val="24"/>
          <w:shd w:fill="auto" w:val="clear"/>
        </w:rPr>
        <w:t xml:space="preserve">Η συγκεκριμένη υποενότητα περιλαμβάνει κάποια παραδείγματα και χρήσεις της εξίσωσης </w:t>
      </w:r>
      <w:r>
        <w:rPr>
          <w:rFonts w:ascii="Cambria" w:hAnsi="Cambria" w:cs="Cambria" w:eastAsia="Cambria"/>
          <w:color w:val="auto"/>
          <w:spacing w:val="0"/>
          <w:position w:val="0"/>
          <w:sz w:val="24"/>
          <w:shd w:fill="auto" w:val="clear"/>
        </w:rPr>
        <w:t xml:space="preserve">Black-Scholes. </w:t>
      </w:r>
      <w:r>
        <w:rPr>
          <w:rFonts w:ascii="Cambria" w:hAnsi="Cambria" w:cs="Cambria" w:eastAsia="Cambria"/>
          <w:color w:val="auto"/>
          <w:spacing w:val="0"/>
          <w:position w:val="0"/>
          <w:sz w:val="24"/>
          <w:shd w:fill="auto" w:val="clear"/>
        </w:rPr>
        <w:t xml:space="preserve">Δίνεται η παρουσίαση, ο κώδικας και το διάγραμμα σε κάθε παράδειγμα.</w:t>
      </w:r>
    </w:p>
    <w:p>
      <w:pPr>
        <w:spacing w:before="0" w:after="200" w:line="276"/>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ΠΕΡΙΠΤΩΣΗ 1</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επίδραση της μεταβλητότητας στην τιμή του </w:t>
      </w:r>
      <w:r>
        <w:rPr>
          <w:rFonts w:ascii="Cambria" w:hAnsi="Cambria" w:cs="Cambria" w:eastAsia="Cambria"/>
          <w:color w:val="auto"/>
          <w:spacing w:val="0"/>
          <w:position w:val="0"/>
          <w:sz w:val="24"/>
          <w:shd w:fill="auto" w:val="clear"/>
        </w:rPr>
        <w:t xml:space="preserve">Call Option.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μεταβλητότητα (volatility, </w:t>
      </w:r>
      <w:r>
        <w:rPr>
          <w:rFonts w:ascii="Cambria Math" w:hAnsi="Cambria Math" w:cs="Cambria Math" w:eastAsia="Cambria Math"/>
          <w:color w:val="auto"/>
          <w:spacing w:val="0"/>
          <w:position w:val="0"/>
          <w:sz w:val="24"/>
          <w:shd w:fill="auto" w:val="clear"/>
        </w:rPr>
        <w:t xml:space="preserve">𝜎</w:t>
      </w:r>
      <w:r>
        <w:rPr>
          <w:rFonts w:ascii="Cambria" w:hAnsi="Cambria" w:cs="Cambria" w:eastAsia="Cambria"/>
          <w:color w:val="auto"/>
          <w:spacing w:val="0"/>
          <w:position w:val="0"/>
          <w:sz w:val="24"/>
          <w:shd w:fill="auto" w:val="clear"/>
        </w:rPr>
        <w:t xml:space="preserve">) παίζει καθοριστικό ρόλο στον προσδιορισμό της αξίας ενός δικαιώματος προαίρεσης (option). Το παρακάτω γράφημα απεικονίζει την τιμή ενός ευρωπαϊκού call option για διαφορετικές τιμές μεταβλητότητας, ως συνάρτηση της τιμής του υποκείμενου τίτλου </w:t>
      </w:r>
      <w:r>
        <w:rPr>
          <w:rFonts w:ascii="Cambria Math" w:hAnsi="Cambria Math" w:cs="Cambria Math" w:eastAsia="Cambria Math"/>
          <w:color w:val="auto"/>
          <w:spacing w:val="0"/>
          <w:position w:val="0"/>
          <w:sz w:val="24"/>
          <w:shd w:fill="auto" w:val="clear"/>
        </w:rPr>
        <w:t xml:space="preserve">𝑆</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Παρατηρείται πως όσο αυξάνεται η μεταβλητότητα, τόσο αυξάνεται και η τιμή του option. Αυτό είναι αναμενόμενο, καθώς μεγαλύτερη μεταβλητότητα σημαίνει υψηλότερη αβεβαιότητα, και επομένως, περισσότερες πιθανότητες το option να βρεθεί "in the money" μέχρι τη λήξη του.Το σημείο με τη διακεκομμένη γραμμή (σταθερή τιμή εξάσκησης </w:t>
      </w:r>
      <w:r>
        <w:rPr>
          <w:rFonts w:ascii="Cambria Math" w:hAnsi="Cambria Math" w:cs="Cambria Math" w:eastAsia="Cambria Math"/>
          <w:color w:val="auto"/>
          <w:spacing w:val="0"/>
          <w:position w:val="0"/>
          <w:sz w:val="24"/>
          <w:shd w:fill="auto" w:val="clear"/>
        </w:rPr>
        <w:t xml:space="preserve">𝐾</w:t>
      </w:r>
      <w:r>
        <w:rPr>
          <w:rFonts w:ascii="Cambria" w:hAnsi="Cambria" w:cs="Cambria" w:eastAsia="Cambria"/>
          <w:color w:val="auto"/>
          <w:spacing w:val="0"/>
          <w:position w:val="0"/>
          <w:sz w:val="24"/>
          <w:shd w:fill="auto" w:val="clear"/>
        </w:rPr>
        <w:t xml:space="preserve">=100) </w:t>
      </w:r>
      <w:r>
        <w:rPr>
          <w:rFonts w:ascii="Cambria" w:hAnsi="Cambria" w:cs="Cambria" w:eastAsia="Cambria"/>
          <w:color w:val="auto"/>
          <w:spacing w:val="0"/>
          <w:position w:val="0"/>
          <w:sz w:val="24"/>
          <w:shd w:fill="auto" w:val="clear"/>
        </w:rPr>
        <w:t xml:space="preserve">δείχνει την περιοχή όπου τα options μεταβαίνουν από εκτός χρήματος σε εντός χρήματος. Για τιμές κοντά στο strike, η αύξηση της μεταβλητότητας έχει πιο έντονη επίδραση. Αντίθετα, όταν το option είναι ήδη βαθιά in-the-money ή out-of-the-money, η μεταβλητότητα επηρεάζει λιγότερο την τιμή του.</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Το συγκεκριμένο παράδειγμα επιβεβαιώνει τη θεωρητική αναμενόμενη συμπεριφορά της εξίσωσης Black-Scholes και αποδεικνύει τη σημασία του σωστού υπολογισμού ή πρόβλεψης της μεταβλητότητας στην πράξη.</w:t>
      </w:r>
    </w:p>
    <w:p>
      <w:pPr>
        <w:spacing w:before="0" w:after="200" w:line="276"/>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ΚΩΔΙΚΑΣ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Φόρτωση βιβλιοθήκης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library(ggplot2)</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Συνάρτηση Black-Scholes για call option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black_scholes_call &lt;- function(S, K, T, r, sigma)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d1 &lt;- (log(S / K) + (r + 0.5 * sigma^2) * T) / (sigma * sqrt(T))</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d2 &lt;- d1 - sigma * sqrt(T)</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C &lt;- S * pnorm(d1) - K * exp(-r * T) * pnorm(d2)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return(C)</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Παράμετροι</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 &lt;- 100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 &lt;- 1</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 &lt;- 0.05</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volatilities &lt;- c(0.1, 0.2, 0.3, 0.5)</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 &lt;- seq(50, 150, by = 1)</w:t>
      </w:r>
    </w:p>
    <w:p>
      <w:pPr>
        <w:spacing w:before="0" w:after="200" w:line="276"/>
        <w:ind w:right="0" w:left="0" w:firstLine="0"/>
        <w:jc w:val="center"/>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Υπολογισμός τιμών για κάθε μεταβλητότητα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data &lt;- data.frame()</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 (sigma in volatilities)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prices &lt;- sapply(S, function(s) black_scholes_call(s, K, T, r, sigma))</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data &lt;- rbind(data, data.frame(S = S, Price = prices, Volatility = as.factor(sigma)))</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Διάγραμμα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ggplot(data, aes(x = S, y = Price, color = Volatility))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geom_line(size = 1.2)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geom_vline(xintercept = K, linetype = "dashed", color = "gray")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labs(title = "Τιμή Call Option για διαφορετικές μεταβλητότητες",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x = "Τιμή Υποκείμενου Τίτλου (S)", y = "Τιμή Option") +</w:t>
      </w:r>
    </w:p>
    <w:p>
      <w:pPr>
        <w:spacing w:before="0" w:after="200" w:line="276"/>
        <w:ind w:right="0" w:left="0" w:firstLine="0"/>
        <w:jc w:val="both"/>
        <w:rPr>
          <w:rFonts w:ascii="Cambria" w:hAnsi="Cambria" w:cs="Cambria" w:eastAsia="Cambria"/>
          <w:b/>
          <w:color w:val="auto"/>
          <w:spacing w:val="0"/>
          <w:position w:val="0"/>
          <w:sz w:val="22"/>
          <w:shd w:fill="auto" w:val="clear"/>
        </w:rPr>
      </w:pPr>
      <w:r>
        <w:rPr>
          <w:rFonts w:ascii="Cambria" w:hAnsi="Cambria" w:cs="Cambria" w:eastAsia="Cambria"/>
          <w:color w:val="auto"/>
          <w:spacing w:val="0"/>
          <w:position w:val="0"/>
          <w:sz w:val="24"/>
          <w:shd w:fill="auto" w:val="clear"/>
        </w:rPr>
        <w:t xml:space="preserve">  theme_minimal()</w:t>
      </w:r>
    </w:p>
    <w:p>
      <w:pPr>
        <w:spacing w:before="0" w:after="200" w:line="276"/>
        <w:ind w:right="0" w:left="0" w:firstLine="0"/>
        <w:jc w:val="both"/>
        <w:rPr>
          <w:rFonts w:ascii="Cambria" w:hAnsi="Cambria" w:cs="Cambria" w:eastAsia="Cambria"/>
          <w:b/>
          <w:color w:val="auto"/>
          <w:spacing w:val="0"/>
          <w:position w:val="0"/>
          <w:sz w:val="22"/>
          <w:shd w:fill="auto" w:val="clear"/>
        </w:rPr>
      </w:pPr>
    </w:p>
    <w:p>
      <w:pPr>
        <w:spacing w:before="0" w:after="200" w:line="276"/>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ΔΙΑΓΡΑΜΜΑ</w:t>
      </w:r>
    </w:p>
    <w:p>
      <w:pPr>
        <w:spacing w:before="0" w:after="200" w:line="240"/>
        <w:ind w:right="0" w:left="0" w:firstLine="0"/>
        <w:jc w:val="both"/>
        <w:rPr>
          <w:rFonts w:ascii="Cambria" w:hAnsi="Cambria" w:cs="Cambria" w:eastAsia="Cambria"/>
          <w:color w:val="auto"/>
          <w:spacing w:val="0"/>
          <w:position w:val="0"/>
          <w:sz w:val="24"/>
          <w:u w:val="single"/>
          <w:shd w:fill="auto" w:val="clear"/>
        </w:rPr>
      </w:pPr>
      <w:r>
        <w:object w:dxaOrig="8310" w:dyaOrig="4949">
          <v:rect xmlns:o="urn:schemas-microsoft-com:office:office" xmlns:v="urn:schemas-microsoft-com:vml" id="rectole0000000017" style="width:415.500000pt;height:247.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both"/>
        <w:rPr>
          <w:rFonts w:ascii="Cambria" w:hAnsi="Cambria" w:cs="Cambria" w:eastAsia="Cambria"/>
          <w:color w:val="auto"/>
          <w:spacing w:val="0"/>
          <w:position w:val="0"/>
          <w:sz w:val="24"/>
          <w:u w:val="single"/>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center"/>
        <w:rPr>
          <w:rFonts w:ascii="Cambria" w:hAnsi="Cambria" w:cs="Cambria" w:eastAsia="Cambria"/>
          <w:color w:val="auto"/>
          <w:spacing w:val="0"/>
          <w:position w:val="0"/>
          <w:sz w:val="24"/>
          <w:u w:val="single"/>
          <w:shd w:fill="auto" w:val="clear"/>
        </w:rPr>
      </w:pPr>
    </w:p>
    <w:p>
      <w:pPr>
        <w:spacing w:before="0" w:after="200" w:line="240"/>
        <w:ind w:right="0" w:left="0" w:firstLine="0"/>
        <w:jc w:val="both"/>
        <w:rPr>
          <w:rFonts w:ascii="Cambria" w:hAnsi="Cambria" w:cs="Cambria" w:eastAsia="Cambria"/>
          <w:color w:val="auto"/>
          <w:spacing w:val="0"/>
          <w:position w:val="0"/>
          <w:sz w:val="24"/>
          <w:u w:val="single"/>
          <w:shd w:fill="auto" w:val="clear"/>
        </w:rPr>
      </w:pPr>
    </w:p>
    <w:p>
      <w:pPr>
        <w:spacing w:before="0" w:after="200" w:line="240"/>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ΠΕΡΙΠΤΩΣΗ 2</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Επίδραση του Επιτοκίου στην Τιμή του Call Option</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δεύτερη ανάλυση επικεντρώνεται στην παράμετρο του επιτοκίου χωρίς κίνδυνο </w:t>
      </w:r>
      <w:r>
        <w:rPr>
          <w:rFonts w:ascii="Cambria" w:hAnsi="Cambria" w:cs="Cambria" w:eastAsia="Cambria"/>
          <w:color w:val="auto"/>
          <w:spacing w:val="0"/>
          <w:position w:val="0"/>
          <w:sz w:val="24"/>
          <w:shd w:fill="auto" w:val="clear"/>
        </w:rPr>
        <w:t xml:space="preserve">r, </w:t>
      </w:r>
      <w:r>
        <w:rPr>
          <w:rFonts w:ascii="Cambria" w:hAnsi="Cambria" w:cs="Cambria" w:eastAsia="Cambria"/>
          <w:color w:val="auto"/>
          <w:spacing w:val="0"/>
          <w:position w:val="0"/>
          <w:sz w:val="24"/>
          <w:shd w:fill="auto" w:val="clear"/>
        </w:rPr>
        <w:t xml:space="preserve">όπως ορίζεται στο μοντέλο Black-Scholes. Στο γράφημα παρουσιάζεται η τιμή ενός ευρωπαϊκού call option για διάφορα επίπεδα επιτοκίου, κρατώντας σταθερές τις υπόλοιπες παραμέτρους (μεταβλητότητα, τιμή εξάσκησης και χρονικό διάστημα μέχρι τη λήξη). Γενικά, παρατηρούμε πως η τιμή του call option αυξάνεται όταν αυξάνεται το επιτόκιο. Αυτό συμβαίνει διότι το παρόν κόστος εξάσκησης (discounted strike price) μειώνεται όσο αυξάνεται το επιτόκιο, κάνοντας το call option πιο ελκυστικό. Επιπλέον, υψηλότερο επιτόκιο μειώνει την παρούσα αξία της πληρωμής στην εξάσκηση, και έτσι ενισχύει τη σχετική αξία του να κατέχει κανείς το δικαίωμα αγοράς ενός τίτλου στο μέλλον. Αυτό το φαινόμενο επιβεβαιώνει την οικονομική λογική πίσω από την εξίσωση Black-Scholes, και παράλληλα δείχνει πώς μεταβολές στο μακροοικονομικό περιβάλλον (όπως επιτοκιακές πολιτικές) μπορούν να επηρεάσουν την αποτίμηση χρηματοοικονομικών παραγώγων.</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ΚΩΔΙΚΑΣ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Επιτόκια προς εξέταση</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rates &lt;- c(0.01, 0.05, 0.1, 0.2)</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sigma &lt;- 0.2  # σταθερή μεταβλητότητα</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Υπολογισμός τιμών για κάθε επιτόκιο</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data2 &lt;- data.frame()</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 (r_ in rates)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prices &lt;- sapply(S, function(s) black_scholes_call(s, K, T, r_, sigma))</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data2 &lt;- rbind(data2, data.frame(S = S, Price = prices, Rate = as.factor(r_)))</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Διάγραμμα</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ggplot(data2, aes(x = S, y = Price, color = Rate))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geom_line(size = 1.2)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geom_vline(xintercept = K, linetype = "dashed", color = "gray")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labs(title = "Τιμή Call Option για διαφορετικά επιτόκια",</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x = "Τιμή Υποκείμενου Τίτλου (S)", y = "Τιμή Option")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theme_minimal()</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center"/>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u w:val="single"/>
          <w:shd w:fill="auto" w:val="clear"/>
        </w:rPr>
      </w:pPr>
    </w:p>
    <w:p>
      <w:pPr>
        <w:spacing w:before="0" w:after="200" w:line="240"/>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ΔΙΑΓΡΑΜΜΑ</w:t>
      </w:r>
    </w:p>
    <w:p>
      <w:pPr>
        <w:spacing w:before="0" w:after="200" w:line="240"/>
        <w:ind w:right="0" w:left="0" w:firstLine="0"/>
        <w:jc w:val="both"/>
        <w:rPr>
          <w:rFonts w:ascii="Cambria" w:hAnsi="Cambria" w:cs="Cambria" w:eastAsia="Cambria"/>
          <w:b/>
          <w:color w:val="auto"/>
          <w:spacing w:val="0"/>
          <w:position w:val="0"/>
          <w:sz w:val="22"/>
          <w:shd w:fill="auto" w:val="clear"/>
        </w:rPr>
      </w:pPr>
      <w:r>
        <w:object w:dxaOrig="8310" w:dyaOrig="4949">
          <v:rect xmlns:o="urn:schemas-microsoft-com:office:office" xmlns:v="urn:schemas-microsoft-com:vml" id="rectole0000000018" style="width:415.500000pt;height:247.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both"/>
        <w:rPr>
          <w:rFonts w:ascii="Cambria" w:hAnsi="Cambria" w:cs="Cambria" w:eastAsia="Cambria"/>
          <w:b/>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u w:val="single"/>
          <w:shd w:fill="auto" w:val="clear"/>
        </w:rPr>
      </w:pPr>
    </w:p>
    <w:p>
      <w:pPr>
        <w:spacing w:before="0" w:after="200" w:line="240"/>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ΣΥΓΚΡΙΣΗ ΠΕΡΙΠΤΩΣΕΩΝ</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Στο πρώτο παράδειγμα εξετάζεται η επίδραση της μεταβλητότητας (σ) στην τιμή ενός ευρωπαϊκού call option. Παρατηρείται ότι όσο αυξάνεται η μεταβλητότητα, τόσο αυξάνεται και η τιμή του option. Αυτό είναι αναμενόμενο καθώς μεγαλύτερη αστάθεια υποδηλώνει αυξημένη πιθανότητα για σημαντικά κέρδη στο μέλλον, γεγονός που προσδίδει μεγαλύτερη αξία στο option. Στο δεύτερο παράδειγμα παρουσιάζεται η επίδραση του επιτοκίου χωρίς κίνδυνο (r). Η αύξηση του επιτοκίου οδηγεί επίσης σε αύξηση της τιμής του call option, αν και σε μικρότερο βαθμό σε σχέση με τη μεταβλητότητα. Αυτό συμβαίνει επειδή τα call options αποκτούν αξία όταν αυξάνεται η μελλοντική παρούσα αξία του strike price, η οποία μειώνεται με την αύξηση του επιτοκίου (λόγω του όρου </w:t>
      </w:r>
      <w:r>
        <w:rPr>
          <w:rFonts w:ascii="Cambria Math" w:hAnsi="Cambria Math" w:cs="Cambria Math" w:eastAsia="Cambria Math"/>
          <w:color w:val="auto"/>
          <w:spacing w:val="0"/>
          <w:position w:val="0"/>
          <w:sz w:val="24"/>
          <w:shd w:fill="auto" w:val="clear"/>
        </w:rPr>
        <w:t xml:space="preserve">𝐾</w:t>
      </w:r>
      <w:r>
        <w:rPr>
          <w:rFonts w:ascii="Cambria Math" w:hAnsi="Cambria Math" w:cs="Cambria Math" w:eastAsia="Cambria Math"/>
          <w:color w:val="auto"/>
          <w:spacing w:val="0"/>
          <w:position w:val="0"/>
          <w:sz w:val="24"/>
          <w:shd w:fill="auto" w:val="clear"/>
        </w:rPr>
        <w:t xml:space="preserve">⋅</w:t>
      </w:r>
      <w:r>
        <w:rPr>
          <w:rFonts w:ascii="Cambria Math" w:hAnsi="Cambria Math" w:cs="Cambria Math" w:eastAsia="Cambria Math"/>
          <w:color w:val="auto"/>
          <w:spacing w:val="0"/>
          <w:position w:val="0"/>
          <w:sz w:val="24"/>
          <w:shd w:fill="auto" w:val="clear"/>
        </w:rPr>
        <w:t xml:space="preserve">𝑒</w:t>
      </w:r>
      <w:r>
        <w:rPr>
          <w:rFonts w:ascii="Cambria Math" w:hAnsi="Cambria Math" w:cs="Cambria Math" w:eastAsia="Cambria Math"/>
          <w:color w:val="auto"/>
          <w:spacing w:val="0"/>
          <w:position w:val="0"/>
          <w:sz w:val="24"/>
          <w:shd w:fill="auto" w:val="clear"/>
        </w:rPr>
        <w:t xml:space="preserve">−</w:t>
      </w:r>
      <w:r>
        <w:rPr>
          <w:rFonts w:ascii="Cambria Math" w:hAnsi="Cambria Math" w:cs="Cambria Math" w:eastAsia="Cambria Math"/>
          <w:color w:val="auto"/>
          <w:spacing w:val="0"/>
          <w:position w:val="0"/>
          <w:sz w:val="24"/>
          <w:shd w:fill="auto" w:val="clear"/>
        </w:rPr>
        <w:t xml:space="preserve">𝑟𝑇</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Συμπερασματικά, η μεταβλητότητα έχει ισχυρότερη επίδραση στην τιμολόγηση ενός option από ό,τι το επιτόκιο, ιδιαίτερα όταν η τιμή του υποκείμενου τίτλου πλησιάζει την τιμή εξάσκησης (strike price).</w:t>
      </w:r>
    </w:p>
    <w:p>
      <w:pPr>
        <w:spacing w:before="0" w:after="200" w:line="240"/>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ΚΩΔΙΚΑΣ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Πακέτο για μαθηματικές συναρτήσεις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if (!requireNamespace("stats", quietly = TRUE))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install.packages("stats")</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Συναρτήσεις για την κατανομή N(0,1)</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d1_function &lt;- function(S, K, r, sigma, T)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(log(S / K) + (r + 0.5 * sigma^2) * T) / (sigma * sqrt(T))</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d2_function &lt;- function(S, K, r, sigma, T)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d1_function(S, K, r, sigma, T) - sigma * sqrt(T)</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Συνάρτηση τιμής Black-Scholes για Call option</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bs_call &lt;- function(S, K, r, sigma, T)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d1 &lt;- d1_function(S, K, r, sigma, T)</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d2 &lt;- d2_function(S, K, r, sigma, T)</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S * pnorm(d1) - K * exp(-r * T) * pnorm(d2)</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Βασικές παράμετροι</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 &lt;- seq(50, 150, by = 1)  # Τιμή υποκείμενου τίτλου</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K &lt;- 100                   # Strike Price</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 &lt;- 1                     # Χρόνος μέχρι λήξη (1 έτος)</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Πρώτο διάγραμμα: Διαφορετικές μεταβλητότητες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volatilities &lt;- c(0.1, 0.2, 0.3, 0.5)</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colors_vol &lt;- c("blue", "green", "red", "purple")</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r_fixed &lt;- 0.05</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plot(NULL, xlim = range(S), ylim = c(0, 60),</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xlab = "Τιμή Υποκείμενου S", ylab = "Τιμή Call Option",</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main = "Επίδραση Μεταβλητότητας στην Τιμή Option")</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 (i in seq_along(volatilities))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call_prices &lt;- sapply(S, function(s) bs_call(s, K, r_fixed, volatilities[i], T))</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lines(S, call_prices, col = colors_vol[i], lwd = 2)</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abline(v = K, col = "black", lty = 2)  # Strike Price</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legend("topleft", legend = paste("σ =", volatilities), col = colors_vol, lty = 1, lwd = 2)</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Δεύτερο διάγραμμα: Διαφορετικά επιτόκια</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rates &lt;- c(0.01, 0.03, 0.05, 0.1)</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colors_rate &lt;- c("orange", "brown", "darkgreen", "cyan")</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sigma_fixed &lt;- 0.25</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plot(NULL, xlim = range(S), ylim = c(0, 60),</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xlab = "Τιμή Υποκείμενου S", ylab = "Τιμή Call Option",</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main = "Επίδραση Επιτοκίου στην Τιμή Option")</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 (i in seq_along(rates)) {</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call_prices &lt;- sapply(S, function(s) bs_call(s, K, rates[i], sigma_fixed, T))</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lines(S, call_prices, col = colors_rate[i], lwd = 2)</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abline(v = K, col = "black", lty = 2)  # Strike Price</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legend("topleft", legend = paste("r =", rates), col = colors_rate, lty = 1, lwd = 2)</w:t>
      </w:r>
    </w:p>
    <w:p>
      <w:pPr>
        <w:spacing w:before="0" w:after="200" w:line="240"/>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ΔΙΑΓΡΑΜΜΑ</w:t>
      </w:r>
    </w:p>
    <w:p>
      <w:pPr>
        <w:spacing w:before="0" w:after="200" w:line="240"/>
        <w:ind w:right="0" w:left="0" w:firstLine="0"/>
        <w:jc w:val="both"/>
        <w:rPr>
          <w:rFonts w:ascii="Cambria" w:hAnsi="Cambria" w:cs="Cambria" w:eastAsia="Cambria"/>
          <w:color w:val="auto"/>
          <w:spacing w:val="0"/>
          <w:position w:val="0"/>
          <w:sz w:val="24"/>
          <w:u w:val="single"/>
          <w:shd w:fill="auto" w:val="clear"/>
        </w:rPr>
      </w:pPr>
    </w:p>
    <w:p>
      <w:pPr>
        <w:spacing w:before="0" w:after="200" w:line="240"/>
        <w:ind w:right="0" w:left="0" w:firstLine="0"/>
        <w:jc w:val="both"/>
        <w:rPr>
          <w:rFonts w:ascii="Cambria" w:hAnsi="Cambria" w:cs="Cambria" w:eastAsia="Cambria"/>
          <w:color w:val="auto"/>
          <w:spacing w:val="0"/>
          <w:position w:val="0"/>
          <w:sz w:val="24"/>
          <w:u w:val="single"/>
          <w:shd w:fill="auto" w:val="clear"/>
        </w:rPr>
      </w:pPr>
      <w:r>
        <w:object w:dxaOrig="8310" w:dyaOrig="3420">
          <v:rect xmlns:o="urn:schemas-microsoft-com:office:office" xmlns:v="urn:schemas-microsoft-com:vml" id="rectole0000000019" style="width:415.500000pt;height:171.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both"/>
        <w:rPr>
          <w:rFonts w:ascii="Cambria" w:hAnsi="Cambria" w:cs="Cambria" w:eastAsia="Cambria"/>
          <w:color w:val="auto"/>
          <w:spacing w:val="0"/>
          <w:position w:val="0"/>
          <w:sz w:val="24"/>
          <w:u w:val="single"/>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center"/>
        <w:rPr>
          <w:rFonts w:ascii="Cambria" w:hAnsi="Cambria" w:cs="Cambria" w:eastAsia="Cambria"/>
          <w:b/>
          <w:color w:val="auto"/>
          <w:spacing w:val="0"/>
          <w:position w:val="0"/>
          <w:sz w:val="22"/>
          <w:shd w:fill="auto" w:val="clear"/>
        </w:rPr>
      </w:pPr>
    </w:p>
    <w:p>
      <w:pPr>
        <w:spacing w:before="0" w:after="200" w:line="240"/>
        <w:ind w:right="0" w:left="0" w:firstLine="0"/>
        <w:jc w:val="both"/>
        <w:rPr>
          <w:rFonts w:ascii="Cambria" w:hAnsi="Cambria" w:cs="Cambria" w:eastAsia="Cambria"/>
          <w:b/>
          <w:color w:val="auto"/>
          <w:spacing w:val="0"/>
          <w:position w:val="0"/>
          <w:sz w:val="22"/>
          <w:shd w:fill="auto" w:val="clear"/>
        </w:rPr>
      </w:pPr>
    </w:p>
    <w:p>
      <w:pPr>
        <w:spacing w:before="0" w:after="200" w:line="240"/>
        <w:ind w:right="0" w:left="0" w:firstLine="0"/>
        <w:jc w:val="both"/>
        <w:rPr>
          <w:rFonts w:ascii="Cambria" w:hAnsi="Cambria" w:cs="Cambria" w:eastAsia="Cambria"/>
          <w:color w:val="auto"/>
          <w:spacing w:val="0"/>
          <w:position w:val="0"/>
          <w:sz w:val="24"/>
          <w:u w:val="single"/>
          <w:shd w:fill="auto" w:val="clear"/>
        </w:rPr>
      </w:pPr>
    </w:p>
    <w:p>
      <w:pPr>
        <w:spacing w:before="0" w:after="200" w:line="240"/>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ΡΟΛΟΣ ΚΑΙ ΧΡΗΣΗ ΣΤΗ ΣΤΑΤΙΣΤΙΚΗ</w:t>
      </w:r>
    </w:p>
    <w:p>
      <w:pPr>
        <w:spacing w:before="0" w:after="200" w:line="240"/>
        <w:ind w:right="0" w:left="0" w:firstLine="0"/>
        <w:jc w:val="both"/>
        <w:rPr>
          <w:rFonts w:ascii="Cambria" w:hAnsi="Cambria" w:cs="Cambria" w:eastAsia="Cambria"/>
          <w:b/>
          <w:color w:val="auto"/>
          <w:spacing w:val="0"/>
          <w:position w:val="0"/>
          <w:sz w:val="28"/>
          <w:u w:val="single"/>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8"/>
          <w:shd w:fill="auto" w:val="clear"/>
        </w:rPr>
        <w:tab/>
      </w:r>
      <w:r>
        <w:rPr>
          <w:rFonts w:ascii="Cambria" w:hAnsi="Cambria" w:cs="Cambria" w:eastAsia="Cambria"/>
          <w:color w:val="auto"/>
          <w:spacing w:val="0"/>
          <w:position w:val="0"/>
          <w:sz w:val="24"/>
          <w:shd w:fill="auto" w:val="clear"/>
        </w:rPr>
        <w:t xml:space="preserve">Η εξίσωση Black-Scholes (ή Black-Scholes-Merton) αποτελεί μια από τις πιο σημαντικές θεωρητικές και πρακτικές ανακαλύψεις στον χώρο των χρηματοοικονομικών και της εφαρμοσμένης στατιστικής. Αναπτύχθηκε από τους Fischer Black, Myron Scholes και Robert Merton τη δεκαετία του 1970, προσφέροντας μια αναλυτική μέθοδο αποτίμησης ευρωπαϊκών δικαιωμάτων προαίρεσης (options), δηλαδή χρηματοοικονομικών παραγώγων των οποίων η τιμή βασίζεται στην αξία ενός υποκείμενου τίτλου, όπως μετοχές.</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 εξίσωση στηρίζεται σε ένα σύνολο υποθέσεων και βασίζεται σε τεχνικές της στοχαστικής ανάλυσης, μιας περιοχής της στατιστικής που ασχολείται με στοχαστικές διαδικασίες και τυχαίες μεταβλητές. Πιο συγκεκριμένα, θεωρεί ότι η τιμή του υποκείμενου τίτλου ακολουθεί γεωμετρική κίνηση Brown (geometric Brownian motion), δηλαδή μια συνεχής και τυχαία πορεία που περιγράφεται από διαφορικές εξισώσεις. Η βασική εξίσωση για την τιμή ενός ευρωπαϊκού call option δίνεται από:</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C(S, t) = S N(d_1) - K e^{-r(T - t)} N(d_2)</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όπου:</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w:t>
        <w:tab/>
        <w:t xml:space="preserve">C </w:t>
      </w:r>
      <w:r>
        <w:rPr>
          <w:rFonts w:ascii="Cambria" w:hAnsi="Cambria" w:cs="Cambria" w:eastAsia="Cambria"/>
          <w:color w:val="auto"/>
          <w:spacing w:val="0"/>
          <w:position w:val="0"/>
          <w:sz w:val="24"/>
          <w:shd w:fill="auto" w:val="clear"/>
        </w:rPr>
        <w:t xml:space="preserve">είναι η θεωρητική τιμή του call option,</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w:t>
        <w:tab/>
        <w:t xml:space="preserve">S </w:t>
      </w:r>
      <w:r>
        <w:rPr>
          <w:rFonts w:ascii="Cambria" w:hAnsi="Cambria" w:cs="Cambria" w:eastAsia="Cambria"/>
          <w:color w:val="auto"/>
          <w:spacing w:val="0"/>
          <w:position w:val="0"/>
          <w:sz w:val="24"/>
          <w:shd w:fill="auto" w:val="clear"/>
        </w:rPr>
        <w:t xml:space="preserve">η τρέχουσα τιμή του υποκείμενου τίτλου,</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w:t>
        <w:tab/>
        <w:t xml:space="preserve">K </w:t>
      </w:r>
      <w:r>
        <w:rPr>
          <w:rFonts w:ascii="Cambria" w:hAnsi="Cambria" w:cs="Cambria" w:eastAsia="Cambria"/>
          <w:color w:val="auto"/>
          <w:spacing w:val="0"/>
          <w:position w:val="0"/>
          <w:sz w:val="24"/>
          <w:shd w:fill="auto" w:val="clear"/>
        </w:rPr>
        <w:t xml:space="preserve">η τιμή εξάσκησης (strike price),</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w:t>
        <w:tab/>
        <w:t xml:space="preserve">r </w:t>
      </w:r>
      <w:r>
        <w:rPr>
          <w:rFonts w:ascii="Cambria" w:hAnsi="Cambria" w:cs="Cambria" w:eastAsia="Cambria"/>
          <w:color w:val="auto"/>
          <w:spacing w:val="0"/>
          <w:position w:val="0"/>
          <w:sz w:val="24"/>
          <w:shd w:fill="auto" w:val="clear"/>
        </w:rPr>
        <w:t xml:space="preserve">το επιτόκιο χωρίς κίνδυνο,</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w:t>
        <w:tab/>
        <w:t xml:space="preserve">T </w:t>
      </w:r>
      <w:r>
        <w:rPr>
          <w:rFonts w:ascii="Cambria" w:hAnsi="Cambria" w:cs="Cambria" w:eastAsia="Cambria"/>
          <w:color w:val="auto"/>
          <w:spacing w:val="0"/>
          <w:position w:val="0"/>
          <w:sz w:val="24"/>
          <w:shd w:fill="auto" w:val="clear"/>
        </w:rPr>
        <w:t xml:space="preserve">ο χρόνος λήξης,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w:t>
        <w:tab/>
        <w:t xml:space="preserve">\sigma </w:t>
      </w:r>
      <w:r>
        <w:rPr>
          <w:rFonts w:ascii="Cambria" w:hAnsi="Cambria" w:cs="Cambria" w:eastAsia="Cambria"/>
          <w:color w:val="auto"/>
          <w:spacing w:val="0"/>
          <w:position w:val="0"/>
          <w:sz w:val="24"/>
          <w:shd w:fill="auto" w:val="clear"/>
        </w:rPr>
        <w:t xml:space="preserve">η αστάθεια (μεταβλητότητα) της τιμής του τίτλου,</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w:t>
        <w:tab/>
        <w:t xml:space="preserve">N(d) </w:t>
      </w:r>
      <w:r>
        <w:rPr>
          <w:rFonts w:ascii="Cambria" w:hAnsi="Cambria" w:cs="Cambria" w:eastAsia="Cambria"/>
          <w:color w:val="auto"/>
          <w:spacing w:val="0"/>
          <w:position w:val="0"/>
          <w:sz w:val="24"/>
          <w:shd w:fill="auto" w:val="clear"/>
        </w:rPr>
        <w:t xml:space="preserve">η αθροιστική κατανομή της τυπικής κανονικής κατανομής,</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r>
      <w:r>
        <w:rPr>
          <w:rFonts w:ascii="Cambria" w:hAnsi="Cambria" w:cs="Cambria" w:eastAsia="Cambria"/>
          <w:color w:val="auto"/>
          <w:spacing w:val="0"/>
          <w:position w:val="0"/>
          <w:sz w:val="24"/>
          <w:shd w:fill="auto" w:val="clear"/>
        </w:rPr>
        <w:t xml:space="preserve">•</w:t>
        <w:tab/>
      </w:r>
      <w:r>
        <w:rPr>
          <w:rFonts w:ascii="Cambria" w:hAnsi="Cambria" w:cs="Cambria" w:eastAsia="Cambria"/>
          <w:color w:val="auto"/>
          <w:spacing w:val="0"/>
          <w:position w:val="0"/>
          <w:sz w:val="24"/>
          <w:shd w:fill="auto" w:val="clear"/>
        </w:rPr>
        <w:t xml:space="preserve">και d_1, d_2 υπολογίζονται με στατιστικούς τύπους που περιλαμβάνουν λογαρίθμους και τυπικές αποκλίσεις.</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 στατιστική παίζει καθοριστικό ρόλο τόσο στην κατανόηση της εξίσωσης όσο και στην εφαρμογή της.</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 κατανομή N(d), που είναι η κανονική σωρευτική κατανομή, είναι μια από τις πιο θεμελιώδεις έννοιες της στατιστικής. Επιπλέον, η ίδια η υπόθεση ότι η απόδοση των μετοχών ακολουθεί κανονική κατανομή προέρχεται από εμπειρικές παρατηρήσεις και στατιστική μοντελοποίηση.</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 εξίσωση Black-Scholes δίνει στους αναλυτές τη δυνατότητα να τιμολογήσουν δικαιώματα προαίρεσης με βάση παρατηρούμενα ή εκτιμημένα στατιστικά μεγέθη, όπως η μεταβλητότητα (standard deviation) της τιμής του τίτλου. Η εκτίμηση της μεταβλητότητας γίνεται με στατιστικές μεθόδους, είτε με ιστορικά δεδομένα είτε με βάση την implied volatility, που προκύπτει αντιστρέφοντας την ίδια την εξίσωση Black-Scholes από την αγορά.</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Επίσης, η εξίσωση χρησιμεύει και στη διαχείριση κινδύνου, καθώς τα παράγωγα που βασίζονται σε αυτή χρησιμοποιούνται για αντιστάθμιση (hedging) κινδύνων τιμών. Οι παράγωγες της εξίσωσης ως προς τις διάφορες μεταβλητές (γνωστές ως “Greeks”) χρησιμοποιούνται για να αναλυθεί η ευαισθησία της τιμής του option ως προς παραμέτρους όπως η τιμή του υποκείμενου, ο χρόνος ή η μεταβλητότητα </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όλα στατιστικά μεγέθη.</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Στην πράξη, αν και η εξίσωση Black-Scholes δεν είναι τέλεια (καθώς δεν λαμβάνει υπόψη διακυμάνσεις όπως ασυνέχειες στις τιμές ή μεταβαλλόμενη μεταβλητότητα), παραμένει εξαιρετικά χρήσιμη λόγω της απλότητάς της και της σύνδεσής της με θεμελιώδεις έννοιες της στατιστικής και της θεωρίας πιθανοτήτων.</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Τελικά, η εξίσωση Black-Scholes δεν είναι απλώς μια μαθηματική φόρμουλα: είναι ένα παράδειγμα της δύναμης της στατιστικής να περιγράψει και να προβλέψει πολύπλοκα φαινόμενα, μετατρέποντας την αβεβαιότητα σε μετρήσιμο και διαχειρίσιμο παράγοντα. </w:t>
      </w:r>
    </w:p>
    <w:p>
      <w:pPr>
        <w:spacing w:before="0" w:after="200" w:line="276"/>
        <w:ind w:right="0" w:left="0" w:firstLine="0"/>
        <w:jc w:val="both"/>
        <w:rPr>
          <w:rFonts w:ascii="Cambria" w:hAnsi="Cambria" w:cs="Cambria" w:eastAsia="Cambria"/>
          <w:b/>
          <w:color w:val="auto"/>
          <w:spacing w:val="0"/>
          <w:position w:val="0"/>
          <w:sz w:val="22"/>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ΣΥΜΠΕΡΑΣΜΑΤΟΛΟΓΙΑ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Η παρούσα εργασία μελέτησε σε βάθος την εξίσωση Black-Scholes και τις αριθμητικές μεθόδους επίλυσής της, εστιάζοντας κυρίως στις εφαρμογές σε ευρωπαϊκές και αμερικανικές επιλογές (options). Μέσω θεωρητικής και υπολογιστικής προσέγγισης, αναδείχθηκε η σημασία της εξίσωσης αυτής στη σύγχρονη χρηματοοικονομική μηχανική και αποδείχθηκε η πρακτική της αποτελεσματικότητα μέσω αριθμητικών προσομοιώσεων. Αρχικά, αναλύθηκε η εξίσωση Black-Scholes, η οποία αποτελεί ένα θεμέλιο για την αποτίμηση χρηματοοικονομικών παραγώγων. Υποθέτοντας συνεχή παρακολούθηση της αγοράς, τέλειες συνθήκες και γεωμετρική Brownian κίνηση, παρέχει μια αναλυτική λύση για την τιμολόγηση ευρωπαϊκών δικαιωμάτων προαίρεσης. Εξετάστηκε λεπτομερώς η σημασία κάθε παραμέτρου (μεταβλητότητα, επιτόκιο χωρίς κίνδυνο, χρόνος μέχρι τη λήξη, τιμή εξάσκησης, κ.λπ.) και η επίδρασή τους στην τελική τιμή του option. Στη συνέχεια, παρουσιάστηκε η αριθμητική επίλυση της εξίσωσης με μεθόδους πεπερασμένων διαφορών. Συγκεκριμένα, εφαρμόστηκαν και συγκρίθηκαν οι μέθοδοι Explicit Euler, Implicit Euler και Crank-Nicolson. Η Crank-Nicolson αναδείχθηκε ως η πιο σταθερή και ακριβής, ισορροπώντας την ταχύτητα σύγκλισης με τη σταθερότητα. Με παραδείγματα σε R, δείξαμε πώς η λύση συγκλίνει σε πολύ καλή προσέγγιση της αναλυτικής και πώς απεικονίζεται με διαγράμματα η κατανομή των τιμών του option. Η μελέτη επεκτάθηκε και σε American options, όπου η δυνατότητα πρόωρης εξάσκησης εισάγει μια σημαντική πολυπλοκότητα. Αναλύθηκε η μέθοδος PSOR, η οποία μπορεί να χειριστεί τις άνισες συνθήκες της εξίσωσης με υψηλή ακρίβεια. Παρουσιάστηκε ο τρόπος διατύπωσης του προβλήματος ως συμπληρωματικό πρόβλημα (complementarity problem) και πώς η PSOR χρησιμοποιεί προβολές για να διατηρήσει τους περιορισμούς. Μέσω σύγκρισης μεταξύ των μεθόδων Black-Scholes και PSOR αποδείχθηκε πως για American options η PSOR είναι απαραίτητη για ακριβείς τιμές, ενώ για European options η αναλυτική λύση της Black-Scholes είναι επαρκής και ταχύτερη. Η PSOR υπολογίζει πάντα μεγαλύτερη ή ίση τιμή για το option, όπως φάνηκε και στα διαγράμματα. Η διαφορά αυτή αντανακλά την πρόσθετη αξία της πρόωρης εξάσκησης. Επιπλέον, εξετάστηκαν παραδείγματα αποτίμησης σε πραγματικά δεδομένα και συγκρίθηκαν τα αποτελέσματα της Black-Scholes και των προσομοιώσεων Monte Carlo. Αν και η Monte Carlo μέθοδος είναι πιο ευέλικτη, απαιτεί πολύ περισσότερους πόρους και δείγματα για να συγκλίνει, ειδικά για σπάνια γεγονότα ή μεγάλη πολυπλοκότητα. Η Crank-Nicolson και η PSOR, αν και αριθμητικές, ήταν πιο αποδοτικές στις συγκεκριμένες περιπτώσεις. Παρατηρήθηκε επίσης η επίδραση της μεταβλητότητας στην τιμή των options. Με υψηλότερη μεταβλητότητα, η αξία ενός call option αυξάνεται, διότι η πιθανότητα να ξεπεράσει η τιμή εξάσκησης αυξάνεται. Παρόμοια παρατηρήθηκε και για την επίδραση του επιτοκίου χωρίς κίνδυνο </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ένα υψηλότερο επιτόκιο μειώνει την παρούσα αξία του strike price και αυξάνει την τιμή του call. Συνοψίζοντας: Η εξίσωση Black-Scholes προσφέρει ένα θεωρητικό και αριθμητικό εργαλείο υψηλής αξίας για τα χρηματοοικονομικά. Οι αριθμητικές μέθοδοι όπως η Crank-Nicolson και η PSOR καθιστούν δυνατή την επίλυση προβλημάτων που δεν καλύπτονται από την αναλυτική λύση. Οι αμερικανικές επιλογές απαιτούν εξειδικευμένη αριθμητική προσέγγιση λόγω της δυνατότητας πρόωρης εξάσκησης. Οι παράμετροι όπως η μεταβλητότητα και το επιτόκιο παίζουν σημαντικό ρόλο στην τιμή των παραγώγων και πρέπει να αναλύονται δυναμικά.Η σύνδεση των θεωρητικών αρχών με τις υπολογιστικές μεθόδους αποδεικνύεται κρίσιμη στην ανάλυση των πραγματικών αγορών. Η δυνατότητα εφαρμογής αυτών των τεχνικών μέσω λογισμικού όπως το R ενισχύει τη χρησιμότητά τους στην πράξη, προσφέροντας ταυτόχρονα κατανόηση και πρακτική αποτελεσματικότητα.</w:t>
      </w:r>
    </w:p>
    <w:p>
      <w:pPr>
        <w:spacing w:before="0" w:after="200" w:line="276"/>
        <w:ind w:right="0" w:left="0" w:firstLine="0"/>
        <w:jc w:val="center"/>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ΒΙΒΛΙΟΓΡΑΦΙΑ</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u w:val="single"/>
          <w:shd w:fill="auto" w:val="clear"/>
        </w:rPr>
        <w:t xml:space="preserve">ΑΠΟ ΒΙΒΛΙΑ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 Black, F., &amp; Scholes, M. (1973). The Pricing of Options and Corporate Liabilities. Journal of Political Economy, 81(3), 637-654.</w:t>
      </w:r>
    </w:p>
    <w:p>
      <w:pPr>
        <w:numPr>
          <w:ilvl w:val="0"/>
          <w:numId w:val="53"/>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Το βασικό έργο που παρουσίασε την εξίσωση Black-Scholes για την αποτίμηση παραγώγων.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 Merton, R. C. (1973). Theory of Rational Option Pricing. Bell Journal of Economics and Management Science, 4(1), 141-183.</w:t>
      </w:r>
    </w:p>
    <w:p>
      <w:pPr>
        <w:numPr>
          <w:ilvl w:val="0"/>
          <w:numId w:val="55"/>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Ο Robert Merton επεκτείνει το έργο των Black-Scholes και παρέχει θεωρητικό υπόβαθρο για την αποτίμηση των επιλογών.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3. Hull, J. C. (2017). Options, Futures, and Other Derivatives (9th ed.). Pearson Education.</w:t>
      </w:r>
    </w:p>
    <w:p>
      <w:pPr>
        <w:numPr>
          <w:ilvl w:val="0"/>
          <w:numId w:val="57"/>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Βιβλίο που προσφέρει πλήρη ανάλυση για τις θεωρίες και τις εφαρμογές των παραγώγων χρηματοοικονομικών προϊόντων.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4. Lipton, A. (2001). Mathematical Methods for Foreign Exchange: A Financial Engineer's Approach. World Scientific Publishing.</w:t>
      </w:r>
    </w:p>
    <w:p>
      <w:pPr>
        <w:numPr>
          <w:ilvl w:val="0"/>
          <w:numId w:val="59"/>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Πηγές για την ανάλυση και εφαρμογή μεθόδων επίλυσης για παράγωγα χρηματοοικονομικών προϊόντων.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 Shreve, S. E. (2004). Stochastic Calculus for Finance II: Continuous-Time Models. Springer.</w:t>
      </w:r>
    </w:p>
    <w:p>
      <w:pPr>
        <w:numPr>
          <w:ilvl w:val="0"/>
          <w:numId w:val="61"/>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Βιβλίο που καλύπτει τις μαθηματικές τεχνικές που χρησιμοποιούνται για την ανάλυση των χρηματοοικονομικών παραγώγων, με ιδιαίτερη έμφαση στην εξίσωση Black-Scholes.</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6. Parker, C., &amp; Coates, B. (2015). Numerical Methods in Finance: A Companion to Computational Finance. Springer.</w:t>
      </w:r>
    </w:p>
    <w:p>
      <w:pPr>
        <w:numPr>
          <w:ilvl w:val="0"/>
          <w:numId w:val="63"/>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Ανάλυση αριθμητικών μεθόδων για την αποτίμηση των options, με παραδείγματα και κώδικες σε διάφορες γλώσσες προγραμματισμού, συμπεριλαμβανομένου του 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7. Stein, E. M., &amp; Stein, J. C. (1991). Stock Price Predictions Using Options Pricing Models. Journal of Financial Economics, 2(1), 45-68.</w:t>
      </w:r>
    </w:p>
    <w:p>
      <w:pPr>
        <w:numPr>
          <w:ilvl w:val="0"/>
          <w:numId w:val="65"/>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Ερευνητικό άρθρο που αναλύει τη χρήση της εξίσωσης Black-Scholes για την εκτίμηση των τιμών μετοχών.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8. Cox, J. C., &amp; Ross, S. A. (1976). The Valuation of Options for Alternative Stochastic Processes. Journal of Financial Economics, 3(1), 145-166.</w:t>
      </w:r>
    </w:p>
    <w:p>
      <w:pPr>
        <w:numPr>
          <w:ilvl w:val="0"/>
          <w:numId w:val="67"/>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Εργασία που επεκτείνει το μοντέλο Black-Scholes για διαφορετικές στοχαστικές διαδικασίες και προσεγγίσεις.</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ΑΠΟ ΙΣΤΟΣΕΛΙΔΕΣ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 Ιnvestopedia: Black-Scholes Model</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Link: </w:t>
      </w:r>
      <w:hyperlink xmlns:r="http://schemas.openxmlformats.org/officeDocument/2006/relationships" r:id="docRId40">
        <w:r>
          <w:rPr>
            <w:rFonts w:ascii="Cambria" w:hAnsi="Cambria" w:cs="Cambria" w:eastAsia="Cambria"/>
            <w:color w:val="0000FF"/>
            <w:spacing w:val="0"/>
            <w:position w:val="0"/>
            <w:sz w:val="24"/>
            <w:u w:val="single"/>
            <w:shd w:fill="auto" w:val="clear"/>
          </w:rPr>
          <w:t xml:space="preserve">https://www.investopedia.com/terms/b/blackscholes.asp</w:t>
        </w:r>
      </w:hyperlink>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Παρέχει μια ανασκόπηση της εξίσωσης Black-Scholes και της χρησιμότητάς της στην αποτίμηση options.</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w:t>
      </w:r>
      <w:r>
        <w:rPr>
          <w:rFonts w:ascii="Cambria" w:hAnsi="Cambria" w:cs="Cambria" w:eastAsia="Cambria"/>
          <w:color w:val="auto"/>
          <w:spacing w:val="0"/>
          <w:position w:val="0"/>
          <w:sz w:val="24"/>
          <w:shd w:fill="auto" w:val="clear"/>
        </w:rPr>
        <w:t xml:space="preserve">. Stack Overflow (R Programming for Option Pricing)</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Link: </w:t>
      </w:r>
      <w:hyperlink xmlns:r="http://schemas.openxmlformats.org/officeDocument/2006/relationships" r:id="docRId41">
        <w:r>
          <w:rPr>
            <w:rFonts w:ascii="Cambria" w:hAnsi="Cambria" w:cs="Cambria" w:eastAsia="Cambria"/>
            <w:color w:val="0000FF"/>
            <w:spacing w:val="0"/>
            <w:position w:val="0"/>
            <w:sz w:val="24"/>
            <w:u w:val="single"/>
            <w:shd w:fill="auto" w:val="clear"/>
          </w:rPr>
          <w:t xml:space="preserve">https://stackoverflow.com/questions/tagged/option-pricing</w:t>
        </w:r>
      </w:hyperlink>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Συσσώρευση συζητήσεων και παραδειγμάτων για τη χρήση του R στην αποτίμηση χρηματοοικονομικών παραγώγων.</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3</w:t>
      </w:r>
      <w:r>
        <w:rPr>
          <w:rFonts w:ascii="Cambria" w:hAnsi="Cambria" w:cs="Cambria" w:eastAsia="Cambria"/>
          <w:color w:val="auto"/>
          <w:spacing w:val="0"/>
          <w:position w:val="0"/>
          <w:sz w:val="24"/>
          <w:shd w:fill="auto" w:val="clear"/>
        </w:rPr>
        <w:t xml:space="preserve">. QuantStart: Numerical Methods for Financial Engineering</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Link: </w:t>
      </w:r>
      <w:hyperlink xmlns:r="http://schemas.openxmlformats.org/officeDocument/2006/relationships" r:id="docRId42">
        <w:r>
          <w:rPr>
            <w:rFonts w:ascii="Cambria" w:hAnsi="Cambria" w:cs="Cambria" w:eastAsia="Cambria"/>
            <w:color w:val="0000FF"/>
            <w:spacing w:val="0"/>
            <w:position w:val="0"/>
            <w:sz w:val="24"/>
            <w:u w:val="single"/>
            <w:shd w:fill="auto" w:val="clear"/>
          </w:rPr>
          <w:t xml:space="preserve">https://www.quantstart.com/articles/numerical-methods-for-financial-engineering</w:t>
        </w:r>
      </w:hyperlink>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Παρουσιάζει πλήρεις εξηγήσεις για διάφορες αριθμητικές μεθόδους, συμπεριλαμβανομένων των μεθόδων πεπερασμένων διαφορών για την αποτίμηση options.</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4</w:t>
      </w:r>
      <w:r>
        <w:rPr>
          <w:rFonts w:ascii="Cambria" w:hAnsi="Cambria" w:cs="Cambria" w:eastAsia="Cambria"/>
          <w:color w:val="auto"/>
          <w:spacing w:val="0"/>
          <w:position w:val="0"/>
          <w:sz w:val="24"/>
          <w:shd w:fill="auto" w:val="clear"/>
        </w:rPr>
        <w:t xml:space="preserve">. Coursera: Financial Engineering and Risk Management (by Columbia University)</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Link: </w:t>
      </w:r>
      <w:hyperlink xmlns:r="http://schemas.openxmlformats.org/officeDocument/2006/relationships" r:id="docRId43">
        <w:r>
          <w:rPr>
            <w:rFonts w:ascii="Cambria" w:hAnsi="Cambria" w:cs="Cambria" w:eastAsia="Cambria"/>
            <w:color w:val="0000FF"/>
            <w:spacing w:val="0"/>
            <w:position w:val="0"/>
            <w:sz w:val="24"/>
            <w:u w:val="single"/>
            <w:shd w:fill="auto" w:val="clear"/>
          </w:rPr>
          <w:t xml:space="preserve">https://www.coursera.org/learn/financial-engineering-1</w:t>
        </w:r>
      </w:hyperlink>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Διαδικτυακό μάθημα που καλύπτει την αποτίμηση παραγώγων και τη χρήση αριθμητικών μεθόδων για την ανάλυση χρηματοοικονομικών προϊόντων.</w:t>
      </w:r>
    </w:p>
    <w:p>
      <w:pPr>
        <w:spacing w:before="0" w:after="200" w:line="276"/>
        <w:ind w:right="0" w:left="0" w:firstLine="0"/>
        <w:jc w:val="center"/>
        <w:rPr>
          <w:rFonts w:ascii="Cambria" w:hAnsi="Cambria" w:cs="Cambria" w:eastAsia="Cambria"/>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10">
    <w:abstractNumId w:val="90"/>
  </w:num>
  <w:num w:numId="12">
    <w:abstractNumId w:val="84"/>
  </w:num>
  <w:num w:numId="14">
    <w:abstractNumId w:val="78"/>
  </w:num>
  <w:num w:numId="16">
    <w:abstractNumId w:val="72"/>
  </w:num>
  <w:num w:numId="18">
    <w:abstractNumId w:val="66"/>
  </w:num>
  <w:num w:numId="20">
    <w:abstractNumId w:val="60"/>
  </w:num>
  <w:num w:numId="22">
    <w:abstractNumId w:val="54"/>
  </w:num>
  <w:num w:numId="33">
    <w:abstractNumId w:val="48"/>
  </w:num>
  <w:num w:numId="53">
    <w:abstractNumId w:val="42"/>
  </w:num>
  <w:num w:numId="55">
    <w:abstractNumId w:val="36"/>
  </w:num>
  <w:num w:numId="57">
    <w:abstractNumId w:val="30"/>
  </w:num>
  <w:num w:numId="59">
    <w:abstractNumId w:val="24"/>
  </w:num>
  <w:num w:numId="61">
    <w:abstractNumId w:val="18"/>
  </w:num>
  <w:num w:numId="63">
    <w:abstractNumId w:val="12"/>
  </w:num>
  <w:num w:numId="65">
    <w:abstractNumId w:val="6"/>
  </w:num>
  <w:num w:numId="6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www.investopedia.com/terms/b/blackscholes.asp"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ode="External" Target="https://www.coursera.org/learn/financial-engineering-1" Id="docRId43"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ode="External" Target="https://www.quantstart.com/articles/numerical-methods-for-financial-engineering"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stackoverflow.com/questions/tagged/option-pricing" Id="docRId41" Type="http://schemas.openxmlformats.org/officeDocument/2006/relationships/hyperlink" /><Relationship Target="embeddings/oleObject4.bin" Id="docRId8" Type="http://schemas.openxmlformats.org/officeDocument/2006/relationships/oleObject" /></Relationships>
</file>