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F40B0D" w:rsidR="00C44E59" w:rsidP="00F40B0D" w:rsidRDefault="00C44E59" w14:paraId="79135AAC" w14:textId="77777777"/>
    <w:p w:rsidR="00C44E59" w:rsidP="00FA51E5" w:rsidRDefault="00C44E59" w14:paraId="79135AAD" w14:textId="77777777"/>
    <w:p w:rsidR="00C44E59" w:rsidP="00FA51E5" w:rsidRDefault="00C44E59" w14:paraId="79135AAE" w14:textId="77777777"/>
    <w:p w:rsidR="00C44E59" w:rsidP="00FA51E5" w:rsidRDefault="00C44E59" w14:paraId="79135AAF" w14:textId="77777777"/>
    <w:p w:rsidR="00C44E59" w:rsidRDefault="008D19BE" w14:paraId="79135AB0" w14:textId="77777777">
      <w:pPr>
        <w:pStyle w:val="1"/>
      </w:pPr>
      <w:r>
        <w:t>Russians Fleeing Putin’s country:</w:t>
      </w:r>
      <w:r>
        <w:br/>
      </w:r>
      <w:r>
        <w:t xml:space="preserve">Trauma, Daily Stressors, Anxiety, Depression, Post Traumatic Stress Disorder </w:t>
      </w:r>
    </w:p>
    <w:p w:rsidR="00C44E59" w:rsidRDefault="00C44E59" w14:paraId="79135AB1" w14:textId="77777777"/>
    <w:p w:rsidR="00C44E59" w:rsidRDefault="00C44E59" w14:paraId="79135AB2" w14:textId="77777777"/>
    <w:p w:rsidR="00C44E59" w:rsidRDefault="00C44E59" w14:paraId="79135AB3" w14:textId="77777777"/>
    <w:p w:rsidR="00C44E59" w:rsidRDefault="00C44E59" w14:paraId="79135AB4" w14:textId="77777777"/>
    <w:p w:rsidR="00C44E59" w:rsidRDefault="008D19BE" w14:paraId="79135AB5" w14:textId="77777777">
      <w:r>
        <w:t xml:space="preserve">Maria McCready¹, Dmitry Boltyanskiy¹, Steven Verney¹ &amp; David Witherington¹, </w:t>
      </w:r>
    </w:p>
    <w:p w:rsidR="00C44E59" w:rsidRDefault="00C44E59" w14:paraId="79135AB6" w14:textId="77777777"/>
    <w:p w:rsidR="00C44E59" w:rsidRDefault="008D19BE" w14:paraId="79135AB7" w14:textId="77777777">
      <w:r>
        <w:t>¹ Department of Psychology, University of New Mexico</w:t>
      </w:r>
    </w:p>
    <w:p w:rsidR="00C44E59" w:rsidRDefault="00C44E59" w14:paraId="79135AB8" w14:textId="77777777"/>
    <w:p w:rsidR="00C44E59" w:rsidRDefault="00C44E59" w14:paraId="79135AB9" w14:textId="77777777"/>
    <w:p w:rsidR="00C44E59" w:rsidRDefault="00C44E59" w14:paraId="79135ABA" w14:textId="77777777"/>
    <w:p w:rsidR="00C44E59" w:rsidRDefault="008D19BE" w14:paraId="79135ABB" w14:textId="77777777">
      <w:pPr>
        <w:pStyle w:val="2"/>
      </w:pPr>
      <w:r>
        <w:t>Author Note</w:t>
      </w:r>
    </w:p>
    <w:p w:rsidR="00C44E59" w:rsidRDefault="008D19BE" w14:paraId="79135ABC" w14:textId="77777777">
      <w:r>
        <w:t xml:space="preserve">The authors declare they have no conflict of interest. </w:t>
      </w:r>
    </w:p>
    <w:p w:rsidR="00C44E59" w:rsidRDefault="008D19BE" w14:paraId="79135ABD" w14:textId="77777777">
      <w:r>
        <w:t>Co</w:t>
      </w:r>
      <w:r w:rsidRPr="00940965">
        <w:t xml:space="preserve">rrespondence concerning this article should be addressed to Maria McCready, Department of Psychology, 1 University of New Mexico, Albuquerque, NM 87131-0001, United States. Telephone: +1(916)9343773. Email: </w:t>
      </w:r>
      <w:hyperlink r:id="rId8">
        <w:r>
          <w:rPr>
            <w:rStyle w:val="a9"/>
            <w:rFonts w:ascii="Times New Roman" w:hAnsi="Times New Roman" w:eastAsia="Times New Roman" w:cs="Times New Roman"/>
          </w:rPr>
          <w:t>mmccread@unm.edu</w:t>
        </w:r>
      </w:hyperlink>
    </w:p>
    <w:p w:rsidRPr="00940965" w:rsidR="00C44E59" w:rsidP="00374142" w:rsidRDefault="008D19BE" w14:paraId="79135ABE" w14:textId="77777777">
      <w:r w:rsidRPr="00940965">
        <w:t>All authors contributed equally to the manuscript.</w:t>
      </w:r>
      <w:r w:rsidRPr="00940965">
        <w:br w:type="page"/>
      </w:r>
    </w:p>
    <w:p w:rsidRPr="00904795" w:rsidR="00C44E59" w:rsidP="00904795" w:rsidRDefault="008D19BE" w14:paraId="79135ABF" w14:textId="77777777">
      <w:pPr>
        <w:pStyle w:val="1"/>
      </w:pPr>
      <w:r w:rsidRPr="00904795">
        <w:t>ABSTRACT</w:t>
      </w:r>
    </w:p>
    <w:p w:rsidR="00C44E59" w:rsidP="00E1002C" w:rsidRDefault="00C44E59" w14:paraId="79135AC0" w14:textId="77777777"/>
    <w:p w:rsidRPr="00940965" w:rsidR="00C44E59" w:rsidP="00EB70A7" w:rsidRDefault="008D19BE" w14:paraId="79135AC1" w14:textId="77777777">
      <w:r w:rsidRPr="00FA51E5">
        <w:t>Keywords</w:t>
      </w:r>
      <w:r w:rsidRPr="00940965">
        <w:t>:</w:t>
      </w:r>
    </w:p>
    <w:p w:rsidRPr="00940965" w:rsidR="00C44E59" w:rsidP="00681D48" w:rsidRDefault="008D19BE" w14:paraId="79135AC2" w14:textId="77777777">
      <w:r>
        <w:br w:type="page"/>
      </w:r>
    </w:p>
    <w:p w:rsidRPr="00066F9F" w:rsidR="00066F9F" w:rsidP="00066F9F" w:rsidRDefault="008D19BE" w14:paraId="389E235E" w14:textId="77777777">
      <w:pPr>
        <w:pStyle w:val="1"/>
      </w:pPr>
      <w:r w:rsidRPr="00066F9F">
        <w:t>Russians Fleeing Putin’s country:</w:t>
      </w:r>
    </w:p>
    <w:p w:rsidR="00C44E59" w:rsidP="00066F9F" w:rsidRDefault="008D19BE" w14:paraId="79135AC3" w14:textId="25BFA664">
      <w:pPr>
        <w:pStyle w:val="2"/>
      </w:pPr>
      <w:r>
        <w:t>Trauma, Daily stressors, Anxiety, Depression, Post Traumatic Stress Disorder</w:t>
      </w:r>
    </w:p>
    <w:p w:rsidRPr="00940965" w:rsidR="00C44E59" w:rsidP="00374142" w:rsidRDefault="008D19BE" w14:paraId="79135AC4" w14:textId="77777777">
      <w:r w:rsidRPr="00940965">
        <w:t>President of Russia Vladimir Putin’s invasion of Ukraine on February 24</w:t>
      </w:r>
      <w:r>
        <w:rPr>
          <w:rFonts w:ascii="Times New Roman" w:hAnsi="Times New Roman" w:eastAsia="Times New Roman" w:cs="Times New Roman"/>
          <w:vertAlign w:val="superscript"/>
        </w:rPr>
        <w:t>th</w:t>
      </w:r>
      <w:r w:rsidRPr="00940965">
        <w:t xml:space="preserve">, </w:t>
      </w:r>
      <w:proofErr w:type="gramStart"/>
      <w:r w:rsidRPr="00940965">
        <w:t>2022</w:t>
      </w:r>
      <w:proofErr w:type="gramEnd"/>
      <w:r w:rsidRPr="00940965">
        <w:t xml:space="preserve"> has had devastating consequences for both Ukraine and Russia. By mid-May of 2022, over 6 million Ukrainians had fled their home country (UN, 2022). The exact number of Russians who have left their homeland since the invasion’s inception is less clear, since the Russian government has tried to present this conflict as supported by the nation. According to the state Russian Yuri Levada Analytic Center, about 80% of Russians support the Russian invasion of Ukraine (Levada, 2022). However, sources from neighboring countries such as Georgia and Armenia reveal a different story. Between February 24 and the end of March, for example, over 30,000 Russians had arrived in Georgia, and by the end of April, Armenia had reported 142,000 resettlements (National Post, 2022; NPR, 2022). As reported by CBS News, over 200,000 people left Russia during the first 10 days of war alone (CBS News, 2022).</w:t>
      </w:r>
    </w:p>
    <w:p w:rsidR="00C44E59" w:rsidP="00FF7ED3" w:rsidRDefault="008D19BE" w14:paraId="79135AC5" w14:textId="77777777">
      <w:r>
        <w:t xml:space="preserve">The situation with the emigrants has been changing constantly. Though the exact number of Russian emigrants is still unknown, according to The Washington Post at least 500,000 and perhaps nearly 1 million have left since the beginning of invasion (Ebel, &amp; </w:t>
      </w:r>
      <w:proofErr w:type="spellStart"/>
      <w:r>
        <w:t>Ilushina</w:t>
      </w:r>
      <w:proofErr w:type="spellEnd"/>
      <w:r>
        <w:t xml:space="preserve">, 2023). BBC reports the difference in 3.4 million between the number of Russians who people left the country and who returned (BBC, 2023). By summer 2023 there have been two major waives of emigration—first, that immediately followed the Russian invasion of Ukraine and </w:t>
      </w:r>
      <w:r>
        <w:t xml:space="preserve">second, after the Russian Ministry of Defense announced partial mobilization in the late September 2022. </w:t>
      </w:r>
    </w:p>
    <w:p w:rsidRPr="00940965" w:rsidR="00C44E59" w:rsidP="00374142" w:rsidRDefault="008D19BE" w14:paraId="79135AC6" w14:textId="77777777">
      <w:r w:rsidRPr="00940965">
        <w:t>Different news sources have postulated different reasons for this mass exodus of Russians from Putin’s regime. By dint of new laws calling the conflict with Ukraine “war</w:t>
      </w:r>
      <w:r w:rsidRPr="00FA51E5">
        <w:t>,</w:t>
      </w:r>
      <w:r w:rsidRPr="00940965">
        <w:t xml:space="preserve">” </w:t>
      </w:r>
      <w:proofErr w:type="gramStart"/>
      <w:r w:rsidRPr="00940965">
        <w:t>protests against</w:t>
      </w:r>
      <w:proofErr w:type="gramEnd"/>
      <w:r w:rsidRPr="00940965">
        <w:t xml:space="preserve"> Russia’s invasion can result in up to a 15-year sentence in prison (CBS News, 2022), and over 15,500 Russians have already been detained for protesting against the invasion (OVD-Info, 2022). Furthermore, Russian propaganda and the closing of most independent news sources has become unbearable for many citizens (CBS News, 2022, The Guardian, 2022). Finally, economic conditions in Russia are turbulent and uncertain, with many international companies leaving the country (The Guardian, 2022). </w:t>
      </w:r>
    </w:p>
    <w:p w:rsidR="00C44E59" w:rsidP="00FF7ED3" w:rsidRDefault="008D19BE" w14:paraId="79135AC7" w14:textId="77777777">
      <w:r>
        <w:t>Thousands of Russian immigrants are wandering (The Guardian, 2022) across post-soviet countries and Europe trying to find a place to settle, new jobs, and schools for their children. No data currently exist on how traumatized these immigrants are, what their experiences have entailed during the exodus, and if they have any symptoms of posttraumatic stress disorder (PTSD), anxiety or other symptoms of psychological distress. The conditions of uncertainty and other circumstances that they face are likely to have significant impacts on their mental health (Kim &amp; Kim, 2014, Matos, 2021) and their ability to integrate into new societies (Heeren et al., 2014, Schick et al., 2016). Consequently, lack of knowledge concerning their mental state and the stressors that they have and continue to encounter during their migration experiences severely delimit intervention construction and prevent their ability to integrate (Matos, 2021).</w:t>
      </w:r>
    </w:p>
    <w:p w:rsidRPr="00940965" w:rsidR="00C44E59" w:rsidP="00374142" w:rsidRDefault="008D19BE" w14:paraId="79135AC8" w14:textId="77777777">
      <w:r w:rsidRPr="00940965">
        <w:t xml:space="preserve">There is more appreciation in the current research that immigrant trauma might not come simply from the stressors of war itself or another single life event, but that multiple life events that were happening during the resettlement could lead to posttraumatic reaction or other psychopathologies (Porter, &amp; Haslam, 2005). The immigration process can be divided into a three phases </w:t>
      </w:r>
      <w:r w:rsidRPr="00FA51E5">
        <w:t>premigration</w:t>
      </w:r>
      <w:r w:rsidRPr="00940965">
        <w:t xml:space="preserve">, </w:t>
      </w:r>
      <w:r w:rsidRPr="00FA51E5">
        <w:t>during migration</w:t>
      </w:r>
      <w:r w:rsidRPr="00940965">
        <w:t xml:space="preserve">, and </w:t>
      </w:r>
      <w:r w:rsidRPr="00FA51E5">
        <w:t>postmigration</w:t>
      </w:r>
      <w:r w:rsidRPr="00940965">
        <w:t>, these phases are associated with different risks and can have different impacts on the mental health of the immigrants (Cleary et al., 2018; Porter, &amp; Haslam, 2005). It is unclear right now what kind of stressors Russian immigrants faced during each phase of relocation and how it affected their mental health.</w:t>
      </w:r>
    </w:p>
    <w:p w:rsidR="00C44E59" w:rsidP="00FF7ED3" w:rsidRDefault="008D19BE" w14:paraId="79135AC9" w14:textId="77777777">
      <w:r>
        <w:t xml:space="preserve">The main goal of the current study is to provide an initial characterization of this new population of Russian migrants. What reasons prompted them to leave Russia? What did they experience during their migration? What is their mental health like currently? Additionally, we hypothesize that there will be some Russian emigrants who have clinically significant symptoms of PTSD, anxiety, and depression after experiencing premigration, during migration, and postmigration phases of relocation. Second, there might be positive correlation between, on one hand, amount of trauma during premigration and migration phases, and current daily stressors they experience at the postmigration phase and, on the other hand, symptoms of PTSD, </w:t>
      </w:r>
      <w:proofErr w:type="gramStart"/>
      <w:r>
        <w:t>anxiety</w:t>
      </w:r>
      <w:proofErr w:type="gramEnd"/>
      <w:r>
        <w:t xml:space="preserve"> and depression.</w:t>
      </w:r>
    </w:p>
    <w:p w:rsidRPr="00066F9F" w:rsidR="00C44E59" w:rsidP="00066F9F" w:rsidRDefault="008D19BE" w14:paraId="79135ACA" w14:textId="77777777">
      <w:pPr>
        <w:pStyle w:val="1"/>
      </w:pPr>
      <w:r w:rsidRPr="00066F9F">
        <w:t>Method</w:t>
      </w:r>
    </w:p>
    <w:p w:rsidRPr="004B586A" w:rsidR="00C44E59" w:rsidP="004B586A" w:rsidRDefault="008D19BE" w14:paraId="79135ACB" w14:textId="77777777">
      <w:pPr>
        <w:pStyle w:val="2"/>
      </w:pPr>
      <w:r w:rsidRPr="004B586A">
        <w:t>Participants</w:t>
      </w:r>
    </w:p>
    <w:p w:rsidRPr="00940965" w:rsidR="00C44E59" w:rsidP="00374142" w:rsidRDefault="008D19BE" w14:paraId="79135ACC" w14:textId="77777777">
      <w:r w:rsidRPr="00940965">
        <w:t>The target participant population was adult Russian emigrants who left Russia after February 24</w:t>
      </w:r>
      <w:r>
        <w:rPr>
          <w:rFonts w:ascii="Times New Roman" w:hAnsi="Times New Roman" w:eastAsia="Times New Roman" w:cs="Times New Roman"/>
          <w:vertAlign w:val="superscript"/>
        </w:rPr>
        <w:t>th</w:t>
      </w:r>
      <w:r w:rsidRPr="00940965">
        <w:t>, 2022 (</w:t>
      </w:r>
      <w:r w:rsidRPr="00FA51E5">
        <w:t>n</w:t>
      </w:r>
      <w:r w:rsidRPr="00940965">
        <w:t xml:space="preserve"> = 67). Our focus was on Russian emigrants in Armenia and Georgia. These two countries have accepted the largest numbers of fleeing Russians, due, in part, to Russians not needing visas to stay in either country. to most people in both Armenia and Georgia speaking Russian; and to there being many cultural ties in common, as well as Armenia’s and Georgia’s political regimes being more liberal than those of most other post-soviet countries. </w:t>
      </w:r>
    </w:p>
    <w:p w:rsidRPr="00940965" w:rsidR="00C44E59" w:rsidP="00374142" w:rsidRDefault="008D19BE" w14:paraId="79135ACD" w14:textId="77777777">
      <w:r w:rsidRPr="00940965">
        <w:t>Inclusion criteria for the study consisted of the following: being a Russian emigrant, who left the country after February 24</w:t>
      </w:r>
      <w:r>
        <w:rPr>
          <w:rFonts w:ascii="Times New Roman" w:hAnsi="Times New Roman" w:eastAsia="Times New Roman" w:cs="Times New Roman"/>
          <w:vertAlign w:val="superscript"/>
        </w:rPr>
        <w:t>th</w:t>
      </w:r>
      <w:r w:rsidRPr="00940965">
        <w:t xml:space="preserve">, 2022; currently residing in Georgia or Armenia; ability to speak and comprehend Russian; willingness to fill out questionnaires concerning their experience that led to immigration, current stressors, mental health and plans for future; consent to participate. The surveys were conducted between October 2022, and February 2023. </w:t>
      </w:r>
    </w:p>
    <w:p w:rsidR="00C44E59" w:rsidP="00FF7ED3" w:rsidRDefault="008D19BE" w14:paraId="79135ACE" w14:textId="77777777">
      <w:r>
        <w:t xml:space="preserve">There was a similar number of female (45%) and male (49%) participants; 3% of participant were non-binary. Most participant were 25-44 years old (62%); ethnically Russian (70%); married (43%); had at least five years of college (35%); and average income (46%).  </w:t>
      </w:r>
    </w:p>
    <w:p w:rsidRPr="004B586A" w:rsidR="00C44E59" w:rsidP="004B586A" w:rsidRDefault="008D19BE" w14:paraId="79135ACF" w14:textId="77777777">
      <w:pPr>
        <w:pStyle w:val="2"/>
      </w:pPr>
      <w:r w:rsidRPr="004B586A">
        <w:t>Data Collection</w:t>
      </w:r>
    </w:p>
    <w:p w:rsidR="00C44E59" w:rsidP="00FF7ED3" w:rsidRDefault="008D19BE" w14:paraId="79135AD0" w14:textId="77777777">
      <w:r>
        <w:t xml:space="preserve">Participants were recruited through social networks, particularly through Facebook and Telegram Russian immigrants’ groups in Georgia and Armenia. After agreeing to participate in the study, potential participants received an email explaining the research purpose and procedures, along with the consent form. Many participants in the private message exchange </w:t>
      </w:r>
      <w:r>
        <w:t xml:space="preserve">expressed their concerns about their safety and confidentiality, so we took additional measures to protect their identity. </w:t>
      </w:r>
    </w:p>
    <w:p w:rsidRPr="004B586A" w:rsidR="00C44E59" w:rsidP="004B586A" w:rsidRDefault="008D19BE" w14:paraId="79135AD1" w14:textId="77777777">
      <w:pPr>
        <w:pStyle w:val="2"/>
      </w:pPr>
      <w:r w:rsidRPr="004B586A">
        <w:t>Measures</w:t>
      </w:r>
    </w:p>
    <w:p w:rsidR="00C44E59" w:rsidP="00FF7ED3" w:rsidRDefault="008D19BE" w14:paraId="79135AD2" w14:textId="77777777">
      <w:r>
        <w:t xml:space="preserve">Participants received three assessments: a demographic form combined with </w:t>
      </w:r>
      <w:bookmarkStart w:name="_Hlk108881921" w:id="0"/>
      <w:r>
        <w:t>daily stressors assessment</w:t>
      </w:r>
      <w:bookmarkEnd w:id="0"/>
      <w:r>
        <w:t>; the Harvard Trauma Questionnaire (HTQ); and the Hopkins Symptom Checklist (HSCL-25). These assessments were in Russian and posted online. All measures except for the demographic form combined with daily stressors assessment were uploaded in Russian from the publisher.</w:t>
      </w:r>
    </w:p>
    <w:p w:rsidRPr="00940965" w:rsidR="00C44E59" w:rsidP="00374142" w:rsidRDefault="008D19BE" w14:paraId="79135AD3" w14:textId="77777777">
      <w:r w:rsidRPr="00FA51E5">
        <w:t xml:space="preserve">Demographic form combined with daily stressors assessment </w:t>
      </w:r>
      <w:r w:rsidRPr="00940965">
        <w:t>was created using standard free demographic forms available in Russian. Additionally, some of the questions were adapted from The Barcelona Immigration Stress Scale (Tomás-Sábado, 2007) which were translated to Russian and back-translated to English following NIH guidelines to ensure accuracy of the meaning.  The test has shown very high reliability (α = 0.94) and good psychometric properties (</w:t>
      </w:r>
      <w:proofErr w:type="spellStart"/>
      <w:r w:rsidRPr="00940965">
        <w:t>Eiroa</w:t>
      </w:r>
      <w:proofErr w:type="spellEnd"/>
      <w:r w:rsidRPr="00940965">
        <w:t xml:space="preserve">-Orosa, 2023). The demographic and daily stressors questionnaire consisted of open and forced choice questions and </w:t>
      </w:r>
      <w:bookmarkStart w:name="_Hlk108881979" w:id="1"/>
      <w:r w:rsidRPr="00940965">
        <w:t>assessed emigrants’ demographic information and current experiences</w:t>
      </w:r>
      <w:bookmarkEnd w:id="1"/>
      <w:r w:rsidRPr="00940965">
        <w:t xml:space="preserve">. </w:t>
      </w:r>
    </w:p>
    <w:p w:rsidRPr="00940965" w:rsidR="00C44E59" w:rsidP="00374142" w:rsidRDefault="008D19BE" w14:paraId="79135AD4" w14:textId="77777777">
      <w:r w:rsidRPr="00FA51E5">
        <w:t xml:space="preserve">Harvard Trauma Questionnaire (HTQ-5). </w:t>
      </w:r>
      <w:r w:rsidRPr="00940965">
        <w:t xml:space="preserve">We assess our sample’s premigration trauma exposure by using the Harvard Trauma Questionnaire (HTQ-5). This questionnaire is a widely applied instrument that was created specifically for refugee population and determines the widest possible range of traumatic experiences and trauma related symptoms. It also allowed for culturally specific screening and has been used in different languages (including Russian) </w:t>
      </w:r>
      <w:r w:rsidRPr="00940965">
        <w:t xml:space="preserve">with results consistent with DSM-5 diagnostic criteria (Berthold, 2019). The Harvard Trauma Questionnaire has shown consistently high reliability and validity. </w:t>
      </w:r>
    </w:p>
    <w:p w:rsidRPr="00940965" w:rsidR="00C44E59" w:rsidP="00374142" w:rsidRDefault="008D19BE" w14:paraId="79135AD5" w14:textId="77777777">
      <w:r w:rsidRPr="00FA51E5">
        <w:t xml:space="preserve">Hopkins Symptom Checklist (HSCL-25). </w:t>
      </w:r>
      <w:r w:rsidRPr="00940965">
        <w:t xml:space="preserve">For self-reported </w:t>
      </w:r>
      <w:bookmarkStart w:name="_Hlk108882102" w:id="2"/>
      <w:r w:rsidRPr="00940965">
        <w:t>measures of current anxiety and depression</w:t>
      </w:r>
      <w:bookmarkEnd w:id="2"/>
      <w:r w:rsidRPr="00940965">
        <w:t>, we employed the Hopkins Symptom Checklist (HSCL-25). This checklist was also developed for immigrants. Cross-cultural studies have shown it to be reliable and valid for refugee populations (Mollica et al, 1987).</w:t>
      </w:r>
      <w:r>
        <w:br w:type="page"/>
      </w:r>
    </w:p>
    <w:p w:rsidR="00C44E59" w:rsidRDefault="008D19BE" w14:paraId="79135AD6" w14:textId="77777777">
      <w:pPr>
        <w:pStyle w:val="1"/>
      </w:pPr>
      <w:r>
        <w:t>Results</w:t>
      </w:r>
    </w:p>
    <w:p w:rsidRPr="00940965" w:rsidR="00C44E59" w:rsidP="00EB70A7" w:rsidRDefault="008D19BE" w14:paraId="79135AD7" w14:textId="77777777">
      <w:r w:rsidRPr="00940965">
        <w:t xml:space="preserve">Explored psychological challenges may be divided into Predictors and Criteria. Therefore, there are 6 potential cause-effect relationships: trauma-anxiety; trauma-depression; trauma-PTSD; daily stressors-anxiety; daily stressors-depression and daily stressors-PTSD </w:t>
      </w:r>
      <w:r>
        <w:rPr>
          <w:noProof/>
        </w:rPr>
        <w:drawing>
          <wp:inline distT="0" distB="0" distL="0" distR="0" wp14:anchorId="79135BB5" wp14:editId="79135BB6">
            <wp:extent cx="5932805" cy="2657475"/>
            <wp:effectExtent l="0" t="0" r="0" b="0"/>
            <wp:docPr id="1" name="Picture 887261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87261688"/>
                    <pic:cNvPicPr>
                      <a:picLocks noChangeAspect="1" noChangeArrowheads="1"/>
                    </pic:cNvPicPr>
                  </pic:nvPicPr>
                  <pic:blipFill>
                    <a:blip r:embed="rId9"/>
                    <a:stretch>
                      <a:fillRect/>
                    </a:stretch>
                  </pic:blipFill>
                  <pic:spPr bwMode="auto">
                    <a:xfrm>
                      <a:off x="0" y="0"/>
                      <a:ext cx="5932805" cy="2657475"/>
                    </a:xfrm>
                    <a:prstGeom prst="rect">
                      <a:avLst/>
                    </a:prstGeom>
                  </pic:spPr>
                </pic:pic>
              </a:graphicData>
            </a:graphic>
          </wp:inline>
        </w:drawing>
      </w:r>
    </w:p>
    <w:p w:rsidR="00C44E59" w:rsidRDefault="008D19BE" w14:paraId="79135AD8" w14:textId="77777777">
      <w:pPr>
        <w:pStyle w:val="2"/>
      </w:pPr>
      <w:r>
        <w:t>Daily stressors</w:t>
      </w:r>
    </w:p>
    <w:p w:rsidR="00C44E59" w:rsidRDefault="008D19BE" w14:paraId="79135AD9" w14:textId="77777777">
      <w:r>
        <w:t>Table 1 The most prevalent Daily stressors were assessed by "The Barcelona immigration stress scale" (n = 66)</w:t>
      </w:r>
    </w:p>
    <w:tbl>
      <w:tblPr>
        <w:tblW w:w="0" w:type="auto"/>
        <w:tblInd w:w="108" w:type="dxa"/>
        <w:tblLayout w:type="fixed"/>
        <w:tblLook w:val="04A0" w:firstRow="1" w:lastRow="0" w:firstColumn="1" w:lastColumn="0" w:noHBand="0" w:noVBand="1"/>
      </w:tblPr>
      <w:tblGrid>
        <w:gridCol w:w="7922"/>
        <w:gridCol w:w="971"/>
        <w:gridCol w:w="683"/>
      </w:tblGrid>
      <w:tr w:rsidRPr="00E440EF" w:rsidR="00C44E59" w:rsidTr="00E440EF" w14:paraId="79135ADD" w14:textId="77777777">
        <w:tc>
          <w:tcPr>
            <w:tcW w:w="7922" w:type="dxa"/>
            <w:tcBorders>
              <w:top w:val="single" w:color="000000" w:sz="4" w:space="0"/>
              <w:bottom w:val="single" w:color="000000" w:sz="4" w:space="0"/>
            </w:tcBorders>
          </w:tcPr>
          <w:p w:rsidRPr="00E440EF" w:rsidR="00C44E59" w:rsidP="00E440EF" w:rsidRDefault="008D19BE" w14:paraId="79135ADA" w14:textId="77777777">
            <w:pPr>
              <w:pStyle w:val="af7"/>
            </w:pPr>
            <w:r w:rsidRPr="00E440EF">
              <w:t>Daily stressors</w:t>
            </w:r>
          </w:p>
        </w:tc>
        <w:tc>
          <w:tcPr>
            <w:tcW w:w="971" w:type="dxa"/>
            <w:tcBorders>
              <w:top w:val="single" w:color="000000" w:sz="4" w:space="0"/>
              <w:bottom w:val="single" w:color="000000" w:sz="4" w:space="0"/>
            </w:tcBorders>
          </w:tcPr>
          <w:p w:rsidRPr="00E440EF" w:rsidR="00C44E59" w:rsidP="00E440EF" w:rsidRDefault="008D19BE" w14:paraId="79135ADB" w14:textId="77777777">
            <w:pPr>
              <w:pStyle w:val="af7"/>
            </w:pPr>
            <w:r w:rsidRPr="00E440EF">
              <w:t>%</w:t>
            </w:r>
          </w:p>
        </w:tc>
        <w:tc>
          <w:tcPr>
            <w:tcW w:w="683" w:type="dxa"/>
            <w:tcBorders>
              <w:top w:val="single" w:color="000000" w:sz="4" w:space="0"/>
              <w:bottom w:val="single" w:color="000000" w:sz="4" w:space="0"/>
            </w:tcBorders>
          </w:tcPr>
          <w:p w:rsidRPr="00E440EF" w:rsidR="00C44E59" w:rsidP="00E440EF" w:rsidRDefault="008D19BE" w14:paraId="79135ADC" w14:textId="77777777">
            <w:pPr>
              <w:pStyle w:val="af7"/>
            </w:pPr>
            <w:r w:rsidRPr="00E440EF">
              <w:t>n</w:t>
            </w:r>
          </w:p>
        </w:tc>
      </w:tr>
      <w:tr w:rsidRPr="00E440EF" w:rsidR="00C44E59" w:rsidTr="00E440EF" w14:paraId="79135AE1" w14:textId="77777777">
        <w:tc>
          <w:tcPr>
            <w:tcW w:w="7922" w:type="dxa"/>
          </w:tcPr>
          <w:p w:rsidRPr="00E440EF" w:rsidR="00C44E59" w:rsidP="00E440EF" w:rsidRDefault="008D19BE" w14:paraId="79135ADE" w14:textId="77777777">
            <w:pPr>
              <w:pStyle w:val="af7"/>
            </w:pPr>
            <w:r w:rsidRPr="00E440EF">
              <w:t xml:space="preserve">I miss my family. </w:t>
            </w:r>
          </w:p>
        </w:tc>
        <w:tc>
          <w:tcPr>
            <w:tcW w:w="971" w:type="dxa"/>
          </w:tcPr>
          <w:p w:rsidRPr="00E440EF" w:rsidR="00C44E59" w:rsidP="00E440EF" w:rsidRDefault="008D19BE" w14:paraId="79135ADF" w14:textId="77777777">
            <w:pPr>
              <w:pStyle w:val="af7"/>
            </w:pPr>
            <w:r w:rsidRPr="00E440EF">
              <w:t>71%</w:t>
            </w:r>
          </w:p>
        </w:tc>
        <w:tc>
          <w:tcPr>
            <w:tcW w:w="683" w:type="dxa"/>
          </w:tcPr>
          <w:p w:rsidRPr="00E440EF" w:rsidR="00C44E59" w:rsidP="00E440EF" w:rsidRDefault="008D19BE" w14:paraId="79135AE0" w14:textId="77777777">
            <w:pPr>
              <w:pStyle w:val="af7"/>
            </w:pPr>
            <w:r w:rsidRPr="00E440EF">
              <w:t>47</w:t>
            </w:r>
          </w:p>
        </w:tc>
      </w:tr>
      <w:tr w:rsidRPr="00E440EF" w:rsidR="00C44E59" w:rsidTr="00E440EF" w14:paraId="79135AE5" w14:textId="77777777">
        <w:tc>
          <w:tcPr>
            <w:tcW w:w="7922" w:type="dxa"/>
          </w:tcPr>
          <w:p w:rsidRPr="00E440EF" w:rsidR="00C44E59" w:rsidP="00E440EF" w:rsidRDefault="008D19BE" w14:paraId="79135AE2" w14:textId="77777777">
            <w:pPr>
              <w:pStyle w:val="af7"/>
            </w:pPr>
            <w:r w:rsidRPr="00E440EF">
              <w:t xml:space="preserve">I frequently feel tense. </w:t>
            </w:r>
          </w:p>
        </w:tc>
        <w:tc>
          <w:tcPr>
            <w:tcW w:w="971" w:type="dxa"/>
          </w:tcPr>
          <w:p w:rsidRPr="00E440EF" w:rsidR="00C44E59" w:rsidP="00E440EF" w:rsidRDefault="008D19BE" w14:paraId="79135AE3" w14:textId="77777777">
            <w:pPr>
              <w:pStyle w:val="af7"/>
            </w:pPr>
            <w:r w:rsidRPr="00E440EF">
              <w:t>82%</w:t>
            </w:r>
          </w:p>
        </w:tc>
        <w:tc>
          <w:tcPr>
            <w:tcW w:w="683" w:type="dxa"/>
          </w:tcPr>
          <w:p w:rsidRPr="00E440EF" w:rsidR="00C44E59" w:rsidP="00E440EF" w:rsidRDefault="008D19BE" w14:paraId="79135AE4" w14:textId="77777777">
            <w:pPr>
              <w:pStyle w:val="af7"/>
            </w:pPr>
            <w:r w:rsidRPr="00E440EF">
              <w:t>54</w:t>
            </w:r>
          </w:p>
        </w:tc>
      </w:tr>
      <w:tr w:rsidRPr="00E440EF" w:rsidR="00C44E59" w:rsidTr="00E440EF" w14:paraId="79135AE9" w14:textId="77777777">
        <w:tc>
          <w:tcPr>
            <w:tcW w:w="7922" w:type="dxa"/>
          </w:tcPr>
          <w:p w:rsidRPr="00E440EF" w:rsidR="00C44E59" w:rsidP="00E440EF" w:rsidRDefault="008D19BE" w14:paraId="79135AE6" w14:textId="77777777">
            <w:pPr>
              <w:pStyle w:val="af7"/>
            </w:pPr>
            <w:r w:rsidRPr="00E440EF">
              <w:t xml:space="preserve">I am not sure if I want to stay here. </w:t>
            </w:r>
          </w:p>
        </w:tc>
        <w:tc>
          <w:tcPr>
            <w:tcW w:w="971" w:type="dxa"/>
          </w:tcPr>
          <w:p w:rsidRPr="00E440EF" w:rsidR="00C44E59" w:rsidP="00E440EF" w:rsidRDefault="008D19BE" w14:paraId="79135AE7" w14:textId="77777777">
            <w:pPr>
              <w:pStyle w:val="af7"/>
            </w:pPr>
            <w:r w:rsidRPr="00E440EF">
              <w:t>82%</w:t>
            </w:r>
          </w:p>
        </w:tc>
        <w:tc>
          <w:tcPr>
            <w:tcW w:w="683" w:type="dxa"/>
          </w:tcPr>
          <w:p w:rsidRPr="00E440EF" w:rsidR="00C44E59" w:rsidP="00E440EF" w:rsidRDefault="008D19BE" w14:paraId="79135AE8" w14:textId="77777777">
            <w:pPr>
              <w:pStyle w:val="af7"/>
            </w:pPr>
            <w:r w:rsidRPr="00E440EF">
              <w:t>54</w:t>
            </w:r>
          </w:p>
        </w:tc>
      </w:tr>
      <w:tr w:rsidRPr="00E440EF" w:rsidR="00C44E59" w:rsidTr="00E440EF" w14:paraId="79135AED" w14:textId="77777777">
        <w:tc>
          <w:tcPr>
            <w:tcW w:w="7922" w:type="dxa"/>
          </w:tcPr>
          <w:p w:rsidRPr="00E440EF" w:rsidR="00C44E59" w:rsidP="00E440EF" w:rsidRDefault="008D19BE" w14:paraId="79135AEA" w14:textId="77777777">
            <w:pPr>
              <w:pStyle w:val="af7"/>
            </w:pPr>
            <w:r w:rsidRPr="00E440EF">
              <w:t xml:space="preserve">I have financial problems. </w:t>
            </w:r>
          </w:p>
        </w:tc>
        <w:tc>
          <w:tcPr>
            <w:tcW w:w="971" w:type="dxa"/>
          </w:tcPr>
          <w:p w:rsidRPr="00E440EF" w:rsidR="00C44E59" w:rsidP="00E440EF" w:rsidRDefault="008D19BE" w14:paraId="79135AEB" w14:textId="77777777">
            <w:pPr>
              <w:pStyle w:val="af7"/>
            </w:pPr>
            <w:r w:rsidRPr="00E440EF">
              <w:t>71%</w:t>
            </w:r>
          </w:p>
        </w:tc>
        <w:tc>
          <w:tcPr>
            <w:tcW w:w="683" w:type="dxa"/>
          </w:tcPr>
          <w:p w:rsidRPr="00E440EF" w:rsidR="00C44E59" w:rsidP="00E440EF" w:rsidRDefault="008D19BE" w14:paraId="79135AEC" w14:textId="77777777">
            <w:pPr>
              <w:pStyle w:val="af7"/>
            </w:pPr>
            <w:r w:rsidRPr="00E440EF">
              <w:t>47</w:t>
            </w:r>
          </w:p>
        </w:tc>
      </w:tr>
      <w:tr w:rsidRPr="00E440EF" w:rsidR="00C44E59" w:rsidTr="00E440EF" w14:paraId="79135AF1" w14:textId="77777777">
        <w:tc>
          <w:tcPr>
            <w:tcW w:w="7922" w:type="dxa"/>
          </w:tcPr>
          <w:p w:rsidRPr="00E440EF" w:rsidR="00C44E59" w:rsidP="00E440EF" w:rsidRDefault="008D19BE" w14:paraId="79135AEE" w14:textId="77777777">
            <w:pPr>
              <w:pStyle w:val="af7"/>
            </w:pPr>
            <w:r w:rsidRPr="00E440EF">
              <w:t>I worry a lot about my country of origin.</w:t>
            </w:r>
          </w:p>
        </w:tc>
        <w:tc>
          <w:tcPr>
            <w:tcW w:w="971" w:type="dxa"/>
          </w:tcPr>
          <w:p w:rsidRPr="00E440EF" w:rsidR="00C44E59" w:rsidP="00E440EF" w:rsidRDefault="008D19BE" w14:paraId="79135AEF" w14:textId="77777777">
            <w:pPr>
              <w:pStyle w:val="af7"/>
            </w:pPr>
            <w:r w:rsidRPr="00E440EF">
              <w:t>74%</w:t>
            </w:r>
          </w:p>
        </w:tc>
        <w:tc>
          <w:tcPr>
            <w:tcW w:w="683" w:type="dxa"/>
          </w:tcPr>
          <w:p w:rsidRPr="00E440EF" w:rsidR="00C44E59" w:rsidP="00E440EF" w:rsidRDefault="008D19BE" w14:paraId="79135AF0" w14:textId="77777777">
            <w:pPr>
              <w:pStyle w:val="af7"/>
            </w:pPr>
            <w:r w:rsidRPr="00E440EF">
              <w:t>49</w:t>
            </w:r>
          </w:p>
        </w:tc>
      </w:tr>
      <w:tr w:rsidRPr="00E440EF" w:rsidR="00C44E59" w:rsidTr="00E440EF" w14:paraId="79135AF5" w14:textId="77777777">
        <w:tc>
          <w:tcPr>
            <w:tcW w:w="7922" w:type="dxa"/>
            <w:tcBorders>
              <w:top w:val="single" w:color="000000" w:sz="2" w:space="0"/>
            </w:tcBorders>
          </w:tcPr>
          <w:p w:rsidRPr="00E440EF" w:rsidR="00C44E59" w:rsidP="00E440EF" w:rsidRDefault="008D19BE" w14:paraId="79135AF2" w14:textId="77777777">
            <w:pPr>
              <w:pStyle w:val="af7"/>
            </w:pPr>
            <w:r w:rsidRPr="00E440EF">
              <w:t>Event endorsement was not mutually exclusive</w:t>
            </w:r>
          </w:p>
        </w:tc>
        <w:tc>
          <w:tcPr>
            <w:tcW w:w="971" w:type="dxa"/>
            <w:tcBorders>
              <w:top w:val="single" w:color="000000" w:sz="2" w:space="0"/>
            </w:tcBorders>
          </w:tcPr>
          <w:p w:rsidRPr="00E440EF" w:rsidR="00C44E59" w:rsidP="00E440EF" w:rsidRDefault="00C44E59" w14:paraId="79135AF3" w14:textId="77777777">
            <w:pPr>
              <w:pStyle w:val="af7"/>
            </w:pPr>
          </w:p>
        </w:tc>
        <w:tc>
          <w:tcPr>
            <w:tcW w:w="683" w:type="dxa"/>
            <w:tcBorders>
              <w:top w:val="single" w:color="000000" w:sz="2" w:space="0"/>
            </w:tcBorders>
          </w:tcPr>
          <w:p w:rsidRPr="00E440EF" w:rsidR="00C44E59" w:rsidP="00E440EF" w:rsidRDefault="00C44E59" w14:paraId="79135AF4" w14:textId="77777777">
            <w:pPr>
              <w:pStyle w:val="af7"/>
            </w:pPr>
          </w:p>
        </w:tc>
      </w:tr>
    </w:tbl>
    <w:p w:rsidR="00C44E59" w:rsidRDefault="00C44E59" w14:paraId="79135AF6" w14:textId="77777777"/>
    <w:p w:rsidR="00C44E59" w:rsidRDefault="008D19BE" w14:paraId="79135AF7" w14:textId="77777777">
      <w:pPr>
        <w:pStyle w:val="2"/>
      </w:pPr>
      <w:r>
        <w:t>Premigration Traumatic Events</w:t>
      </w:r>
    </w:p>
    <w:p w:rsidR="00C44E59" w:rsidP="00FA51E5" w:rsidRDefault="008D19BE" w14:paraId="79135AF8" w14:textId="77777777">
      <w:r>
        <w:tab/>
      </w:r>
      <w:r>
        <w:t>The number of preimmigration traumatic events were assessed by Harvard Trauma Questionnaire (HTQ-5). In total, 66 participants responded to the questions of part I of HTQ-5, out of them 59 (89%) endorsed at least one traumatic event. On average, they endorsed 3.1 (SD=2.7) traumatic events. The most prevalent traumatic events were summarized in Table 1.</w:t>
      </w:r>
    </w:p>
    <w:p w:rsidRPr="00940965" w:rsidR="00C44E59" w:rsidP="00EB70A7" w:rsidRDefault="008D19BE" w14:paraId="79135AF9" w14:textId="4536EBC8">
      <w:pPr>
        <w:rPr/>
      </w:pPr>
      <w:r w:rsidR="008D19BE">
        <w:rPr/>
        <w:t xml:space="preserve">Table </w:t>
      </w:r>
      <w:r w:rsidR="33A9FB2F">
        <w:rPr/>
        <w:t>2</w:t>
      </w:r>
      <w:r w:rsidR="008D19BE">
        <w:rPr/>
        <w:t xml:space="preserve"> The most prevalent traumatic events assessed by Russian HTQ-5 (</w:t>
      </w:r>
      <w:r w:rsidR="008D19BE">
        <w:rPr/>
        <w:t xml:space="preserve">n = </w:t>
      </w:r>
      <w:r w:rsidR="008D19BE">
        <w:rPr/>
        <w:t>66)</w:t>
      </w:r>
    </w:p>
    <w:tbl>
      <w:tblPr>
        <w:tblStyle w:val="af9"/>
        <w:tblW w:w="9350" w:type="dxa"/>
        <w:tblInd w:w="108" w:type="dxa"/>
        <w:tblLayout w:type="fixed"/>
        <w:tblLook w:val="04A0" w:firstRow="1" w:lastRow="0" w:firstColumn="1" w:lastColumn="0" w:noHBand="0" w:noVBand="1"/>
      </w:tblPr>
      <w:tblGrid>
        <w:gridCol w:w="5753"/>
        <w:gridCol w:w="1888"/>
        <w:gridCol w:w="1709"/>
      </w:tblGrid>
      <w:tr w:rsidR="00C44E59" w14:paraId="79135AFD" w14:textId="77777777">
        <w:trPr>
          <w:cantSplit/>
        </w:trPr>
        <w:tc>
          <w:tcPr>
            <w:tcW w:w="5753" w:type="dxa"/>
            <w:tcBorders>
              <w:left w:val="nil"/>
              <w:right w:val="nil"/>
            </w:tcBorders>
          </w:tcPr>
          <w:p w:rsidR="00C44E59" w:rsidP="00242DB9" w:rsidRDefault="008D19BE" w14:paraId="79135AFA" w14:textId="77777777">
            <w:pPr>
              <w:pStyle w:val="af7"/>
            </w:pPr>
            <w:r>
              <w:t>Trauma events</w:t>
            </w:r>
          </w:p>
        </w:tc>
        <w:tc>
          <w:tcPr>
            <w:tcW w:w="1888" w:type="dxa"/>
            <w:tcBorders>
              <w:left w:val="nil"/>
              <w:right w:val="nil"/>
            </w:tcBorders>
          </w:tcPr>
          <w:p w:rsidR="00C44E59" w:rsidP="00242DB9" w:rsidRDefault="008D19BE" w14:paraId="79135AFB" w14:textId="77777777">
            <w:pPr>
              <w:pStyle w:val="af7"/>
            </w:pPr>
            <w:r>
              <w:t>%</w:t>
            </w:r>
          </w:p>
        </w:tc>
        <w:tc>
          <w:tcPr>
            <w:tcW w:w="1709" w:type="dxa"/>
            <w:tcBorders>
              <w:left w:val="nil"/>
              <w:right w:val="nil"/>
            </w:tcBorders>
          </w:tcPr>
          <w:p w:rsidR="00C44E59" w:rsidP="00242DB9" w:rsidRDefault="008D19BE" w14:paraId="79135AFC" w14:textId="77777777">
            <w:pPr>
              <w:pStyle w:val="af7"/>
            </w:pPr>
            <w:r>
              <w:t>n</w:t>
            </w:r>
          </w:p>
        </w:tc>
      </w:tr>
      <w:tr w:rsidR="00C44E59" w14:paraId="79135B01" w14:textId="77777777">
        <w:trPr>
          <w:cantSplit/>
        </w:trPr>
        <w:tc>
          <w:tcPr>
            <w:tcW w:w="5753" w:type="dxa"/>
            <w:tcBorders>
              <w:left w:val="nil"/>
              <w:bottom w:val="nil"/>
              <w:right w:val="nil"/>
            </w:tcBorders>
          </w:tcPr>
          <w:p w:rsidR="00C44E59" w:rsidP="00242DB9" w:rsidRDefault="008D19BE" w14:paraId="79135AFE" w14:textId="77777777">
            <w:pPr>
              <w:pStyle w:val="af7"/>
            </w:pPr>
            <w:r>
              <w:t xml:space="preserve">Separation from family members  </w:t>
            </w:r>
          </w:p>
        </w:tc>
        <w:tc>
          <w:tcPr>
            <w:tcW w:w="1888" w:type="dxa"/>
            <w:tcBorders>
              <w:left w:val="nil"/>
              <w:bottom w:val="nil"/>
              <w:right w:val="nil"/>
            </w:tcBorders>
          </w:tcPr>
          <w:p w:rsidR="00C44E59" w:rsidP="00242DB9" w:rsidRDefault="008D19BE" w14:paraId="79135AFF" w14:textId="77777777">
            <w:pPr>
              <w:pStyle w:val="af7"/>
            </w:pPr>
            <w:r>
              <w:t>59%</w:t>
            </w:r>
          </w:p>
        </w:tc>
        <w:tc>
          <w:tcPr>
            <w:tcW w:w="1709" w:type="dxa"/>
            <w:tcBorders>
              <w:left w:val="nil"/>
              <w:bottom w:val="nil"/>
              <w:right w:val="nil"/>
            </w:tcBorders>
          </w:tcPr>
          <w:p w:rsidR="00C44E59" w:rsidP="00242DB9" w:rsidRDefault="008D19BE" w14:paraId="79135B00" w14:textId="77777777">
            <w:pPr>
              <w:pStyle w:val="af7"/>
            </w:pPr>
            <w:r>
              <w:t>39</w:t>
            </w:r>
          </w:p>
        </w:tc>
      </w:tr>
      <w:tr w:rsidR="00C44E59" w14:paraId="79135B05" w14:textId="77777777">
        <w:trPr>
          <w:cantSplit/>
        </w:trPr>
        <w:tc>
          <w:tcPr>
            <w:tcW w:w="5753" w:type="dxa"/>
            <w:tcBorders>
              <w:top w:val="nil"/>
              <w:left w:val="nil"/>
              <w:bottom w:val="nil"/>
              <w:right w:val="nil"/>
            </w:tcBorders>
          </w:tcPr>
          <w:p w:rsidR="00C44E59" w:rsidP="00242DB9" w:rsidRDefault="008D19BE" w14:paraId="79135B02" w14:textId="77777777">
            <w:pPr>
              <w:pStyle w:val="af7"/>
            </w:pPr>
            <w:r>
              <w:t xml:space="preserve">Brainwashing </w:t>
            </w:r>
          </w:p>
        </w:tc>
        <w:tc>
          <w:tcPr>
            <w:tcW w:w="1888" w:type="dxa"/>
            <w:tcBorders>
              <w:top w:val="nil"/>
              <w:left w:val="nil"/>
              <w:bottom w:val="nil"/>
              <w:right w:val="nil"/>
            </w:tcBorders>
          </w:tcPr>
          <w:p w:rsidR="00C44E59" w:rsidP="00242DB9" w:rsidRDefault="008D19BE" w14:paraId="79135B03" w14:textId="77777777">
            <w:pPr>
              <w:pStyle w:val="af7"/>
            </w:pPr>
            <w:r>
              <w:t>42%</w:t>
            </w:r>
          </w:p>
        </w:tc>
        <w:tc>
          <w:tcPr>
            <w:tcW w:w="1709" w:type="dxa"/>
            <w:tcBorders>
              <w:top w:val="nil"/>
              <w:left w:val="nil"/>
              <w:bottom w:val="nil"/>
              <w:right w:val="nil"/>
            </w:tcBorders>
          </w:tcPr>
          <w:p w:rsidR="00C44E59" w:rsidP="00242DB9" w:rsidRDefault="008D19BE" w14:paraId="79135B04" w14:textId="77777777">
            <w:pPr>
              <w:pStyle w:val="af7"/>
            </w:pPr>
            <w:r>
              <w:t>28</w:t>
            </w:r>
          </w:p>
        </w:tc>
      </w:tr>
      <w:tr w:rsidR="00C44E59" w14:paraId="79135B09" w14:textId="77777777">
        <w:trPr>
          <w:cantSplit/>
        </w:trPr>
        <w:tc>
          <w:tcPr>
            <w:tcW w:w="5753" w:type="dxa"/>
            <w:tcBorders>
              <w:top w:val="nil"/>
              <w:left w:val="nil"/>
              <w:bottom w:val="nil"/>
              <w:right w:val="nil"/>
            </w:tcBorders>
          </w:tcPr>
          <w:p w:rsidR="00C44E59" w:rsidP="00242DB9" w:rsidRDefault="008D19BE" w14:paraId="79135B06" w14:textId="77777777">
            <w:pPr>
              <w:pStyle w:val="af7"/>
            </w:pPr>
            <w:r>
              <w:t xml:space="preserve">Lack of shelter </w:t>
            </w:r>
          </w:p>
        </w:tc>
        <w:tc>
          <w:tcPr>
            <w:tcW w:w="1888" w:type="dxa"/>
            <w:tcBorders>
              <w:top w:val="nil"/>
              <w:left w:val="nil"/>
              <w:bottom w:val="nil"/>
              <w:right w:val="nil"/>
            </w:tcBorders>
          </w:tcPr>
          <w:p w:rsidR="00C44E59" w:rsidP="00242DB9" w:rsidRDefault="008D19BE" w14:paraId="79135B07" w14:textId="77777777">
            <w:pPr>
              <w:pStyle w:val="af7"/>
            </w:pPr>
            <w:r>
              <w:t>41%</w:t>
            </w:r>
          </w:p>
        </w:tc>
        <w:tc>
          <w:tcPr>
            <w:tcW w:w="1709" w:type="dxa"/>
            <w:tcBorders>
              <w:top w:val="nil"/>
              <w:left w:val="nil"/>
              <w:bottom w:val="nil"/>
              <w:right w:val="nil"/>
            </w:tcBorders>
          </w:tcPr>
          <w:p w:rsidR="00C44E59" w:rsidP="00242DB9" w:rsidRDefault="008D19BE" w14:paraId="79135B08" w14:textId="77777777">
            <w:pPr>
              <w:pStyle w:val="af7"/>
            </w:pPr>
            <w:r>
              <w:t>27</w:t>
            </w:r>
          </w:p>
        </w:tc>
      </w:tr>
      <w:tr w:rsidR="00C44E59" w14:paraId="79135B0D" w14:textId="77777777">
        <w:trPr>
          <w:cantSplit/>
        </w:trPr>
        <w:tc>
          <w:tcPr>
            <w:tcW w:w="5753" w:type="dxa"/>
            <w:tcBorders>
              <w:top w:val="nil"/>
              <w:left w:val="nil"/>
              <w:bottom w:val="nil"/>
              <w:right w:val="nil"/>
            </w:tcBorders>
          </w:tcPr>
          <w:p w:rsidR="00C44E59" w:rsidP="00242DB9" w:rsidRDefault="008D19BE" w14:paraId="79135B0A" w14:textId="77777777">
            <w:pPr>
              <w:pStyle w:val="af7"/>
            </w:pPr>
            <w:r>
              <w:t xml:space="preserve">Betrayal of family member, or friend  </w:t>
            </w:r>
          </w:p>
        </w:tc>
        <w:tc>
          <w:tcPr>
            <w:tcW w:w="1888" w:type="dxa"/>
            <w:tcBorders>
              <w:top w:val="nil"/>
              <w:left w:val="nil"/>
              <w:bottom w:val="nil"/>
              <w:right w:val="nil"/>
            </w:tcBorders>
          </w:tcPr>
          <w:p w:rsidR="00C44E59" w:rsidP="00242DB9" w:rsidRDefault="008D19BE" w14:paraId="79135B0B" w14:textId="77777777">
            <w:pPr>
              <w:pStyle w:val="af7"/>
            </w:pPr>
            <w:r>
              <w:t>36%</w:t>
            </w:r>
          </w:p>
        </w:tc>
        <w:tc>
          <w:tcPr>
            <w:tcW w:w="1709" w:type="dxa"/>
            <w:tcBorders>
              <w:top w:val="nil"/>
              <w:left w:val="nil"/>
              <w:bottom w:val="nil"/>
              <w:right w:val="nil"/>
            </w:tcBorders>
          </w:tcPr>
          <w:p w:rsidR="00C44E59" w:rsidP="00242DB9" w:rsidRDefault="008D19BE" w14:paraId="79135B0C" w14:textId="77777777">
            <w:pPr>
              <w:pStyle w:val="af7"/>
            </w:pPr>
            <w:r>
              <w:t>24</w:t>
            </w:r>
          </w:p>
        </w:tc>
      </w:tr>
      <w:tr w:rsidR="00C44E59" w14:paraId="79135B11" w14:textId="77777777">
        <w:trPr>
          <w:cantSplit/>
        </w:trPr>
        <w:tc>
          <w:tcPr>
            <w:tcW w:w="5753" w:type="dxa"/>
            <w:tcBorders>
              <w:top w:val="nil"/>
              <w:left w:val="nil"/>
              <w:right w:val="nil"/>
            </w:tcBorders>
          </w:tcPr>
          <w:p w:rsidR="00C44E59" w:rsidP="00242DB9" w:rsidRDefault="008D19BE" w14:paraId="79135B0E" w14:textId="77777777">
            <w:pPr>
              <w:pStyle w:val="af7"/>
            </w:pPr>
            <w:r>
              <w:t>Ill health without access to medical care</w:t>
            </w:r>
          </w:p>
        </w:tc>
        <w:tc>
          <w:tcPr>
            <w:tcW w:w="1888" w:type="dxa"/>
            <w:tcBorders>
              <w:top w:val="nil"/>
              <w:left w:val="nil"/>
              <w:right w:val="nil"/>
            </w:tcBorders>
          </w:tcPr>
          <w:p w:rsidR="00C44E59" w:rsidP="00242DB9" w:rsidRDefault="008D19BE" w14:paraId="79135B0F" w14:textId="77777777">
            <w:pPr>
              <w:pStyle w:val="af7"/>
            </w:pPr>
            <w:r>
              <w:t>21%</w:t>
            </w:r>
          </w:p>
        </w:tc>
        <w:tc>
          <w:tcPr>
            <w:tcW w:w="1709" w:type="dxa"/>
            <w:tcBorders>
              <w:top w:val="nil"/>
              <w:left w:val="nil"/>
              <w:right w:val="nil"/>
            </w:tcBorders>
          </w:tcPr>
          <w:p w:rsidR="00C44E59" w:rsidP="00242DB9" w:rsidRDefault="008D19BE" w14:paraId="79135B10" w14:textId="77777777">
            <w:pPr>
              <w:pStyle w:val="af7"/>
            </w:pPr>
            <w:r>
              <w:t>14</w:t>
            </w:r>
          </w:p>
        </w:tc>
      </w:tr>
      <w:tr w:rsidR="00C44E59" w14:paraId="79135B15" w14:textId="77777777">
        <w:trPr>
          <w:cantSplit/>
          <w:trHeight w:val="404"/>
        </w:trPr>
        <w:tc>
          <w:tcPr>
            <w:tcW w:w="5753" w:type="dxa"/>
            <w:tcBorders>
              <w:left w:val="nil"/>
              <w:bottom w:val="nil"/>
              <w:right w:val="nil"/>
            </w:tcBorders>
          </w:tcPr>
          <w:p w:rsidR="00C44E59" w:rsidP="00242DB9" w:rsidRDefault="008D19BE" w14:paraId="79135B12" w14:textId="77777777">
            <w:pPr>
              <w:pStyle w:val="af7"/>
            </w:pPr>
            <w:r>
              <w:t>Event endorsement was not mutually exclusive</w:t>
            </w:r>
          </w:p>
        </w:tc>
        <w:tc>
          <w:tcPr>
            <w:tcW w:w="1888" w:type="dxa"/>
            <w:tcBorders>
              <w:left w:val="nil"/>
              <w:bottom w:val="nil"/>
              <w:right w:val="nil"/>
            </w:tcBorders>
          </w:tcPr>
          <w:p w:rsidR="00C44E59" w:rsidP="00242DB9" w:rsidRDefault="00C44E59" w14:paraId="79135B13" w14:textId="77777777">
            <w:pPr>
              <w:pStyle w:val="af7"/>
              <w:rPr>
                <w:rFonts w:ascii="Times New Roman" w:hAnsi="Times New Roman" w:eastAsia="Times New Roman" w:cs="Times New Roman"/>
                <w:b/>
                <w:bCs/>
              </w:rPr>
            </w:pPr>
          </w:p>
        </w:tc>
        <w:tc>
          <w:tcPr>
            <w:tcW w:w="1709" w:type="dxa"/>
            <w:tcBorders>
              <w:left w:val="nil"/>
              <w:bottom w:val="nil"/>
              <w:right w:val="nil"/>
            </w:tcBorders>
          </w:tcPr>
          <w:p w:rsidR="00C44E59" w:rsidP="00242DB9" w:rsidRDefault="00C44E59" w14:paraId="79135B14" w14:textId="77777777">
            <w:pPr>
              <w:pStyle w:val="af7"/>
              <w:rPr>
                <w:rFonts w:ascii="Times New Roman" w:hAnsi="Times New Roman" w:eastAsia="Times New Roman" w:cs="Times New Roman"/>
                <w:b/>
                <w:bCs/>
              </w:rPr>
            </w:pPr>
          </w:p>
        </w:tc>
      </w:tr>
    </w:tbl>
    <w:p w:rsidRPr="004B586A" w:rsidR="00C44E59" w:rsidP="004B586A" w:rsidRDefault="008D19BE" w14:paraId="79135B16" w14:textId="77777777">
      <w:pPr>
        <w:pStyle w:val="2"/>
      </w:pPr>
      <w:r w:rsidRPr="004B586A">
        <w:t>Symptoms of Post Traumatic Stress Disorder (PTSD)</w:t>
      </w:r>
    </w:p>
    <w:p w:rsidR="00C44E59" w:rsidP="00FA51E5" w:rsidRDefault="008D19BE" w14:paraId="79135B17" w14:textId="77777777">
      <w:r>
        <w:tab/>
      </w:r>
      <w:r>
        <w:t>Symptoms of PTSD were assessed by Part II of HTQ-5. Out of 65 who responded to this part of the questionnaire, 65 (100%) had at least the lowest level of one trauma symptom on the ordinal scale. Table 3 summarizes the most prevalent traumatic symptoms which were experienced at any level (at least at minim). Table 4 summarizes the most prevalent traumatic symptoms which were experienced at maximum level.</w:t>
      </w:r>
    </w:p>
    <w:p w:rsidRPr="00940965" w:rsidR="00C44E59" w:rsidP="00EB70A7" w:rsidRDefault="008D19BE" w14:paraId="79135B18" w14:textId="77777777">
      <w:r w:rsidRPr="00940965">
        <w:t>Table 3 The most prevalent traumatic symptoms which were experienced at any level (at least at minim). HTQ-5 (</w:t>
      </w:r>
      <w:r w:rsidRPr="00FA51E5">
        <w:t xml:space="preserve">n = </w:t>
      </w:r>
      <w:r w:rsidRPr="00940965">
        <w:t>65)</w:t>
      </w:r>
    </w:p>
    <w:tbl>
      <w:tblPr>
        <w:tblStyle w:val="20"/>
        <w:tblW w:w="9350" w:type="dxa"/>
        <w:tblInd w:w="108" w:type="dxa"/>
        <w:tblLayout w:type="fixed"/>
        <w:tblLook w:val="0620" w:firstRow="1" w:lastRow="0" w:firstColumn="0" w:lastColumn="0" w:noHBand="1" w:noVBand="1"/>
      </w:tblPr>
      <w:tblGrid>
        <w:gridCol w:w="5753"/>
        <w:gridCol w:w="1888"/>
        <w:gridCol w:w="1709"/>
      </w:tblGrid>
      <w:tr w:rsidR="00C44E59" w:rsidTr="65439C83" w14:paraId="79135B1C" w14:textId="77777777">
        <w:tc>
          <w:tcPr>
            <w:cnfStyle w:val="000000000000" w:firstRow="0" w:lastRow="0" w:firstColumn="0" w:lastColumn="0" w:oddVBand="0" w:evenVBand="0" w:oddHBand="0" w:evenHBand="0" w:firstRowFirstColumn="0" w:firstRowLastColumn="0" w:lastRowFirstColumn="0" w:lastRowLastColumn="0"/>
            <w:tcW w:w="5753" w:type="dxa"/>
            <w:tcBorders/>
            <w:tcMar/>
          </w:tcPr>
          <w:p w:rsidR="00C44E59" w:rsidP="00242DB9" w:rsidRDefault="008D19BE" w14:paraId="79135B19" w14:textId="77777777">
            <w:pPr>
              <w:pStyle w:val="af7"/>
            </w:pPr>
            <w:r>
              <w:t>Trauma symptoms</w:t>
            </w:r>
          </w:p>
        </w:tc>
        <w:tc>
          <w:tcPr>
            <w:cnfStyle w:val="000000000000" w:firstRow="0" w:lastRow="0" w:firstColumn="0" w:lastColumn="0" w:oddVBand="0" w:evenVBand="0" w:oddHBand="0" w:evenHBand="0" w:firstRowFirstColumn="0" w:firstRowLastColumn="0" w:lastRowFirstColumn="0" w:lastRowLastColumn="0"/>
            <w:tcW w:w="1888" w:type="dxa"/>
            <w:tcBorders/>
            <w:tcMar/>
          </w:tcPr>
          <w:p w:rsidR="00C44E59" w:rsidP="00242DB9" w:rsidRDefault="008D19BE" w14:paraId="79135B1A" w14:textId="77777777">
            <w:pPr>
              <w:pStyle w:val="af7"/>
            </w:pPr>
            <w:r>
              <w:t>%</w:t>
            </w:r>
          </w:p>
        </w:tc>
        <w:tc>
          <w:tcPr>
            <w:cnfStyle w:val="000000000000" w:firstRow="0" w:lastRow="0" w:firstColumn="0" w:lastColumn="0" w:oddVBand="0" w:evenVBand="0" w:oddHBand="0" w:evenHBand="0" w:firstRowFirstColumn="0" w:firstRowLastColumn="0" w:lastRowFirstColumn="0" w:lastRowLastColumn="0"/>
            <w:tcW w:w="1709" w:type="dxa"/>
            <w:tcBorders/>
            <w:tcMar/>
          </w:tcPr>
          <w:p w:rsidR="00C44E59" w:rsidP="00242DB9" w:rsidRDefault="008D19BE" w14:paraId="79135B1B" w14:textId="77777777">
            <w:pPr>
              <w:pStyle w:val="af7"/>
            </w:pPr>
            <w:r>
              <w:t>n</w:t>
            </w:r>
          </w:p>
        </w:tc>
      </w:tr>
      <w:tr w:rsidR="00C44E59" w:rsidTr="65439C83" w14:paraId="79135B20" w14:textId="77777777">
        <w:tc>
          <w:tcPr>
            <w:cnfStyle w:val="000000000000" w:firstRow="0" w:lastRow="0" w:firstColumn="0" w:lastColumn="0" w:oddVBand="0" w:evenVBand="0" w:oddHBand="0" w:evenHBand="0" w:firstRowFirstColumn="0" w:firstRowLastColumn="0" w:lastRowFirstColumn="0" w:lastRowLastColumn="0"/>
            <w:tcW w:w="5753" w:type="dxa"/>
            <w:tcMar/>
          </w:tcPr>
          <w:p w:rsidR="00C44E59" w:rsidP="00242DB9" w:rsidRDefault="008D19BE" w14:paraId="79135B1D" w14:textId="77777777">
            <w:pPr>
              <w:pStyle w:val="af7"/>
            </w:pPr>
            <w:r>
              <w:t>Feeling detached or withdrawn from people</w:t>
            </w:r>
          </w:p>
        </w:tc>
        <w:tc>
          <w:tcPr>
            <w:cnfStyle w:val="000000000000" w:firstRow="0" w:lastRow="0" w:firstColumn="0" w:lastColumn="0" w:oddVBand="0" w:evenVBand="0" w:oddHBand="0" w:evenHBand="0" w:firstRowFirstColumn="0" w:firstRowLastColumn="0" w:lastRowFirstColumn="0" w:lastRowLastColumn="0"/>
            <w:tcW w:w="1888" w:type="dxa"/>
            <w:tcMar/>
          </w:tcPr>
          <w:p w:rsidR="00C44E59" w:rsidP="00242DB9" w:rsidRDefault="008D19BE" w14:paraId="79135B1E" w14:textId="77777777">
            <w:pPr>
              <w:pStyle w:val="af7"/>
            </w:pPr>
            <w:r>
              <w:t>74%</w:t>
            </w:r>
          </w:p>
        </w:tc>
        <w:tc>
          <w:tcPr>
            <w:cnfStyle w:val="000000000000" w:firstRow="0" w:lastRow="0" w:firstColumn="0" w:lastColumn="0" w:oddVBand="0" w:evenVBand="0" w:oddHBand="0" w:evenHBand="0" w:firstRowFirstColumn="0" w:firstRowLastColumn="0" w:lastRowFirstColumn="0" w:lastRowLastColumn="0"/>
            <w:tcW w:w="1709" w:type="dxa"/>
            <w:tcMar/>
          </w:tcPr>
          <w:p w:rsidR="00C44E59" w:rsidP="00242DB9" w:rsidRDefault="008D19BE" w14:paraId="79135B1F" w14:textId="77777777">
            <w:pPr>
              <w:pStyle w:val="af7"/>
            </w:pPr>
            <w:r>
              <w:t>48</w:t>
            </w:r>
          </w:p>
        </w:tc>
      </w:tr>
      <w:tr w:rsidR="00C44E59" w:rsidTr="65439C83" w14:paraId="79135B24" w14:textId="77777777">
        <w:tc>
          <w:tcPr>
            <w:cnfStyle w:val="000000000000" w:firstRow="0" w:lastRow="0" w:firstColumn="0" w:lastColumn="0" w:oddVBand="0" w:evenVBand="0" w:oddHBand="0" w:evenHBand="0" w:firstRowFirstColumn="0" w:firstRowLastColumn="0" w:lastRowFirstColumn="0" w:lastRowLastColumn="0"/>
            <w:tcW w:w="5753" w:type="dxa"/>
            <w:tcMar/>
          </w:tcPr>
          <w:p w:rsidR="00C44E59" w:rsidP="00242DB9" w:rsidRDefault="008D19BE" w14:paraId="79135B21" w14:textId="77777777">
            <w:pPr>
              <w:pStyle w:val="af7"/>
            </w:pPr>
            <w:r>
              <w:t>Difficulty concentrating</w:t>
            </w:r>
          </w:p>
        </w:tc>
        <w:tc>
          <w:tcPr>
            <w:cnfStyle w:val="000000000000" w:firstRow="0" w:lastRow="0" w:firstColumn="0" w:lastColumn="0" w:oddVBand="0" w:evenVBand="0" w:oddHBand="0" w:evenHBand="0" w:firstRowFirstColumn="0" w:firstRowLastColumn="0" w:lastRowFirstColumn="0" w:lastRowLastColumn="0"/>
            <w:tcW w:w="1888" w:type="dxa"/>
            <w:tcMar/>
          </w:tcPr>
          <w:p w:rsidR="00C44E59" w:rsidP="00242DB9" w:rsidRDefault="008D19BE" w14:paraId="79135B22" w14:textId="77777777">
            <w:pPr>
              <w:pStyle w:val="af7"/>
            </w:pPr>
            <w:r>
              <w:t>82%</w:t>
            </w:r>
          </w:p>
        </w:tc>
        <w:tc>
          <w:tcPr>
            <w:cnfStyle w:val="000000000000" w:firstRow="0" w:lastRow="0" w:firstColumn="0" w:lastColumn="0" w:oddVBand="0" w:evenVBand="0" w:oddHBand="0" w:evenHBand="0" w:firstRowFirstColumn="0" w:firstRowLastColumn="0" w:lastRowFirstColumn="0" w:lastRowLastColumn="0"/>
            <w:tcW w:w="1709" w:type="dxa"/>
            <w:tcMar/>
          </w:tcPr>
          <w:p w:rsidR="00C44E59" w:rsidP="00242DB9" w:rsidRDefault="008D19BE" w14:paraId="79135B23" w14:textId="77777777">
            <w:pPr>
              <w:pStyle w:val="af7"/>
            </w:pPr>
            <w:r>
              <w:t>53</w:t>
            </w:r>
          </w:p>
        </w:tc>
      </w:tr>
      <w:tr w:rsidR="00C44E59" w:rsidTr="65439C83" w14:paraId="79135B28" w14:textId="77777777">
        <w:tc>
          <w:tcPr>
            <w:cnfStyle w:val="000000000000" w:firstRow="0" w:lastRow="0" w:firstColumn="0" w:lastColumn="0" w:oddVBand="0" w:evenVBand="0" w:oddHBand="0" w:evenHBand="0" w:firstRowFirstColumn="0" w:firstRowLastColumn="0" w:lastRowFirstColumn="0" w:lastRowLastColumn="0"/>
            <w:tcW w:w="5753" w:type="dxa"/>
            <w:tcMar/>
          </w:tcPr>
          <w:p w:rsidR="00C44E59" w:rsidP="00242DB9" w:rsidRDefault="008D19BE" w14:paraId="79135B25" w14:textId="77777777">
            <w:pPr>
              <w:pStyle w:val="af7"/>
            </w:pPr>
            <w:r>
              <w:t>Trouble sleeping</w:t>
            </w:r>
          </w:p>
        </w:tc>
        <w:tc>
          <w:tcPr>
            <w:cnfStyle w:val="000000000000" w:firstRow="0" w:lastRow="0" w:firstColumn="0" w:lastColumn="0" w:oddVBand="0" w:evenVBand="0" w:oddHBand="0" w:evenHBand="0" w:firstRowFirstColumn="0" w:firstRowLastColumn="0" w:lastRowFirstColumn="0" w:lastRowLastColumn="0"/>
            <w:tcW w:w="1888" w:type="dxa"/>
            <w:tcMar/>
          </w:tcPr>
          <w:p w:rsidR="00C44E59" w:rsidP="00242DB9" w:rsidRDefault="008D19BE" w14:paraId="79135B26" w14:textId="77777777">
            <w:pPr>
              <w:pStyle w:val="af7"/>
            </w:pPr>
            <w:r>
              <w:t>75%</w:t>
            </w:r>
          </w:p>
        </w:tc>
        <w:tc>
          <w:tcPr>
            <w:cnfStyle w:val="000000000000" w:firstRow="0" w:lastRow="0" w:firstColumn="0" w:lastColumn="0" w:oddVBand="0" w:evenVBand="0" w:oddHBand="0" w:evenHBand="0" w:firstRowFirstColumn="0" w:firstRowLastColumn="0" w:lastRowFirstColumn="0" w:lastRowLastColumn="0"/>
            <w:tcW w:w="1709" w:type="dxa"/>
            <w:tcMar/>
          </w:tcPr>
          <w:p w:rsidR="00C44E59" w:rsidP="00242DB9" w:rsidRDefault="008D19BE" w14:paraId="79135B27" w14:textId="77777777">
            <w:pPr>
              <w:pStyle w:val="af7"/>
            </w:pPr>
            <w:r>
              <w:t>49</w:t>
            </w:r>
          </w:p>
        </w:tc>
      </w:tr>
      <w:tr w:rsidR="00C44E59" w:rsidTr="65439C83" w14:paraId="79135B2C" w14:textId="77777777">
        <w:tc>
          <w:tcPr>
            <w:cnfStyle w:val="000000000000" w:firstRow="0" w:lastRow="0" w:firstColumn="0" w:lastColumn="0" w:oddVBand="0" w:evenVBand="0" w:oddHBand="0" w:evenHBand="0" w:firstRowFirstColumn="0" w:firstRowLastColumn="0" w:lastRowFirstColumn="0" w:lastRowLastColumn="0"/>
            <w:tcW w:w="5753" w:type="dxa"/>
            <w:tcMar/>
          </w:tcPr>
          <w:p w:rsidR="00C44E59" w:rsidP="00242DB9" w:rsidRDefault="008D19BE" w14:paraId="79135B29" w14:textId="77777777">
            <w:pPr>
              <w:pStyle w:val="af7"/>
            </w:pPr>
            <w:r>
              <w:t>Less interest in daily activities</w:t>
            </w:r>
          </w:p>
        </w:tc>
        <w:tc>
          <w:tcPr>
            <w:cnfStyle w:val="000000000000" w:firstRow="0" w:lastRow="0" w:firstColumn="0" w:lastColumn="0" w:oddVBand="0" w:evenVBand="0" w:oddHBand="0" w:evenHBand="0" w:firstRowFirstColumn="0" w:firstRowLastColumn="0" w:lastRowFirstColumn="0" w:lastRowLastColumn="0"/>
            <w:tcW w:w="1888" w:type="dxa"/>
            <w:tcMar/>
          </w:tcPr>
          <w:p w:rsidR="00C44E59" w:rsidP="00242DB9" w:rsidRDefault="008D19BE" w14:paraId="79135B2A" w14:textId="77777777">
            <w:pPr>
              <w:pStyle w:val="af7"/>
            </w:pPr>
            <w:r>
              <w:t>74%</w:t>
            </w:r>
          </w:p>
        </w:tc>
        <w:tc>
          <w:tcPr>
            <w:cnfStyle w:val="000000000000" w:firstRow="0" w:lastRow="0" w:firstColumn="0" w:lastColumn="0" w:oddVBand="0" w:evenVBand="0" w:oddHBand="0" w:evenHBand="0" w:firstRowFirstColumn="0" w:firstRowLastColumn="0" w:lastRowFirstColumn="0" w:lastRowLastColumn="0"/>
            <w:tcW w:w="1709" w:type="dxa"/>
            <w:tcMar/>
          </w:tcPr>
          <w:p w:rsidR="00C44E59" w:rsidP="00242DB9" w:rsidRDefault="008D19BE" w14:paraId="79135B2B" w14:textId="77777777">
            <w:pPr>
              <w:pStyle w:val="af7"/>
            </w:pPr>
            <w:r>
              <w:t>48</w:t>
            </w:r>
          </w:p>
        </w:tc>
      </w:tr>
      <w:tr w:rsidR="00C44E59" w:rsidTr="65439C83" w14:paraId="79135B30" w14:textId="77777777">
        <w:tc>
          <w:tcPr>
            <w:cnfStyle w:val="000000000000" w:firstRow="0" w:lastRow="0" w:firstColumn="0" w:lastColumn="0" w:oddVBand="0" w:evenVBand="0" w:oddHBand="0" w:evenHBand="0" w:firstRowFirstColumn="0" w:firstRowLastColumn="0" w:lastRowFirstColumn="0" w:lastRowLastColumn="0"/>
            <w:tcW w:w="5753" w:type="dxa"/>
            <w:tcMar/>
          </w:tcPr>
          <w:p w:rsidR="00C44E59" w:rsidP="00242DB9" w:rsidRDefault="008D19BE" w14:paraId="79135B2D" w14:textId="77777777">
            <w:pPr>
              <w:pStyle w:val="af7"/>
            </w:pPr>
            <w:r>
              <w:t>Feeling as if you don’t have a future</w:t>
            </w:r>
          </w:p>
        </w:tc>
        <w:tc>
          <w:tcPr>
            <w:cnfStyle w:val="000000000000" w:firstRow="0" w:lastRow="0" w:firstColumn="0" w:lastColumn="0" w:oddVBand="0" w:evenVBand="0" w:oddHBand="0" w:evenHBand="0" w:firstRowFirstColumn="0" w:firstRowLastColumn="0" w:lastRowFirstColumn="0" w:lastRowLastColumn="0"/>
            <w:tcW w:w="1888" w:type="dxa"/>
            <w:tcMar/>
          </w:tcPr>
          <w:p w:rsidR="00C44E59" w:rsidP="00242DB9" w:rsidRDefault="008D19BE" w14:paraId="79135B2E" w14:textId="77777777">
            <w:pPr>
              <w:pStyle w:val="af7"/>
            </w:pPr>
            <w:r>
              <w:t>77%</w:t>
            </w:r>
          </w:p>
        </w:tc>
        <w:tc>
          <w:tcPr>
            <w:cnfStyle w:val="000000000000" w:firstRow="0" w:lastRow="0" w:firstColumn="0" w:lastColumn="0" w:oddVBand="0" w:evenVBand="0" w:oddHBand="0" w:evenHBand="0" w:firstRowFirstColumn="0" w:firstRowLastColumn="0" w:lastRowFirstColumn="0" w:lastRowLastColumn="0"/>
            <w:tcW w:w="1709" w:type="dxa"/>
            <w:tcMar/>
          </w:tcPr>
          <w:p w:rsidR="00C44E59" w:rsidP="00242DB9" w:rsidRDefault="008D19BE" w14:paraId="79135B2F" w14:textId="77777777">
            <w:pPr>
              <w:pStyle w:val="af7"/>
            </w:pPr>
            <w:r>
              <w:t>50</w:t>
            </w:r>
          </w:p>
        </w:tc>
      </w:tr>
      <w:tr w:rsidR="00C44E59" w:rsidTr="65439C83" w14:paraId="79135B34" w14:textId="77777777">
        <w:trPr>
          <w:trHeight w:val="404"/>
        </w:trPr>
        <w:tc>
          <w:tcPr>
            <w:cnfStyle w:val="000000000000" w:firstRow="0" w:lastRow="0" w:firstColumn="0" w:lastColumn="0" w:oddVBand="0" w:evenVBand="0" w:oddHBand="0" w:evenHBand="0" w:firstRowFirstColumn="0" w:firstRowLastColumn="0" w:lastRowFirstColumn="0" w:lastRowLastColumn="0"/>
            <w:tcW w:w="5753" w:type="dxa"/>
            <w:tcBorders/>
            <w:tcMar/>
          </w:tcPr>
          <w:p w:rsidR="00C44E59" w:rsidP="00242DB9" w:rsidRDefault="008D19BE" w14:paraId="79135B31" w14:textId="77777777">
            <w:pPr>
              <w:pStyle w:val="af7"/>
            </w:pPr>
            <w:r>
              <w:t>Event endorsement was not mutually exclusive</w:t>
            </w:r>
          </w:p>
        </w:tc>
        <w:tc>
          <w:tcPr>
            <w:cnfStyle w:val="000000000000" w:firstRow="0" w:lastRow="0" w:firstColumn="0" w:lastColumn="0" w:oddVBand="0" w:evenVBand="0" w:oddHBand="0" w:evenHBand="0" w:firstRowFirstColumn="0" w:firstRowLastColumn="0" w:lastRowFirstColumn="0" w:lastRowLastColumn="0"/>
            <w:tcW w:w="1888" w:type="dxa"/>
            <w:tcBorders/>
            <w:tcMar/>
          </w:tcPr>
          <w:p w:rsidR="00C44E59" w:rsidP="00242DB9" w:rsidRDefault="00C44E59" w14:paraId="79135B32" w14:textId="77777777">
            <w:pPr>
              <w:pStyle w:val="af7"/>
              <w:rPr>
                <w:rFonts w:ascii="Times New Roman" w:hAnsi="Times New Roman" w:eastAsia="Times New Roman" w:cs="Times New Roman"/>
                <w:b/>
                <w:bCs/>
              </w:rPr>
            </w:pPr>
          </w:p>
        </w:tc>
        <w:tc>
          <w:tcPr>
            <w:cnfStyle w:val="000000000000" w:firstRow="0" w:lastRow="0" w:firstColumn="0" w:lastColumn="0" w:oddVBand="0" w:evenVBand="0" w:oddHBand="0" w:evenHBand="0" w:firstRowFirstColumn="0" w:firstRowLastColumn="0" w:lastRowFirstColumn="0" w:lastRowLastColumn="0"/>
            <w:tcW w:w="1709" w:type="dxa"/>
            <w:tcBorders/>
            <w:tcMar/>
          </w:tcPr>
          <w:p w:rsidR="00C44E59" w:rsidP="00242DB9" w:rsidRDefault="00C44E59" w14:paraId="79135B33" w14:textId="77777777">
            <w:pPr>
              <w:pStyle w:val="af7"/>
              <w:rPr>
                <w:rFonts w:ascii="Times New Roman" w:hAnsi="Times New Roman" w:eastAsia="Times New Roman" w:cs="Times New Roman"/>
                <w:b/>
                <w:bCs/>
              </w:rPr>
            </w:pPr>
          </w:p>
        </w:tc>
      </w:tr>
    </w:tbl>
    <w:p w:rsidR="00C44E59" w:rsidP="00FA51E5" w:rsidRDefault="00C44E59" w14:paraId="79135B35" w14:textId="77777777"/>
    <w:p w:rsidRPr="00940965" w:rsidR="00C44E59" w:rsidP="00EB70A7" w:rsidRDefault="008D19BE" w14:paraId="79135B36" w14:textId="77777777">
      <w:r w:rsidRPr="00940965">
        <w:t>Table 4 The most prevalent traumatic symptoms which were experienced at maximum level. HTQ-5 (</w:t>
      </w:r>
      <w:r w:rsidRPr="00FA51E5">
        <w:t xml:space="preserve">n = </w:t>
      </w:r>
      <w:r w:rsidRPr="00940965">
        <w:t>65)</w:t>
      </w:r>
    </w:p>
    <w:tbl>
      <w:tblPr>
        <w:tblStyle w:val="20"/>
        <w:tblW w:w="9350" w:type="dxa"/>
        <w:tblInd w:w="108" w:type="dxa"/>
        <w:tblLayout w:type="fixed"/>
        <w:tblLook w:val="0620" w:firstRow="1" w:lastRow="0" w:firstColumn="0" w:lastColumn="0" w:noHBand="1" w:noVBand="1"/>
      </w:tblPr>
      <w:tblGrid>
        <w:gridCol w:w="5753"/>
        <w:gridCol w:w="1888"/>
        <w:gridCol w:w="1709"/>
      </w:tblGrid>
      <w:tr w:rsidR="00C44E59" w:rsidTr="65439C83" w14:paraId="79135B3A" w14:textId="77777777">
        <w:tc>
          <w:tcPr>
            <w:cnfStyle w:val="000000000000" w:firstRow="0" w:lastRow="0" w:firstColumn="0" w:lastColumn="0" w:oddVBand="0" w:evenVBand="0" w:oddHBand="0" w:evenHBand="0" w:firstRowFirstColumn="0" w:firstRowLastColumn="0" w:lastRowFirstColumn="0" w:lastRowLastColumn="0"/>
            <w:tcW w:w="5753" w:type="dxa"/>
            <w:tcBorders/>
            <w:tcMar/>
          </w:tcPr>
          <w:p w:rsidR="00C44E59" w:rsidP="00242DB9" w:rsidRDefault="008D19BE" w14:paraId="79135B37" w14:textId="77777777">
            <w:pPr>
              <w:pStyle w:val="af7"/>
            </w:pPr>
            <w:r>
              <w:t>Trauma symptoms</w:t>
            </w:r>
          </w:p>
        </w:tc>
        <w:tc>
          <w:tcPr>
            <w:cnfStyle w:val="000000000000" w:firstRow="0" w:lastRow="0" w:firstColumn="0" w:lastColumn="0" w:oddVBand="0" w:evenVBand="0" w:oddHBand="0" w:evenHBand="0" w:firstRowFirstColumn="0" w:firstRowLastColumn="0" w:lastRowFirstColumn="0" w:lastRowLastColumn="0"/>
            <w:tcW w:w="1888" w:type="dxa"/>
            <w:tcBorders/>
            <w:tcMar/>
          </w:tcPr>
          <w:p w:rsidR="00C44E59" w:rsidP="00242DB9" w:rsidRDefault="008D19BE" w14:paraId="79135B38" w14:textId="77777777">
            <w:pPr>
              <w:pStyle w:val="af7"/>
            </w:pPr>
            <w:r>
              <w:t>%</w:t>
            </w:r>
          </w:p>
        </w:tc>
        <w:tc>
          <w:tcPr>
            <w:cnfStyle w:val="000000000000" w:firstRow="0" w:lastRow="0" w:firstColumn="0" w:lastColumn="0" w:oddVBand="0" w:evenVBand="0" w:oddHBand="0" w:evenHBand="0" w:firstRowFirstColumn="0" w:firstRowLastColumn="0" w:lastRowFirstColumn="0" w:lastRowLastColumn="0"/>
            <w:tcW w:w="1709" w:type="dxa"/>
            <w:tcBorders/>
            <w:tcMar/>
          </w:tcPr>
          <w:p w:rsidR="00C44E59" w:rsidP="00242DB9" w:rsidRDefault="008D19BE" w14:paraId="79135B39" w14:textId="77777777">
            <w:pPr>
              <w:pStyle w:val="af7"/>
            </w:pPr>
            <w:r>
              <w:t>n</w:t>
            </w:r>
          </w:p>
        </w:tc>
      </w:tr>
      <w:tr w:rsidR="00C44E59" w:rsidTr="65439C83" w14:paraId="79135B3E" w14:textId="77777777">
        <w:tc>
          <w:tcPr>
            <w:cnfStyle w:val="000000000000" w:firstRow="0" w:lastRow="0" w:firstColumn="0" w:lastColumn="0" w:oddVBand="0" w:evenVBand="0" w:oddHBand="0" w:evenHBand="0" w:firstRowFirstColumn="0" w:firstRowLastColumn="0" w:lastRowFirstColumn="0" w:lastRowLastColumn="0"/>
            <w:tcW w:w="5753" w:type="dxa"/>
            <w:tcMar/>
          </w:tcPr>
          <w:p w:rsidR="00C44E59" w:rsidP="00242DB9" w:rsidRDefault="008D19BE" w14:paraId="79135B3B" w14:textId="77777777">
            <w:pPr>
              <w:pStyle w:val="af7"/>
            </w:pPr>
            <w:r>
              <w:t>Difficulty concentrating</w:t>
            </w:r>
          </w:p>
        </w:tc>
        <w:tc>
          <w:tcPr>
            <w:cnfStyle w:val="000000000000" w:firstRow="0" w:lastRow="0" w:firstColumn="0" w:lastColumn="0" w:oddVBand="0" w:evenVBand="0" w:oddHBand="0" w:evenHBand="0" w:firstRowFirstColumn="0" w:firstRowLastColumn="0" w:lastRowFirstColumn="0" w:lastRowLastColumn="0"/>
            <w:tcW w:w="1888" w:type="dxa"/>
            <w:tcMar/>
          </w:tcPr>
          <w:p w:rsidR="00C44E59" w:rsidP="00242DB9" w:rsidRDefault="008D19BE" w14:paraId="79135B3C" w14:textId="77777777">
            <w:pPr>
              <w:pStyle w:val="af7"/>
            </w:pPr>
            <w:r>
              <w:t>20%</w:t>
            </w:r>
          </w:p>
        </w:tc>
        <w:tc>
          <w:tcPr>
            <w:cnfStyle w:val="000000000000" w:firstRow="0" w:lastRow="0" w:firstColumn="0" w:lastColumn="0" w:oddVBand="0" w:evenVBand="0" w:oddHBand="0" w:evenHBand="0" w:firstRowFirstColumn="0" w:firstRowLastColumn="0" w:lastRowFirstColumn="0" w:lastRowLastColumn="0"/>
            <w:tcW w:w="1709" w:type="dxa"/>
            <w:tcMar/>
          </w:tcPr>
          <w:p w:rsidR="00C44E59" w:rsidP="00242DB9" w:rsidRDefault="008D19BE" w14:paraId="79135B3D" w14:textId="77777777">
            <w:pPr>
              <w:pStyle w:val="af7"/>
            </w:pPr>
            <w:r>
              <w:t>13</w:t>
            </w:r>
          </w:p>
        </w:tc>
      </w:tr>
      <w:tr w:rsidR="00C44E59" w:rsidTr="65439C83" w14:paraId="79135B42" w14:textId="77777777">
        <w:tc>
          <w:tcPr>
            <w:cnfStyle w:val="000000000000" w:firstRow="0" w:lastRow="0" w:firstColumn="0" w:lastColumn="0" w:oddVBand="0" w:evenVBand="0" w:oddHBand="0" w:evenHBand="0" w:firstRowFirstColumn="0" w:firstRowLastColumn="0" w:lastRowFirstColumn="0" w:lastRowLastColumn="0"/>
            <w:tcW w:w="5753" w:type="dxa"/>
            <w:tcMar/>
          </w:tcPr>
          <w:p w:rsidR="00C44E59" w:rsidP="00242DB9" w:rsidRDefault="008D19BE" w14:paraId="79135B3F" w14:textId="77777777">
            <w:pPr>
              <w:pStyle w:val="af7"/>
            </w:pPr>
            <w:r>
              <w:t>Trouble sleeping</w:t>
            </w:r>
          </w:p>
        </w:tc>
        <w:tc>
          <w:tcPr>
            <w:cnfStyle w:val="000000000000" w:firstRow="0" w:lastRow="0" w:firstColumn="0" w:lastColumn="0" w:oddVBand="0" w:evenVBand="0" w:oddHBand="0" w:evenHBand="0" w:firstRowFirstColumn="0" w:firstRowLastColumn="0" w:lastRowFirstColumn="0" w:lastRowLastColumn="0"/>
            <w:tcW w:w="1888" w:type="dxa"/>
            <w:tcMar/>
          </w:tcPr>
          <w:p w:rsidR="00C44E59" w:rsidP="00242DB9" w:rsidRDefault="008D19BE" w14:paraId="79135B40" w14:textId="77777777">
            <w:pPr>
              <w:pStyle w:val="af7"/>
            </w:pPr>
            <w:r>
              <w:t>22%</w:t>
            </w:r>
          </w:p>
        </w:tc>
        <w:tc>
          <w:tcPr>
            <w:cnfStyle w:val="000000000000" w:firstRow="0" w:lastRow="0" w:firstColumn="0" w:lastColumn="0" w:oddVBand="0" w:evenVBand="0" w:oddHBand="0" w:evenHBand="0" w:firstRowFirstColumn="0" w:firstRowLastColumn="0" w:lastRowFirstColumn="0" w:lastRowLastColumn="0"/>
            <w:tcW w:w="1709" w:type="dxa"/>
            <w:tcMar/>
          </w:tcPr>
          <w:p w:rsidR="00C44E59" w:rsidP="00242DB9" w:rsidRDefault="008D19BE" w14:paraId="79135B41" w14:textId="77777777">
            <w:pPr>
              <w:pStyle w:val="af7"/>
            </w:pPr>
            <w:r>
              <w:t>14</w:t>
            </w:r>
          </w:p>
        </w:tc>
      </w:tr>
      <w:tr w:rsidR="00C44E59" w:rsidTr="65439C83" w14:paraId="79135B46" w14:textId="77777777">
        <w:tc>
          <w:tcPr>
            <w:cnfStyle w:val="000000000000" w:firstRow="0" w:lastRow="0" w:firstColumn="0" w:lastColumn="0" w:oddVBand="0" w:evenVBand="0" w:oddHBand="0" w:evenHBand="0" w:firstRowFirstColumn="0" w:firstRowLastColumn="0" w:lastRowFirstColumn="0" w:lastRowLastColumn="0"/>
            <w:tcW w:w="5753" w:type="dxa"/>
            <w:tcMar/>
          </w:tcPr>
          <w:p w:rsidR="00C44E59" w:rsidP="00242DB9" w:rsidRDefault="008D19BE" w14:paraId="79135B43" w14:textId="77777777">
            <w:pPr>
              <w:pStyle w:val="af7"/>
            </w:pPr>
            <w:r>
              <w:t>Feeling irritable or having outbursts of anger</w:t>
            </w:r>
          </w:p>
        </w:tc>
        <w:tc>
          <w:tcPr>
            <w:cnfStyle w:val="000000000000" w:firstRow="0" w:lastRow="0" w:firstColumn="0" w:lastColumn="0" w:oddVBand="0" w:evenVBand="0" w:oddHBand="0" w:evenHBand="0" w:firstRowFirstColumn="0" w:firstRowLastColumn="0" w:lastRowFirstColumn="0" w:lastRowLastColumn="0"/>
            <w:tcW w:w="1888" w:type="dxa"/>
            <w:tcMar/>
          </w:tcPr>
          <w:p w:rsidR="00C44E59" w:rsidP="00242DB9" w:rsidRDefault="008D19BE" w14:paraId="79135B44" w14:textId="77777777">
            <w:pPr>
              <w:pStyle w:val="af7"/>
            </w:pPr>
            <w:r>
              <w:t>20%</w:t>
            </w:r>
          </w:p>
        </w:tc>
        <w:tc>
          <w:tcPr>
            <w:cnfStyle w:val="000000000000" w:firstRow="0" w:lastRow="0" w:firstColumn="0" w:lastColumn="0" w:oddVBand="0" w:evenVBand="0" w:oddHBand="0" w:evenHBand="0" w:firstRowFirstColumn="0" w:firstRowLastColumn="0" w:lastRowFirstColumn="0" w:lastRowLastColumn="0"/>
            <w:tcW w:w="1709" w:type="dxa"/>
            <w:tcMar/>
          </w:tcPr>
          <w:p w:rsidR="00C44E59" w:rsidP="00242DB9" w:rsidRDefault="008D19BE" w14:paraId="79135B45" w14:textId="77777777">
            <w:pPr>
              <w:pStyle w:val="af7"/>
            </w:pPr>
            <w:r>
              <w:t>13</w:t>
            </w:r>
          </w:p>
        </w:tc>
      </w:tr>
      <w:tr w:rsidR="00C44E59" w:rsidTr="65439C83" w14:paraId="79135B4A" w14:textId="77777777">
        <w:tc>
          <w:tcPr>
            <w:cnfStyle w:val="000000000000" w:firstRow="0" w:lastRow="0" w:firstColumn="0" w:lastColumn="0" w:oddVBand="0" w:evenVBand="0" w:oddHBand="0" w:evenHBand="0" w:firstRowFirstColumn="0" w:firstRowLastColumn="0" w:lastRowFirstColumn="0" w:lastRowLastColumn="0"/>
            <w:tcW w:w="5753" w:type="dxa"/>
            <w:tcMar/>
          </w:tcPr>
          <w:p w:rsidR="00C44E59" w:rsidP="00242DB9" w:rsidRDefault="008D19BE" w14:paraId="79135B47" w14:textId="77777777">
            <w:pPr>
              <w:pStyle w:val="af7"/>
            </w:pPr>
            <w:r>
              <w:t>Feeling as if you don’t have a future</w:t>
            </w:r>
          </w:p>
        </w:tc>
        <w:tc>
          <w:tcPr>
            <w:cnfStyle w:val="000000000000" w:firstRow="0" w:lastRow="0" w:firstColumn="0" w:lastColumn="0" w:oddVBand="0" w:evenVBand="0" w:oddHBand="0" w:evenHBand="0" w:firstRowFirstColumn="0" w:firstRowLastColumn="0" w:lastRowFirstColumn="0" w:lastRowLastColumn="0"/>
            <w:tcW w:w="1888" w:type="dxa"/>
            <w:tcMar/>
          </w:tcPr>
          <w:p w:rsidR="00C44E59" w:rsidP="00242DB9" w:rsidRDefault="008D19BE" w14:paraId="79135B48" w14:textId="77777777">
            <w:pPr>
              <w:pStyle w:val="af7"/>
            </w:pPr>
            <w:r>
              <w:t>26%</w:t>
            </w:r>
          </w:p>
        </w:tc>
        <w:tc>
          <w:tcPr>
            <w:cnfStyle w:val="000000000000" w:firstRow="0" w:lastRow="0" w:firstColumn="0" w:lastColumn="0" w:oddVBand="0" w:evenVBand="0" w:oddHBand="0" w:evenHBand="0" w:firstRowFirstColumn="0" w:firstRowLastColumn="0" w:lastRowFirstColumn="0" w:lastRowLastColumn="0"/>
            <w:tcW w:w="1709" w:type="dxa"/>
            <w:tcMar/>
          </w:tcPr>
          <w:p w:rsidR="00C44E59" w:rsidP="00242DB9" w:rsidRDefault="008D19BE" w14:paraId="79135B49" w14:textId="77777777">
            <w:pPr>
              <w:pStyle w:val="af7"/>
            </w:pPr>
            <w:r>
              <w:t>17</w:t>
            </w:r>
          </w:p>
        </w:tc>
      </w:tr>
      <w:tr w:rsidR="00C44E59" w:rsidTr="65439C83" w14:paraId="79135B4E" w14:textId="77777777">
        <w:tc>
          <w:tcPr>
            <w:cnfStyle w:val="000000000000" w:firstRow="0" w:lastRow="0" w:firstColumn="0" w:lastColumn="0" w:oddVBand="0" w:evenVBand="0" w:oddHBand="0" w:evenHBand="0" w:firstRowFirstColumn="0" w:firstRowLastColumn="0" w:lastRowFirstColumn="0" w:lastRowLastColumn="0"/>
            <w:tcW w:w="5753" w:type="dxa"/>
            <w:tcMar/>
          </w:tcPr>
          <w:p w:rsidR="00C44E59" w:rsidP="00242DB9" w:rsidRDefault="008D19BE" w14:paraId="79135B4B" w14:textId="77777777">
            <w:pPr>
              <w:pStyle w:val="af7"/>
            </w:pPr>
            <w:r>
              <w:t>Difficulty feeling love or happiness</w:t>
            </w:r>
          </w:p>
        </w:tc>
        <w:tc>
          <w:tcPr>
            <w:cnfStyle w:val="000000000000" w:firstRow="0" w:lastRow="0" w:firstColumn="0" w:lastColumn="0" w:oddVBand="0" w:evenVBand="0" w:oddHBand="0" w:evenHBand="0" w:firstRowFirstColumn="0" w:firstRowLastColumn="0" w:lastRowFirstColumn="0" w:lastRowLastColumn="0"/>
            <w:tcW w:w="1888" w:type="dxa"/>
            <w:tcMar/>
          </w:tcPr>
          <w:p w:rsidR="00C44E59" w:rsidP="00242DB9" w:rsidRDefault="008D19BE" w14:paraId="79135B4C" w14:textId="77777777">
            <w:pPr>
              <w:pStyle w:val="af7"/>
            </w:pPr>
            <w:r>
              <w:t>20%</w:t>
            </w:r>
          </w:p>
        </w:tc>
        <w:tc>
          <w:tcPr>
            <w:cnfStyle w:val="000000000000" w:firstRow="0" w:lastRow="0" w:firstColumn="0" w:lastColumn="0" w:oddVBand="0" w:evenVBand="0" w:oddHBand="0" w:evenHBand="0" w:firstRowFirstColumn="0" w:firstRowLastColumn="0" w:lastRowFirstColumn="0" w:lastRowLastColumn="0"/>
            <w:tcW w:w="1709" w:type="dxa"/>
            <w:tcMar/>
          </w:tcPr>
          <w:p w:rsidR="00C44E59" w:rsidP="00242DB9" w:rsidRDefault="008D19BE" w14:paraId="79135B4D" w14:textId="77777777">
            <w:pPr>
              <w:pStyle w:val="af7"/>
            </w:pPr>
            <w:r>
              <w:t>13</w:t>
            </w:r>
          </w:p>
        </w:tc>
      </w:tr>
      <w:tr w:rsidR="00C44E59" w:rsidTr="65439C83" w14:paraId="79135B52" w14:textId="77777777">
        <w:trPr>
          <w:trHeight w:val="404"/>
        </w:trPr>
        <w:tc>
          <w:tcPr>
            <w:cnfStyle w:val="000000000000" w:firstRow="0" w:lastRow="0" w:firstColumn="0" w:lastColumn="0" w:oddVBand="0" w:evenVBand="0" w:oddHBand="0" w:evenHBand="0" w:firstRowFirstColumn="0" w:firstRowLastColumn="0" w:lastRowFirstColumn="0" w:lastRowLastColumn="0"/>
            <w:tcW w:w="5753" w:type="dxa"/>
            <w:tcBorders/>
            <w:tcMar/>
          </w:tcPr>
          <w:p w:rsidR="00C44E59" w:rsidP="00242DB9" w:rsidRDefault="008D19BE" w14:paraId="79135B4F" w14:textId="77777777">
            <w:pPr>
              <w:pStyle w:val="af7"/>
            </w:pPr>
            <w:r>
              <w:t>Event endorsement was not mutually exclusive</w:t>
            </w:r>
          </w:p>
        </w:tc>
        <w:tc>
          <w:tcPr>
            <w:cnfStyle w:val="000000000000" w:firstRow="0" w:lastRow="0" w:firstColumn="0" w:lastColumn="0" w:oddVBand="0" w:evenVBand="0" w:oddHBand="0" w:evenHBand="0" w:firstRowFirstColumn="0" w:firstRowLastColumn="0" w:lastRowFirstColumn="0" w:lastRowLastColumn="0"/>
            <w:tcW w:w="1888" w:type="dxa"/>
            <w:tcBorders/>
            <w:tcMar/>
          </w:tcPr>
          <w:p w:rsidR="00C44E59" w:rsidP="00242DB9" w:rsidRDefault="00C44E59" w14:paraId="79135B50" w14:textId="77777777">
            <w:pPr>
              <w:pStyle w:val="af7"/>
              <w:rPr>
                <w:rFonts w:ascii="Times New Roman" w:hAnsi="Times New Roman" w:eastAsia="Times New Roman" w:cs="Times New Roman"/>
                <w:b/>
                <w:bCs/>
              </w:rPr>
            </w:pPr>
          </w:p>
        </w:tc>
        <w:tc>
          <w:tcPr>
            <w:cnfStyle w:val="000000000000" w:firstRow="0" w:lastRow="0" w:firstColumn="0" w:lastColumn="0" w:oddVBand="0" w:evenVBand="0" w:oddHBand="0" w:evenHBand="0" w:firstRowFirstColumn="0" w:firstRowLastColumn="0" w:lastRowFirstColumn="0" w:lastRowLastColumn="0"/>
            <w:tcW w:w="1709" w:type="dxa"/>
            <w:tcBorders/>
            <w:tcMar/>
          </w:tcPr>
          <w:p w:rsidR="00C44E59" w:rsidP="00242DB9" w:rsidRDefault="00C44E59" w14:paraId="79135B51" w14:textId="77777777">
            <w:pPr>
              <w:pStyle w:val="af7"/>
              <w:rPr>
                <w:rFonts w:ascii="Times New Roman" w:hAnsi="Times New Roman" w:eastAsia="Times New Roman" w:cs="Times New Roman"/>
                <w:b/>
                <w:bCs/>
              </w:rPr>
            </w:pPr>
          </w:p>
        </w:tc>
      </w:tr>
    </w:tbl>
    <w:p w:rsidR="00C44E59" w:rsidP="00FA51E5" w:rsidRDefault="008D19BE" w14:paraId="79135B53" w14:textId="219B2EED">
      <w:r>
        <w:t>Following HTQ-5 guidelines, we calculated the percentage of participants who could be considered symptomatic for PTSD, 11 (17%) of participants qualified for the diagnosis. Using Bernoulli distribution confidence intervals (CI) were calculated. CI (of PTSD level) = (8%; 25%).</w:t>
      </w:r>
    </w:p>
    <w:p w:rsidRPr="00A41E71" w:rsidR="00C44E59" w:rsidP="00A41E71" w:rsidRDefault="008D19BE" w14:paraId="79135B54" w14:textId="77777777">
      <w:pPr>
        <w:pStyle w:val="2"/>
      </w:pPr>
      <w:r w:rsidRPr="00A41E71">
        <w:t>Symptoms of Anxiety</w:t>
      </w:r>
    </w:p>
    <w:p w:rsidRPr="00940965" w:rsidR="00C44E59" w:rsidP="00374142" w:rsidRDefault="008D19BE" w14:paraId="79135B55" w14:textId="77777777">
      <w:r w:rsidRPr="00940965">
        <w:t>64 participants filled out Hopkins Symptom Checklist-25</w:t>
      </w:r>
      <w:r w:rsidRPr="00FA51E5">
        <w:t xml:space="preserve"> </w:t>
      </w:r>
      <w:r w:rsidRPr="00940965">
        <w:t>(HSCL-25), Part I. Anxiety Symptoms. Out of them 60 (94%) had at least the lowest level of one symptom of anxiety. Again, following HSCL-25 guidelines we quantified how many participants can be considered symptomatic, for anxiety it was 44% with CI (32%, 56%).</w:t>
      </w:r>
    </w:p>
    <w:p w:rsidR="5D9A2D8F" w:rsidP="00FF7ED3" w:rsidRDefault="5D9A2D8F" w14:paraId="5B60641A" w14:textId="0EF264B6">
      <w:pPr>
        <w:rPr/>
      </w:pPr>
      <w:r w:rsidR="5D9A2D8F">
        <w:rPr/>
        <w:t xml:space="preserve">Table </w:t>
      </w:r>
      <w:r w:rsidR="65EF319C">
        <w:rPr/>
        <w:t>5</w:t>
      </w:r>
      <w:r w:rsidR="5D9A2D8F">
        <w:rPr/>
        <w:t xml:space="preserve"> The most prevalent Symptoms of Anxiety which were experienced at any level (at least at minim). HSCL-25 (n = 64)</w:t>
      </w:r>
    </w:p>
    <w:tbl>
      <w:tblPr>
        <w:tblStyle w:val="20"/>
        <w:tblW w:w="0" w:type="auto"/>
        <w:tblLayout w:type="fixed"/>
        <w:tblLook w:val="0620" w:firstRow="1" w:lastRow="0" w:firstColumn="0" w:lastColumn="0" w:noHBand="1" w:noVBand="1"/>
      </w:tblPr>
      <w:tblGrid>
        <w:gridCol w:w="7662"/>
        <w:gridCol w:w="849"/>
        <w:gridCol w:w="849"/>
      </w:tblGrid>
      <w:tr w:rsidR="20ADAB30" w:rsidTr="007F1A2D" w14:paraId="557DCC9C" w14:textId="77777777">
        <w:trPr>
          <w:cnfStyle w:val="100000000000" w:firstRow="1" w:lastRow="0" w:firstColumn="0" w:lastColumn="0" w:oddVBand="0" w:evenVBand="0" w:oddHBand="0" w:evenHBand="0" w:firstRowFirstColumn="0" w:firstRowLastColumn="0" w:lastRowFirstColumn="0" w:lastRowLastColumn="0"/>
        </w:trPr>
        <w:tc>
          <w:tcPr>
            <w:tcW w:w="7662" w:type="dxa"/>
          </w:tcPr>
          <w:p w:rsidR="20ADAB30" w:rsidP="00242DB9" w:rsidRDefault="20ADAB30" w14:paraId="0F82ADBB" w14:textId="6253A298">
            <w:pPr>
              <w:pStyle w:val="af7"/>
            </w:pPr>
            <w:r>
              <w:t xml:space="preserve">Symptoms of Anxiety </w:t>
            </w:r>
          </w:p>
        </w:tc>
        <w:tc>
          <w:tcPr>
            <w:tcW w:w="849" w:type="dxa"/>
          </w:tcPr>
          <w:p w:rsidR="20ADAB30" w:rsidP="00242DB9" w:rsidRDefault="20ADAB30" w14:paraId="5E41F89C" w14:textId="06C5DCDA">
            <w:pPr>
              <w:pStyle w:val="af7"/>
            </w:pPr>
            <w:r>
              <w:t>%</w:t>
            </w:r>
          </w:p>
        </w:tc>
        <w:tc>
          <w:tcPr>
            <w:tcW w:w="849" w:type="dxa"/>
          </w:tcPr>
          <w:p w:rsidR="20ADAB30" w:rsidP="00242DB9" w:rsidRDefault="20ADAB30" w14:paraId="34F6E9FA" w14:textId="2F515591">
            <w:pPr>
              <w:pStyle w:val="af7"/>
            </w:pPr>
            <w:r>
              <w:t>n</w:t>
            </w:r>
          </w:p>
        </w:tc>
      </w:tr>
      <w:tr w:rsidR="20ADAB30" w:rsidTr="007F1A2D" w14:paraId="5277649C" w14:textId="77777777">
        <w:tc>
          <w:tcPr>
            <w:tcW w:w="7662" w:type="dxa"/>
          </w:tcPr>
          <w:p w:rsidR="20ADAB30" w:rsidP="00242DB9" w:rsidRDefault="20ADAB30" w14:paraId="44EAB49E" w14:textId="271D19EB">
            <w:pPr>
              <w:pStyle w:val="af7"/>
            </w:pPr>
            <w:r>
              <w:t>Nervousness or shakiness inside</w:t>
            </w:r>
          </w:p>
        </w:tc>
        <w:tc>
          <w:tcPr>
            <w:tcW w:w="849" w:type="dxa"/>
          </w:tcPr>
          <w:p w:rsidR="20ADAB30" w:rsidP="00242DB9" w:rsidRDefault="20ADAB30" w14:paraId="6D106C5C" w14:textId="7D2FF286">
            <w:pPr>
              <w:pStyle w:val="af7"/>
            </w:pPr>
            <w:r>
              <w:t>64%</w:t>
            </w:r>
          </w:p>
        </w:tc>
        <w:tc>
          <w:tcPr>
            <w:tcW w:w="849" w:type="dxa"/>
          </w:tcPr>
          <w:p w:rsidR="20ADAB30" w:rsidP="00242DB9" w:rsidRDefault="20ADAB30" w14:paraId="1BD2C53B" w14:textId="7AF80BE2">
            <w:pPr>
              <w:pStyle w:val="af7"/>
            </w:pPr>
            <w:r>
              <w:t>41</w:t>
            </w:r>
          </w:p>
        </w:tc>
      </w:tr>
      <w:tr w:rsidR="20ADAB30" w:rsidTr="007F1A2D" w14:paraId="66609CC3" w14:textId="77777777">
        <w:tc>
          <w:tcPr>
            <w:tcW w:w="7662" w:type="dxa"/>
          </w:tcPr>
          <w:p w:rsidR="20ADAB30" w:rsidP="00242DB9" w:rsidRDefault="20ADAB30" w14:paraId="702B901F" w14:textId="064E9D42">
            <w:pPr>
              <w:pStyle w:val="af7"/>
            </w:pPr>
            <w:r>
              <w:t>Heart pounding or racing</w:t>
            </w:r>
          </w:p>
        </w:tc>
        <w:tc>
          <w:tcPr>
            <w:tcW w:w="849" w:type="dxa"/>
          </w:tcPr>
          <w:p w:rsidR="20ADAB30" w:rsidP="00242DB9" w:rsidRDefault="20ADAB30" w14:paraId="4743D618" w14:textId="2B1E29F6">
            <w:pPr>
              <w:pStyle w:val="af7"/>
            </w:pPr>
            <w:r>
              <w:t>55%</w:t>
            </w:r>
          </w:p>
        </w:tc>
        <w:tc>
          <w:tcPr>
            <w:tcW w:w="849" w:type="dxa"/>
          </w:tcPr>
          <w:p w:rsidR="20ADAB30" w:rsidP="00242DB9" w:rsidRDefault="20ADAB30" w14:paraId="1DDBC4B2" w14:textId="11B8C296">
            <w:pPr>
              <w:pStyle w:val="af7"/>
            </w:pPr>
            <w:r>
              <w:t>35</w:t>
            </w:r>
          </w:p>
        </w:tc>
      </w:tr>
      <w:tr w:rsidR="20ADAB30" w:rsidTr="007F1A2D" w14:paraId="31FFA10C" w14:textId="77777777">
        <w:tc>
          <w:tcPr>
            <w:tcW w:w="7662" w:type="dxa"/>
          </w:tcPr>
          <w:p w:rsidR="20ADAB30" w:rsidP="00242DB9" w:rsidRDefault="20ADAB30" w14:paraId="028A6E39" w14:textId="14DD27BB">
            <w:pPr>
              <w:pStyle w:val="af7"/>
            </w:pPr>
            <w:r>
              <w:t>Feeling tense or keyed up</w:t>
            </w:r>
          </w:p>
        </w:tc>
        <w:tc>
          <w:tcPr>
            <w:tcW w:w="849" w:type="dxa"/>
          </w:tcPr>
          <w:p w:rsidR="20ADAB30" w:rsidP="00242DB9" w:rsidRDefault="20ADAB30" w14:paraId="5B694B94" w14:textId="491CE861">
            <w:pPr>
              <w:pStyle w:val="af7"/>
            </w:pPr>
            <w:r>
              <w:t>70%</w:t>
            </w:r>
          </w:p>
        </w:tc>
        <w:tc>
          <w:tcPr>
            <w:tcW w:w="849" w:type="dxa"/>
          </w:tcPr>
          <w:p w:rsidR="20ADAB30" w:rsidP="00242DB9" w:rsidRDefault="20ADAB30" w14:paraId="4728A0DB" w14:textId="6BC849D3">
            <w:pPr>
              <w:pStyle w:val="af7"/>
            </w:pPr>
            <w:r>
              <w:t>45</w:t>
            </w:r>
          </w:p>
        </w:tc>
      </w:tr>
      <w:tr w:rsidR="20ADAB30" w:rsidTr="007F1A2D" w14:paraId="1620B484" w14:textId="77777777">
        <w:tc>
          <w:tcPr>
            <w:tcW w:w="7662" w:type="dxa"/>
          </w:tcPr>
          <w:p w:rsidR="20ADAB30" w:rsidP="00242DB9" w:rsidRDefault="20ADAB30" w14:paraId="487F45FA" w14:textId="38BFCFC7">
            <w:pPr>
              <w:pStyle w:val="af7"/>
            </w:pPr>
            <w:r>
              <w:t>Headaches</w:t>
            </w:r>
          </w:p>
        </w:tc>
        <w:tc>
          <w:tcPr>
            <w:tcW w:w="849" w:type="dxa"/>
          </w:tcPr>
          <w:p w:rsidR="20ADAB30" w:rsidP="00242DB9" w:rsidRDefault="20ADAB30" w14:paraId="26555403" w14:textId="5E203951">
            <w:pPr>
              <w:pStyle w:val="af7"/>
            </w:pPr>
            <w:r>
              <w:t>64%</w:t>
            </w:r>
          </w:p>
        </w:tc>
        <w:tc>
          <w:tcPr>
            <w:tcW w:w="849" w:type="dxa"/>
          </w:tcPr>
          <w:p w:rsidR="20ADAB30" w:rsidP="00242DB9" w:rsidRDefault="20ADAB30" w14:paraId="6D9A9567" w14:textId="2867828A">
            <w:pPr>
              <w:pStyle w:val="af7"/>
            </w:pPr>
            <w:r>
              <w:t>41</w:t>
            </w:r>
          </w:p>
        </w:tc>
      </w:tr>
      <w:tr w:rsidR="20ADAB30" w:rsidTr="007F1A2D" w14:paraId="6D5AA995" w14:textId="77777777">
        <w:tc>
          <w:tcPr>
            <w:tcW w:w="7662" w:type="dxa"/>
          </w:tcPr>
          <w:p w:rsidR="20ADAB30" w:rsidP="00242DB9" w:rsidRDefault="20ADAB30" w14:paraId="2E0C7E86" w14:textId="20EAC215">
            <w:pPr>
              <w:pStyle w:val="af7"/>
            </w:pPr>
            <w:r>
              <w:t>Feeling restless or can’t sit still</w:t>
            </w:r>
          </w:p>
        </w:tc>
        <w:tc>
          <w:tcPr>
            <w:tcW w:w="849" w:type="dxa"/>
          </w:tcPr>
          <w:p w:rsidR="20ADAB30" w:rsidP="00242DB9" w:rsidRDefault="20ADAB30" w14:paraId="7D002444" w14:textId="3BD2A98C">
            <w:pPr>
              <w:pStyle w:val="af7"/>
            </w:pPr>
            <w:r>
              <w:t>78%</w:t>
            </w:r>
          </w:p>
        </w:tc>
        <w:tc>
          <w:tcPr>
            <w:tcW w:w="849" w:type="dxa"/>
          </w:tcPr>
          <w:p w:rsidR="20ADAB30" w:rsidP="00242DB9" w:rsidRDefault="20ADAB30" w14:paraId="6F83A4BD" w14:textId="38E2B8F6">
            <w:pPr>
              <w:pStyle w:val="af7"/>
            </w:pPr>
            <w:r>
              <w:t>50</w:t>
            </w:r>
          </w:p>
        </w:tc>
      </w:tr>
    </w:tbl>
    <w:p w:rsidR="20ADAB30" w:rsidP="00FF7ED3" w:rsidRDefault="20ADAB30" w14:paraId="33014484" w14:textId="2DFE35A6"/>
    <w:p w:rsidR="7C92B93F" w:rsidP="00FF7ED3" w:rsidRDefault="7C92B93F" w14:paraId="36296D46" w14:textId="175D21A4">
      <w:pPr>
        <w:rPr/>
      </w:pPr>
      <w:r w:rsidR="7C92B93F">
        <w:rPr/>
        <w:t xml:space="preserve">Table </w:t>
      </w:r>
      <w:r w:rsidR="3521D9AA">
        <w:rPr/>
        <w:t>6</w:t>
      </w:r>
      <w:r w:rsidR="7C92B93F">
        <w:rPr/>
        <w:t xml:space="preserve"> The most prevalent Symptoms of Anxiety which were experienced at maximum level. HSCL-25 (n = 64)</w:t>
      </w:r>
    </w:p>
    <w:tbl>
      <w:tblPr>
        <w:tblStyle w:val="20"/>
        <w:tblW w:w="0" w:type="auto"/>
        <w:tblLayout w:type="fixed"/>
        <w:tblLook w:val="0620" w:firstRow="1" w:lastRow="0" w:firstColumn="0" w:lastColumn="0" w:noHBand="1" w:noVBand="1"/>
      </w:tblPr>
      <w:tblGrid>
        <w:gridCol w:w="7662"/>
        <w:gridCol w:w="849"/>
        <w:gridCol w:w="849"/>
      </w:tblGrid>
      <w:tr w:rsidR="20ADAB30" w:rsidTr="007F1A2D" w14:paraId="512BDFB3" w14:textId="77777777">
        <w:trPr>
          <w:cnfStyle w:val="100000000000" w:firstRow="1" w:lastRow="0" w:firstColumn="0" w:lastColumn="0" w:oddVBand="0" w:evenVBand="0" w:oddHBand="0" w:evenHBand="0" w:firstRowFirstColumn="0" w:firstRowLastColumn="0" w:lastRowFirstColumn="0" w:lastRowLastColumn="0"/>
        </w:trPr>
        <w:tc>
          <w:tcPr>
            <w:tcW w:w="7662" w:type="dxa"/>
          </w:tcPr>
          <w:p w:rsidRPr="00C60097" w:rsidR="20ADAB30" w:rsidP="00242DB9" w:rsidRDefault="20ADAB30" w14:paraId="1BA37940" w14:textId="2A4CA039">
            <w:pPr>
              <w:pStyle w:val="af7"/>
            </w:pPr>
            <w:r w:rsidRPr="00C60097">
              <w:t xml:space="preserve">Symptoms of Anxiety </w:t>
            </w:r>
          </w:p>
        </w:tc>
        <w:tc>
          <w:tcPr>
            <w:tcW w:w="849" w:type="dxa"/>
          </w:tcPr>
          <w:p w:rsidRPr="00C60097" w:rsidR="20ADAB30" w:rsidP="00242DB9" w:rsidRDefault="20ADAB30" w14:paraId="29090077" w14:textId="159E370C">
            <w:pPr>
              <w:pStyle w:val="af7"/>
            </w:pPr>
            <w:r w:rsidRPr="00C60097">
              <w:t>%</w:t>
            </w:r>
          </w:p>
        </w:tc>
        <w:tc>
          <w:tcPr>
            <w:tcW w:w="849" w:type="dxa"/>
          </w:tcPr>
          <w:p w:rsidRPr="00C60097" w:rsidR="20ADAB30" w:rsidP="00242DB9" w:rsidRDefault="20ADAB30" w14:paraId="2F582479" w14:textId="6866E4A9">
            <w:pPr>
              <w:pStyle w:val="af7"/>
            </w:pPr>
            <w:r w:rsidRPr="00C60097">
              <w:t>n</w:t>
            </w:r>
          </w:p>
        </w:tc>
      </w:tr>
      <w:tr w:rsidR="20ADAB30" w:rsidTr="007F1A2D" w14:paraId="31A70A7A" w14:textId="77777777">
        <w:tc>
          <w:tcPr>
            <w:tcW w:w="7662" w:type="dxa"/>
          </w:tcPr>
          <w:p w:rsidRPr="00C60097" w:rsidR="20ADAB30" w:rsidP="00242DB9" w:rsidRDefault="20ADAB30" w14:paraId="6ECD7F94" w14:textId="670E08D1">
            <w:pPr>
              <w:pStyle w:val="af7"/>
            </w:pPr>
            <w:r w:rsidRPr="00C60097">
              <w:t>Nervousness or shakiness inside</w:t>
            </w:r>
          </w:p>
        </w:tc>
        <w:tc>
          <w:tcPr>
            <w:tcW w:w="849" w:type="dxa"/>
          </w:tcPr>
          <w:p w:rsidRPr="00CA173A" w:rsidR="20ADAB30" w:rsidP="00242DB9" w:rsidRDefault="20ADAB30" w14:paraId="247944C1" w14:textId="36A4B479">
            <w:pPr>
              <w:pStyle w:val="af7"/>
            </w:pPr>
            <w:r w:rsidRPr="00CA173A">
              <w:t>9%</w:t>
            </w:r>
          </w:p>
        </w:tc>
        <w:tc>
          <w:tcPr>
            <w:tcW w:w="849" w:type="dxa"/>
          </w:tcPr>
          <w:p w:rsidRPr="00CA173A" w:rsidR="20ADAB30" w:rsidP="00242DB9" w:rsidRDefault="20ADAB30" w14:paraId="160F516A" w14:textId="192CD05C">
            <w:pPr>
              <w:pStyle w:val="af7"/>
            </w:pPr>
            <w:r w:rsidRPr="00CA173A">
              <w:t>6</w:t>
            </w:r>
          </w:p>
        </w:tc>
      </w:tr>
      <w:tr w:rsidR="20ADAB30" w:rsidTr="007F1A2D" w14:paraId="6A13F215" w14:textId="77777777">
        <w:tc>
          <w:tcPr>
            <w:tcW w:w="7662" w:type="dxa"/>
          </w:tcPr>
          <w:p w:rsidRPr="00C60097" w:rsidR="20ADAB30" w:rsidP="00242DB9" w:rsidRDefault="20ADAB30" w14:paraId="53A92AD2" w14:textId="6A7C852F">
            <w:pPr>
              <w:pStyle w:val="af7"/>
            </w:pPr>
            <w:r w:rsidRPr="00C60097">
              <w:t>Heart pounding or racing</w:t>
            </w:r>
          </w:p>
        </w:tc>
        <w:tc>
          <w:tcPr>
            <w:tcW w:w="849" w:type="dxa"/>
          </w:tcPr>
          <w:p w:rsidRPr="00CA173A" w:rsidR="20ADAB30" w:rsidP="00242DB9" w:rsidRDefault="20ADAB30" w14:paraId="372DD2CE" w14:textId="512390D3">
            <w:pPr>
              <w:pStyle w:val="af7"/>
            </w:pPr>
            <w:r w:rsidRPr="00CA173A">
              <w:t>8%</w:t>
            </w:r>
          </w:p>
        </w:tc>
        <w:tc>
          <w:tcPr>
            <w:tcW w:w="849" w:type="dxa"/>
          </w:tcPr>
          <w:p w:rsidRPr="00CA173A" w:rsidR="20ADAB30" w:rsidP="00242DB9" w:rsidRDefault="20ADAB30" w14:paraId="2FA248C9" w14:textId="0BAA4F36">
            <w:pPr>
              <w:pStyle w:val="af7"/>
            </w:pPr>
            <w:r w:rsidRPr="00CA173A">
              <w:t>5</w:t>
            </w:r>
          </w:p>
        </w:tc>
      </w:tr>
      <w:tr w:rsidR="20ADAB30" w:rsidTr="007F1A2D" w14:paraId="10D04F97" w14:textId="77777777">
        <w:tc>
          <w:tcPr>
            <w:tcW w:w="7662" w:type="dxa"/>
          </w:tcPr>
          <w:p w:rsidRPr="00C60097" w:rsidR="20ADAB30" w:rsidP="00242DB9" w:rsidRDefault="20ADAB30" w14:paraId="5E3F6474" w14:textId="6ACB1310">
            <w:pPr>
              <w:pStyle w:val="af7"/>
            </w:pPr>
            <w:r w:rsidRPr="00C60097">
              <w:t>Feeling tense or keyed up</w:t>
            </w:r>
          </w:p>
        </w:tc>
        <w:tc>
          <w:tcPr>
            <w:tcW w:w="849" w:type="dxa"/>
          </w:tcPr>
          <w:p w:rsidRPr="00CA173A" w:rsidR="20ADAB30" w:rsidP="00242DB9" w:rsidRDefault="20ADAB30" w14:paraId="43E73446" w14:textId="55A174BF">
            <w:pPr>
              <w:pStyle w:val="af7"/>
            </w:pPr>
            <w:r w:rsidRPr="00CA173A">
              <w:t>11%</w:t>
            </w:r>
          </w:p>
        </w:tc>
        <w:tc>
          <w:tcPr>
            <w:tcW w:w="849" w:type="dxa"/>
          </w:tcPr>
          <w:p w:rsidRPr="00CA173A" w:rsidR="20ADAB30" w:rsidP="00242DB9" w:rsidRDefault="20ADAB30" w14:paraId="428435F5" w14:textId="1A305D80">
            <w:pPr>
              <w:pStyle w:val="af7"/>
            </w:pPr>
            <w:r w:rsidRPr="00CA173A">
              <w:t>7</w:t>
            </w:r>
          </w:p>
        </w:tc>
      </w:tr>
      <w:tr w:rsidR="20ADAB30" w:rsidTr="007F1A2D" w14:paraId="67B8FD3B" w14:textId="77777777">
        <w:tc>
          <w:tcPr>
            <w:tcW w:w="7662" w:type="dxa"/>
          </w:tcPr>
          <w:p w:rsidRPr="00C60097" w:rsidR="20ADAB30" w:rsidP="00242DB9" w:rsidRDefault="20ADAB30" w14:paraId="7BBA8BE1" w14:textId="6C8B5273">
            <w:pPr>
              <w:pStyle w:val="af7"/>
            </w:pPr>
            <w:r w:rsidRPr="00C60097">
              <w:t>Feeling restless or can’t sit still</w:t>
            </w:r>
          </w:p>
        </w:tc>
        <w:tc>
          <w:tcPr>
            <w:tcW w:w="849" w:type="dxa"/>
          </w:tcPr>
          <w:p w:rsidRPr="00CA173A" w:rsidR="20ADAB30" w:rsidP="00242DB9" w:rsidRDefault="20ADAB30" w14:paraId="546792F5" w14:textId="3AC89362">
            <w:pPr>
              <w:pStyle w:val="af7"/>
            </w:pPr>
            <w:r w:rsidRPr="00CA173A">
              <w:t>11%</w:t>
            </w:r>
          </w:p>
        </w:tc>
        <w:tc>
          <w:tcPr>
            <w:tcW w:w="849" w:type="dxa"/>
          </w:tcPr>
          <w:p w:rsidRPr="00CA173A" w:rsidR="20ADAB30" w:rsidP="00242DB9" w:rsidRDefault="20ADAB30" w14:paraId="1BD08138" w14:textId="06FE613E">
            <w:pPr>
              <w:pStyle w:val="af7"/>
            </w:pPr>
            <w:r w:rsidRPr="00CA173A">
              <w:t>7</w:t>
            </w:r>
          </w:p>
        </w:tc>
      </w:tr>
    </w:tbl>
    <w:p w:rsidR="20ADAB30" w:rsidP="00FF7ED3" w:rsidRDefault="20ADAB30" w14:paraId="0FD78DB8" w14:textId="0A789198"/>
    <w:p w:rsidRPr="006E3451" w:rsidR="00C44E59" w:rsidP="006E3451" w:rsidRDefault="008D19BE" w14:paraId="79135B56" w14:textId="77777777">
      <w:pPr>
        <w:pStyle w:val="2"/>
      </w:pPr>
      <w:r w:rsidRPr="006E3451">
        <w:t>Symptoms of Depression</w:t>
      </w:r>
    </w:p>
    <w:p w:rsidRPr="00940965" w:rsidR="00C44E59" w:rsidP="00374142" w:rsidRDefault="008D19BE" w14:paraId="79135B57" w14:textId="77777777">
      <w:r w:rsidRPr="00940965">
        <w:t>63 participants filled out HSCL-25, Part II, Depression Symptoms. Out of them 63 (100%) had at least the lowest level of one symptom of depression. Following HSCL-25 guidelines we quantified how many participants can be considered symptomatic, for anxiety it was 67% with CI (55%, 78%).</w:t>
      </w:r>
    </w:p>
    <w:p w:rsidR="22DA0D69" w:rsidP="00FF7ED3" w:rsidRDefault="22DA0D69" w14:paraId="7E03D08E" w14:textId="511DF30B">
      <w:pPr>
        <w:rPr/>
      </w:pPr>
      <w:r w:rsidR="22DA0D69">
        <w:rPr/>
        <w:t xml:space="preserve">Table </w:t>
      </w:r>
      <w:r w:rsidR="425AB70A">
        <w:rPr/>
        <w:t>7</w:t>
      </w:r>
      <w:r w:rsidR="22DA0D69">
        <w:rPr/>
        <w:t xml:space="preserve"> The most prevalent Symptoms of Depression which were experienced at any level (at least at minim). HSCL-25 (n = 64)</w:t>
      </w:r>
    </w:p>
    <w:tbl>
      <w:tblPr>
        <w:tblStyle w:val="20"/>
        <w:tblW w:w="0" w:type="auto"/>
        <w:tblLayout w:type="fixed"/>
        <w:tblLook w:val="0620" w:firstRow="1" w:lastRow="0" w:firstColumn="0" w:lastColumn="0" w:noHBand="1" w:noVBand="1"/>
      </w:tblPr>
      <w:tblGrid>
        <w:gridCol w:w="7662"/>
        <w:gridCol w:w="849"/>
        <w:gridCol w:w="849"/>
      </w:tblGrid>
      <w:tr w:rsidR="20ADAB30" w:rsidTr="007F1A2D" w14:paraId="6B5E4B58" w14:textId="77777777">
        <w:trPr>
          <w:cnfStyle w:val="100000000000" w:firstRow="1" w:lastRow="0" w:firstColumn="0" w:lastColumn="0" w:oddVBand="0" w:evenVBand="0" w:oddHBand="0" w:evenHBand="0" w:firstRowFirstColumn="0" w:firstRowLastColumn="0" w:lastRowFirstColumn="0" w:lastRowLastColumn="0"/>
          <w:trHeight w:val="330"/>
        </w:trPr>
        <w:tc>
          <w:tcPr>
            <w:tcW w:w="7662" w:type="dxa"/>
          </w:tcPr>
          <w:p w:rsidRPr="00C60097" w:rsidR="20ADAB30" w:rsidP="00242DB9" w:rsidRDefault="20ADAB30" w14:paraId="5F048A6D" w14:textId="5E8825D2">
            <w:pPr>
              <w:pStyle w:val="af7"/>
            </w:pPr>
            <w:r w:rsidRPr="00C60097">
              <w:t>Symptoms of Depression</w:t>
            </w:r>
          </w:p>
        </w:tc>
        <w:tc>
          <w:tcPr>
            <w:tcW w:w="849" w:type="dxa"/>
          </w:tcPr>
          <w:p w:rsidRPr="00C60097" w:rsidR="20ADAB30" w:rsidP="00242DB9" w:rsidRDefault="20ADAB30" w14:paraId="7FE58156" w14:textId="5D1F5AEC">
            <w:pPr>
              <w:pStyle w:val="af7"/>
            </w:pPr>
            <w:r w:rsidRPr="00C60097">
              <w:t>%</w:t>
            </w:r>
          </w:p>
        </w:tc>
        <w:tc>
          <w:tcPr>
            <w:tcW w:w="849" w:type="dxa"/>
          </w:tcPr>
          <w:p w:rsidRPr="00C60097" w:rsidR="20ADAB30" w:rsidP="00242DB9" w:rsidRDefault="20ADAB30" w14:paraId="1CC84D2E" w14:textId="6926EC84">
            <w:pPr>
              <w:pStyle w:val="af7"/>
            </w:pPr>
            <w:r w:rsidRPr="00C60097">
              <w:t>n</w:t>
            </w:r>
          </w:p>
        </w:tc>
      </w:tr>
      <w:tr w:rsidR="20ADAB30" w:rsidTr="007F1A2D" w14:paraId="650A8F22" w14:textId="77777777">
        <w:tc>
          <w:tcPr>
            <w:tcW w:w="7662" w:type="dxa"/>
          </w:tcPr>
          <w:p w:rsidRPr="00C60097" w:rsidR="20ADAB30" w:rsidP="00242DB9" w:rsidRDefault="20ADAB30" w14:paraId="68011508" w14:textId="3B375472">
            <w:pPr>
              <w:pStyle w:val="af7"/>
            </w:pPr>
            <w:r w:rsidRPr="00C60097">
              <w:t>Feeling low in energy, slowed down</w:t>
            </w:r>
          </w:p>
        </w:tc>
        <w:tc>
          <w:tcPr>
            <w:tcW w:w="849" w:type="dxa"/>
          </w:tcPr>
          <w:p w:rsidRPr="00CA173A" w:rsidR="20ADAB30" w:rsidP="00242DB9" w:rsidRDefault="20ADAB30" w14:paraId="5DFA540C" w14:textId="5750B6BD">
            <w:pPr>
              <w:pStyle w:val="af7"/>
            </w:pPr>
            <w:r w:rsidRPr="00CA173A">
              <w:t>77%</w:t>
            </w:r>
          </w:p>
        </w:tc>
        <w:tc>
          <w:tcPr>
            <w:tcW w:w="849" w:type="dxa"/>
          </w:tcPr>
          <w:p w:rsidRPr="00CA173A" w:rsidR="20ADAB30" w:rsidP="00242DB9" w:rsidRDefault="20ADAB30" w14:paraId="6F8DA62E" w14:textId="763693FA">
            <w:pPr>
              <w:pStyle w:val="af7"/>
            </w:pPr>
            <w:r w:rsidRPr="00CA173A">
              <w:t>49</w:t>
            </w:r>
          </w:p>
        </w:tc>
      </w:tr>
      <w:tr w:rsidR="20ADAB30" w:rsidTr="007F1A2D" w14:paraId="0E2B8A01" w14:textId="77777777">
        <w:trPr>
          <w:trHeight w:val="270"/>
        </w:trPr>
        <w:tc>
          <w:tcPr>
            <w:tcW w:w="7662" w:type="dxa"/>
          </w:tcPr>
          <w:p w:rsidRPr="00C60097" w:rsidR="20ADAB30" w:rsidP="00242DB9" w:rsidRDefault="20ADAB30" w14:paraId="3653B47B" w14:textId="23967B51">
            <w:pPr>
              <w:pStyle w:val="af7"/>
            </w:pPr>
            <w:r w:rsidRPr="00C60097">
              <w:t xml:space="preserve">Difficulty falling asleep, staying asleep </w:t>
            </w:r>
          </w:p>
        </w:tc>
        <w:tc>
          <w:tcPr>
            <w:tcW w:w="849" w:type="dxa"/>
          </w:tcPr>
          <w:p w:rsidRPr="00CA173A" w:rsidR="20ADAB30" w:rsidP="00242DB9" w:rsidRDefault="20ADAB30" w14:paraId="1912EC31" w14:textId="54CDD84E">
            <w:pPr>
              <w:pStyle w:val="af7"/>
            </w:pPr>
            <w:r w:rsidRPr="00CA173A">
              <w:t>73%</w:t>
            </w:r>
          </w:p>
        </w:tc>
        <w:tc>
          <w:tcPr>
            <w:tcW w:w="849" w:type="dxa"/>
          </w:tcPr>
          <w:p w:rsidRPr="00CA173A" w:rsidR="20ADAB30" w:rsidP="00242DB9" w:rsidRDefault="20ADAB30" w14:paraId="6984E59D" w14:textId="111BE72C">
            <w:pPr>
              <w:pStyle w:val="af7"/>
            </w:pPr>
            <w:r w:rsidRPr="00CA173A">
              <w:t>47</w:t>
            </w:r>
          </w:p>
        </w:tc>
      </w:tr>
      <w:tr w:rsidR="20ADAB30" w:rsidTr="007F1A2D" w14:paraId="42142F52" w14:textId="77777777">
        <w:trPr>
          <w:trHeight w:val="330"/>
        </w:trPr>
        <w:tc>
          <w:tcPr>
            <w:tcW w:w="7662" w:type="dxa"/>
          </w:tcPr>
          <w:p w:rsidRPr="00C60097" w:rsidR="20ADAB30" w:rsidP="00242DB9" w:rsidRDefault="20ADAB30" w14:paraId="38A490C7" w14:textId="650A0DCC">
            <w:pPr>
              <w:pStyle w:val="af7"/>
            </w:pPr>
            <w:r w:rsidRPr="00C60097">
              <w:t>Feeling hopeless about future</w:t>
            </w:r>
          </w:p>
        </w:tc>
        <w:tc>
          <w:tcPr>
            <w:tcW w:w="849" w:type="dxa"/>
          </w:tcPr>
          <w:p w:rsidRPr="00CA173A" w:rsidR="20ADAB30" w:rsidP="00242DB9" w:rsidRDefault="20ADAB30" w14:paraId="6FB39642" w14:textId="078D7576">
            <w:pPr>
              <w:pStyle w:val="af7"/>
            </w:pPr>
            <w:r w:rsidRPr="00CA173A">
              <w:t>80%</w:t>
            </w:r>
          </w:p>
        </w:tc>
        <w:tc>
          <w:tcPr>
            <w:tcW w:w="849" w:type="dxa"/>
          </w:tcPr>
          <w:p w:rsidRPr="00CA173A" w:rsidR="20ADAB30" w:rsidP="00242DB9" w:rsidRDefault="20ADAB30" w14:paraId="0E3F7684" w14:textId="130A8583">
            <w:pPr>
              <w:pStyle w:val="af7"/>
            </w:pPr>
            <w:r w:rsidRPr="00CA173A">
              <w:t>51</w:t>
            </w:r>
          </w:p>
        </w:tc>
      </w:tr>
      <w:tr w:rsidR="20ADAB30" w:rsidTr="007F1A2D" w14:paraId="78C4A76A" w14:textId="77777777">
        <w:trPr>
          <w:trHeight w:val="330"/>
        </w:trPr>
        <w:tc>
          <w:tcPr>
            <w:tcW w:w="7662" w:type="dxa"/>
          </w:tcPr>
          <w:p w:rsidRPr="00C60097" w:rsidR="20ADAB30" w:rsidP="00242DB9" w:rsidRDefault="20ADAB30" w14:paraId="47BE6AC2" w14:textId="3AFCA252">
            <w:pPr>
              <w:pStyle w:val="af7"/>
            </w:pPr>
            <w:r w:rsidRPr="00C60097">
              <w:t>Feeling blue</w:t>
            </w:r>
          </w:p>
        </w:tc>
        <w:tc>
          <w:tcPr>
            <w:tcW w:w="849" w:type="dxa"/>
          </w:tcPr>
          <w:p w:rsidRPr="00CA173A" w:rsidR="20ADAB30" w:rsidP="00242DB9" w:rsidRDefault="20ADAB30" w14:paraId="22C2F8BC" w14:textId="19072DBF">
            <w:pPr>
              <w:pStyle w:val="af7"/>
            </w:pPr>
            <w:r w:rsidRPr="00CA173A">
              <w:t>86%</w:t>
            </w:r>
          </w:p>
        </w:tc>
        <w:tc>
          <w:tcPr>
            <w:tcW w:w="849" w:type="dxa"/>
          </w:tcPr>
          <w:p w:rsidRPr="00CA173A" w:rsidR="20ADAB30" w:rsidP="00242DB9" w:rsidRDefault="20ADAB30" w14:paraId="40BCBE1D" w14:textId="54902ACE">
            <w:pPr>
              <w:pStyle w:val="af7"/>
            </w:pPr>
            <w:r w:rsidRPr="00CA173A">
              <w:t>55</w:t>
            </w:r>
          </w:p>
        </w:tc>
      </w:tr>
      <w:tr w:rsidR="20ADAB30" w:rsidTr="007F1A2D" w14:paraId="3DBEE90F" w14:textId="77777777">
        <w:trPr>
          <w:trHeight w:val="330"/>
        </w:trPr>
        <w:tc>
          <w:tcPr>
            <w:tcW w:w="7662" w:type="dxa"/>
          </w:tcPr>
          <w:p w:rsidRPr="00C60097" w:rsidR="20ADAB30" w:rsidP="00242DB9" w:rsidRDefault="20ADAB30" w14:paraId="52CE3491" w14:textId="2A51372D">
            <w:pPr>
              <w:pStyle w:val="af7"/>
            </w:pPr>
            <w:r w:rsidRPr="00C60097">
              <w:t>Feeling everything is an effort</w:t>
            </w:r>
          </w:p>
        </w:tc>
        <w:tc>
          <w:tcPr>
            <w:tcW w:w="849" w:type="dxa"/>
          </w:tcPr>
          <w:p w:rsidRPr="00CA173A" w:rsidR="20ADAB30" w:rsidP="00242DB9" w:rsidRDefault="20ADAB30" w14:paraId="7661E673" w14:textId="3ADE9A2A">
            <w:pPr>
              <w:pStyle w:val="af7"/>
            </w:pPr>
            <w:r w:rsidRPr="00CA173A">
              <w:t>83%</w:t>
            </w:r>
          </w:p>
        </w:tc>
        <w:tc>
          <w:tcPr>
            <w:tcW w:w="849" w:type="dxa"/>
          </w:tcPr>
          <w:p w:rsidRPr="00CA173A" w:rsidR="20ADAB30" w:rsidP="00242DB9" w:rsidRDefault="20ADAB30" w14:paraId="567921C8" w14:textId="4065D425">
            <w:pPr>
              <w:pStyle w:val="af7"/>
            </w:pPr>
            <w:r w:rsidRPr="00CA173A">
              <w:t>53</w:t>
            </w:r>
          </w:p>
        </w:tc>
      </w:tr>
    </w:tbl>
    <w:p w:rsidR="20ADAB30" w:rsidP="00FF7ED3" w:rsidRDefault="20ADAB30" w14:paraId="22758C80" w14:textId="583614D8"/>
    <w:p w:rsidR="35823FA0" w:rsidP="00FF7ED3" w:rsidRDefault="35823FA0" w14:paraId="42F589CE" w14:textId="60130B31">
      <w:pPr>
        <w:rPr/>
      </w:pPr>
      <w:r w:rsidR="35823FA0">
        <w:rPr/>
        <w:t xml:space="preserve">Table </w:t>
      </w:r>
      <w:r w:rsidR="7F231D94">
        <w:rPr/>
        <w:t>8</w:t>
      </w:r>
      <w:r w:rsidR="35823FA0">
        <w:rPr/>
        <w:t xml:space="preserve"> The most prevalent Symptoms of Depression which were experienced at maximum level. HSCL-25 (n = 64)</w:t>
      </w:r>
    </w:p>
    <w:tbl>
      <w:tblPr>
        <w:tblStyle w:val="20"/>
        <w:tblW w:w="0" w:type="auto"/>
        <w:tblLayout w:type="fixed"/>
        <w:tblLook w:val="0620" w:firstRow="1" w:lastRow="0" w:firstColumn="0" w:lastColumn="0" w:noHBand="1" w:noVBand="1"/>
      </w:tblPr>
      <w:tblGrid>
        <w:gridCol w:w="7662"/>
        <w:gridCol w:w="849"/>
        <w:gridCol w:w="849"/>
      </w:tblGrid>
      <w:tr w:rsidR="20ADAB30" w:rsidTr="007F1A2D" w14:paraId="79F92A44" w14:textId="77777777">
        <w:trPr>
          <w:cnfStyle w:val="100000000000" w:firstRow="1" w:lastRow="0" w:firstColumn="0" w:lastColumn="0" w:oddVBand="0" w:evenVBand="0" w:oddHBand="0" w:evenHBand="0" w:firstRowFirstColumn="0" w:firstRowLastColumn="0" w:lastRowFirstColumn="0" w:lastRowLastColumn="0"/>
          <w:trHeight w:val="330"/>
        </w:trPr>
        <w:tc>
          <w:tcPr>
            <w:tcW w:w="7662" w:type="dxa"/>
          </w:tcPr>
          <w:p w:rsidRPr="00C60097" w:rsidR="20ADAB30" w:rsidP="00242DB9" w:rsidRDefault="20ADAB30" w14:paraId="787553EF" w14:textId="624DE321">
            <w:pPr>
              <w:pStyle w:val="af7"/>
            </w:pPr>
            <w:r w:rsidRPr="00C60097">
              <w:t>Symptoms of Depression</w:t>
            </w:r>
          </w:p>
        </w:tc>
        <w:tc>
          <w:tcPr>
            <w:tcW w:w="849" w:type="dxa"/>
          </w:tcPr>
          <w:p w:rsidRPr="00C60097" w:rsidR="20ADAB30" w:rsidP="00242DB9" w:rsidRDefault="20ADAB30" w14:paraId="0F25E916" w14:textId="0EA978F0">
            <w:pPr>
              <w:pStyle w:val="af7"/>
            </w:pPr>
            <w:r w:rsidRPr="00C60097">
              <w:t>%</w:t>
            </w:r>
          </w:p>
        </w:tc>
        <w:tc>
          <w:tcPr>
            <w:tcW w:w="849" w:type="dxa"/>
          </w:tcPr>
          <w:p w:rsidRPr="00C60097" w:rsidR="20ADAB30" w:rsidP="00242DB9" w:rsidRDefault="20ADAB30" w14:paraId="4E039CCA" w14:textId="3ACFE90D">
            <w:pPr>
              <w:pStyle w:val="af7"/>
            </w:pPr>
            <w:r w:rsidRPr="00C60097">
              <w:t>n</w:t>
            </w:r>
          </w:p>
        </w:tc>
      </w:tr>
      <w:tr w:rsidR="20ADAB30" w:rsidTr="007F1A2D" w14:paraId="0907F5CF" w14:textId="77777777">
        <w:trPr>
          <w:trHeight w:val="330"/>
        </w:trPr>
        <w:tc>
          <w:tcPr>
            <w:tcW w:w="7662" w:type="dxa"/>
          </w:tcPr>
          <w:p w:rsidRPr="00C60097" w:rsidR="20ADAB30" w:rsidP="00242DB9" w:rsidRDefault="20ADAB30" w14:paraId="71F316D8" w14:textId="03FCF39C">
            <w:pPr>
              <w:pStyle w:val="af7"/>
            </w:pPr>
            <w:r w:rsidRPr="00C60097">
              <w:t xml:space="preserve">Difficulty falling asleep, staying asleep </w:t>
            </w:r>
          </w:p>
        </w:tc>
        <w:tc>
          <w:tcPr>
            <w:tcW w:w="849" w:type="dxa"/>
          </w:tcPr>
          <w:p w:rsidRPr="00CA173A" w:rsidR="20ADAB30" w:rsidP="00242DB9" w:rsidRDefault="20ADAB30" w14:paraId="70E9FAE8" w14:textId="5938E097">
            <w:pPr>
              <w:pStyle w:val="af7"/>
            </w:pPr>
            <w:r w:rsidRPr="00CA173A">
              <w:t>13</w:t>
            </w:r>
          </w:p>
        </w:tc>
        <w:tc>
          <w:tcPr>
            <w:tcW w:w="849" w:type="dxa"/>
          </w:tcPr>
          <w:p w:rsidRPr="00CA173A" w:rsidR="20ADAB30" w:rsidP="00242DB9" w:rsidRDefault="20ADAB30" w14:paraId="2AD22A6B" w14:textId="0F734C42">
            <w:pPr>
              <w:pStyle w:val="af7"/>
            </w:pPr>
            <w:r w:rsidRPr="00CA173A">
              <w:t>20%</w:t>
            </w:r>
          </w:p>
        </w:tc>
      </w:tr>
      <w:tr w:rsidR="20ADAB30" w:rsidTr="007F1A2D" w14:paraId="4E0C127E" w14:textId="77777777">
        <w:tc>
          <w:tcPr>
            <w:tcW w:w="7662" w:type="dxa"/>
          </w:tcPr>
          <w:p w:rsidRPr="00C60097" w:rsidR="20ADAB30" w:rsidP="00242DB9" w:rsidRDefault="20ADAB30" w14:paraId="153095D1" w14:textId="0D62C03B">
            <w:pPr>
              <w:pStyle w:val="af7"/>
            </w:pPr>
            <w:r w:rsidRPr="00C60097">
              <w:t>Feeling hopeless about future</w:t>
            </w:r>
          </w:p>
        </w:tc>
        <w:tc>
          <w:tcPr>
            <w:tcW w:w="849" w:type="dxa"/>
          </w:tcPr>
          <w:p w:rsidRPr="00CA173A" w:rsidR="20ADAB30" w:rsidP="00242DB9" w:rsidRDefault="20ADAB30" w14:paraId="3FB41C1B" w14:textId="0BE74A1A">
            <w:pPr>
              <w:pStyle w:val="af7"/>
            </w:pPr>
            <w:r w:rsidRPr="00CA173A">
              <w:t>13</w:t>
            </w:r>
          </w:p>
        </w:tc>
        <w:tc>
          <w:tcPr>
            <w:tcW w:w="849" w:type="dxa"/>
          </w:tcPr>
          <w:p w:rsidRPr="00CA173A" w:rsidR="20ADAB30" w:rsidP="00242DB9" w:rsidRDefault="20ADAB30" w14:paraId="38BE6878" w14:textId="68752DF8">
            <w:pPr>
              <w:pStyle w:val="af7"/>
            </w:pPr>
            <w:r w:rsidRPr="00CA173A">
              <w:t>20%</w:t>
            </w:r>
          </w:p>
        </w:tc>
      </w:tr>
      <w:tr w:rsidR="20ADAB30" w:rsidTr="007F1A2D" w14:paraId="3FD4EFF2" w14:textId="77777777">
        <w:trPr>
          <w:trHeight w:val="330"/>
        </w:trPr>
        <w:tc>
          <w:tcPr>
            <w:tcW w:w="7662" w:type="dxa"/>
          </w:tcPr>
          <w:p w:rsidRPr="00C60097" w:rsidR="20ADAB30" w:rsidP="00242DB9" w:rsidRDefault="20ADAB30" w14:paraId="43054A97" w14:textId="7182251E">
            <w:pPr>
              <w:pStyle w:val="af7"/>
            </w:pPr>
            <w:r w:rsidRPr="00C60097">
              <w:t>Feeling lonely</w:t>
            </w:r>
          </w:p>
        </w:tc>
        <w:tc>
          <w:tcPr>
            <w:tcW w:w="849" w:type="dxa"/>
          </w:tcPr>
          <w:p w:rsidRPr="00CA173A" w:rsidR="20ADAB30" w:rsidP="00242DB9" w:rsidRDefault="20ADAB30" w14:paraId="3493F806" w14:textId="00F71460">
            <w:pPr>
              <w:pStyle w:val="af7"/>
            </w:pPr>
            <w:r w:rsidRPr="00CA173A">
              <w:t>11</w:t>
            </w:r>
          </w:p>
        </w:tc>
        <w:tc>
          <w:tcPr>
            <w:tcW w:w="849" w:type="dxa"/>
          </w:tcPr>
          <w:p w:rsidRPr="00CA173A" w:rsidR="20ADAB30" w:rsidP="00242DB9" w:rsidRDefault="20ADAB30" w14:paraId="55525621" w14:textId="084AB0CF">
            <w:pPr>
              <w:pStyle w:val="af7"/>
            </w:pPr>
            <w:r w:rsidRPr="00CA173A">
              <w:t>17%</w:t>
            </w:r>
          </w:p>
        </w:tc>
      </w:tr>
      <w:tr w:rsidR="20ADAB30" w:rsidTr="007F1A2D" w14:paraId="6FE11D3C" w14:textId="77777777">
        <w:trPr>
          <w:trHeight w:val="330"/>
        </w:trPr>
        <w:tc>
          <w:tcPr>
            <w:tcW w:w="7662" w:type="dxa"/>
          </w:tcPr>
          <w:p w:rsidRPr="00C60097" w:rsidR="20ADAB30" w:rsidP="00242DB9" w:rsidRDefault="20ADAB30" w14:paraId="46D6FE21" w14:textId="792F73A2">
            <w:pPr>
              <w:pStyle w:val="af7"/>
            </w:pPr>
            <w:r w:rsidRPr="00C60097">
              <w:t>О Feeling everything is an effort</w:t>
            </w:r>
          </w:p>
        </w:tc>
        <w:tc>
          <w:tcPr>
            <w:tcW w:w="849" w:type="dxa"/>
          </w:tcPr>
          <w:p w:rsidRPr="00CA173A" w:rsidR="20ADAB30" w:rsidP="00242DB9" w:rsidRDefault="20ADAB30" w14:paraId="12914161" w14:textId="4F47EEB0">
            <w:pPr>
              <w:pStyle w:val="af7"/>
            </w:pPr>
            <w:r w:rsidRPr="00CA173A">
              <w:t>14</w:t>
            </w:r>
          </w:p>
        </w:tc>
        <w:tc>
          <w:tcPr>
            <w:tcW w:w="849" w:type="dxa"/>
          </w:tcPr>
          <w:p w:rsidRPr="00CA173A" w:rsidR="20ADAB30" w:rsidP="00242DB9" w:rsidRDefault="20ADAB30" w14:paraId="33FB808A" w14:textId="25E39308">
            <w:pPr>
              <w:pStyle w:val="af7"/>
            </w:pPr>
            <w:r w:rsidRPr="00CA173A">
              <w:t>22%</w:t>
            </w:r>
          </w:p>
        </w:tc>
      </w:tr>
      <w:tr w:rsidR="20ADAB30" w:rsidTr="007F1A2D" w14:paraId="3D12B9DA" w14:textId="77777777">
        <w:trPr>
          <w:trHeight w:val="330"/>
        </w:trPr>
        <w:tc>
          <w:tcPr>
            <w:tcW w:w="7662" w:type="dxa"/>
          </w:tcPr>
          <w:p w:rsidRPr="00C60097" w:rsidR="20ADAB30" w:rsidP="00242DB9" w:rsidRDefault="20ADAB30" w14:paraId="4A5A6F3A" w14:textId="3D74256D">
            <w:pPr>
              <w:pStyle w:val="af7"/>
            </w:pPr>
            <w:r w:rsidRPr="00C60097">
              <w:t>Feeling of worthlessness</w:t>
            </w:r>
          </w:p>
        </w:tc>
        <w:tc>
          <w:tcPr>
            <w:tcW w:w="849" w:type="dxa"/>
          </w:tcPr>
          <w:p w:rsidRPr="00CA173A" w:rsidR="20ADAB30" w:rsidP="00242DB9" w:rsidRDefault="20ADAB30" w14:paraId="6F434BA2" w14:textId="202F925F">
            <w:pPr>
              <w:pStyle w:val="af7"/>
            </w:pPr>
            <w:r w:rsidRPr="00CA173A">
              <w:t>10</w:t>
            </w:r>
          </w:p>
        </w:tc>
        <w:tc>
          <w:tcPr>
            <w:tcW w:w="849" w:type="dxa"/>
          </w:tcPr>
          <w:p w:rsidRPr="00CA173A" w:rsidR="20ADAB30" w:rsidP="00242DB9" w:rsidRDefault="20ADAB30" w14:paraId="30D81E7B" w14:textId="1EDFE3D1">
            <w:pPr>
              <w:pStyle w:val="af7"/>
            </w:pPr>
            <w:r w:rsidRPr="00CA173A">
              <w:t>16%</w:t>
            </w:r>
          </w:p>
        </w:tc>
      </w:tr>
    </w:tbl>
    <w:p w:rsidR="20ADAB30" w:rsidP="00FF7ED3" w:rsidRDefault="20ADAB30" w14:paraId="31A88D07" w14:textId="2BF74E2A"/>
    <w:p w:rsidR="00C44E59" w:rsidP="00FA18FC" w:rsidRDefault="006700E3" w14:paraId="79135B58" w14:textId="4C594FD7">
      <w:r w:rsidRPr="006700E3">
        <w:t xml:space="preserve">We have only 68 observations and 31 features. In this case, we </w:t>
      </w:r>
      <w:proofErr w:type="gramStart"/>
      <w:r w:rsidRPr="006700E3">
        <w:t>have to</w:t>
      </w:r>
      <w:proofErr w:type="gramEnd"/>
      <w:r w:rsidRPr="006700E3">
        <w:t xml:space="preserve"> implement one of the dimensionality reduction methods. We used </w:t>
      </w:r>
      <w:r w:rsidRPr="006700E3" w:rsidR="008F1A24">
        <w:t>Stepwise</w:t>
      </w:r>
      <w:r w:rsidRPr="006700E3">
        <w:t xml:space="preserve"> regression and we found that 16 features are </w:t>
      </w:r>
      <w:r w:rsidRPr="006700E3" w:rsidR="00122101">
        <w:t>significant</w:t>
      </w:r>
      <w:r w:rsidRPr="006700E3">
        <w:t xml:space="preserve"> and other 15 features make </w:t>
      </w:r>
      <w:r w:rsidR="00122101">
        <w:t xml:space="preserve">the </w:t>
      </w:r>
      <w:r w:rsidRPr="006700E3">
        <w:t xml:space="preserve">model worse. </w:t>
      </w:r>
      <w:r w:rsidR="008D19BE">
        <w:t xml:space="preserve">Regression analysis showed that there is a significant correlation between daily stressors assessment and </w:t>
      </w:r>
      <w:bookmarkStart w:name="__DdeLink__3270_1641901938" w:id="3"/>
      <w:r w:rsidR="008D19BE">
        <w:t>depression</w:t>
      </w:r>
      <w:bookmarkEnd w:id="3"/>
      <w:r w:rsidR="008D19BE">
        <w:t xml:space="preserve"> (</w:t>
      </w:r>
      <w:r w:rsidRPr="00374142" w:rsidR="008D19BE">
        <w:t>R²</w:t>
      </w:r>
      <w:r w:rsidR="008D19BE">
        <w:t>=0.</w:t>
      </w:r>
      <w:r w:rsidR="008F1A24">
        <w:t>68</w:t>
      </w:r>
      <w:r w:rsidR="008D19BE">
        <w:t xml:space="preserve">). It means that the daily stressors explain </w:t>
      </w:r>
      <w:r w:rsidR="008F1A24">
        <w:t>68</w:t>
      </w:r>
      <w:r w:rsidR="008D19BE">
        <w:t xml:space="preserve">% of depression variance. As result, there are measures with significant or near significant </w:t>
      </w:r>
      <w:r w:rsidRPr="00374142" w:rsidR="008D19BE">
        <w:t>p</w:t>
      </w:r>
      <w:r w:rsidR="008D19BE">
        <w:t xml:space="preserve">-value, those measures have strong reliable link with the depression variable (Table 5). </w:t>
      </w:r>
    </w:p>
    <w:p w:rsidRPr="006C5A7C" w:rsidR="00C44E59" w:rsidP="00FA51E5" w:rsidRDefault="008D19BE" w14:paraId="79135B91" w14:textId="184BA0B1">
      <w:pPr>
        <w:rPr/>
      </w:pPr>
      <w:r w:rsidR="008D19BE">
        <w:rPr/>
        <w:t xml:space="preserve">Table </w:t>
      </w:r>
      <w:r w:rsidR="4ECED5ED">
        <w:rPr/>
        <w:t>9</w:t>
      </w:r>
      <w:r w:rsidR="008D19BE">
        <w:rPr/>
        <w:t>.</w:t>
      </w:r>
    </w:p>
    <w:tbl>
      <w:tblPr>
        <w:tblW w:w="10530" w:type="dxa"/>
        <w:tblInd w:w="108" w:type="dxa"/>
        <w:tblLook w:val="06C0" w:firstRow="0" w:lastRow="1" w:firstColumn="1" w:lastColumn="0" w:noHBand="1" w:noVBand="1"/>
      </w:tblPr>
      <w:tblGrid>
        <w:gridCol w:w="5748"/>
        <w:gridCol w:w="1080"/>
        <w:gridCol w:w="735"/>
        <w:gridCol w:w="945"/>
        <w:gridCol w:w="885"/>
        <w:gridCol w:w="1137"/>
      </w:tblGrid>
      <w:tr w:rsidRPr="006C5A7C" w:rsidR="00FC4342" w:rsidTr="65439C83" w14:paraId="08611CB8" w14:textId="77777777">
        <w:trPr>
          <w:cantSplit/>
        </w:trPr>
        <w:tc>
          <w:tcPr>
            <w:tcW w:w="5748" w:type="dxa"/>
            <w:tcBorders>
              <w:top w:val="single" w:color="auto" w:sz="4" w:space="0"/>
              <w:left w:val="nil"/>
              <w:right w:val="nil"/>
            </w:tcBorders>
            <w:shd w:val="clear" w:color="auto" w:fill="auto"/>
            <w:noWrap/>
            <w:tcMar/>
            <w:vAlign w:val="bottom"/>
            <w:hideMark/>
          </w:tcPr>
          <w:p w:rsidRPr="00AD613F" w:rsidR="00FC4342" w:rsidP="00242DB9" w:rsidRDefault="00FC4342" w14:paraId="72CCFCB6" w14:textId="61674FB6">
            <w:pPr>
              <w:pStyle w:val="af7"/>
              <w:rPr>
                <w:rFonts w:ascii="Times New Roman" w:hAnsi="Times New Roman" w:eastAsia="Times New Roman" w:cs="Times New Roman"/>
                <w:sz w:val="20"/>
                <w:szCs w:val="20"/>
                <w:lang w:eastAsia="ru-RU"/>
              </w:rPr>
            </w:pPr>
            <w:r w:rsidRPr="006C5A7C">
              <w:t>Effect</w:t>
            </w:r>
          </w:p>
        </w:tc>
        <w:tc>
          <w:tcPr>
            <w:tcW w:w="1080" w:type="dxa"/>
            <w:tcBorders>
              <w:top w:val="single" w:color="auto" w:sz="4" w:space="0"/>
              <w:left w:val="nil"/>
              <w:right w:val="nil"/>
            </w:tcBorders>
            <w:shd w:val="clear" w:color="auto" w:fill="auto"/>
            <w:noWrap/>
            <w:tcMar/>
            <w:vAlign w:val="bottom"/>
            <w:hideMark/>
          </w:tcPr>
          <w:p w:rsidRPr="00FD739C" w:rsidR="00FC4342" w:rsidP="00242DB9" w:rsidRDefault="00FC4342" w14:paraId="3D07CCB3" w14:textId="77777777">
            <w:pPr>
              <w:pStyle w:val="af7"/>
            </w:pPr>
            <w:r w:rsidRPr="00FD739C">
              <w:t>Estimate</w:t>
            </w:r>
          </w:p>
        </w:tc>
        <w:tc>
          <w:tcPr>
            <w:tcW w:w="735" w:type="dxa"/>
            <w:tcBorders>
              <w:top w:val="single" w:color="auto" w:sz="4" w:space="0"/>
              <w:left w:val="nil"/>
              <w:right w:val="nil"/>
            </w:tcBorders>
            <w:shd w:val="clear" w:color="auto" w:fill="auto"/>
            <w:noWrap/>
            <w:tcMar/>
            <w:vAlign w:val="bottom"/>
            <w:hideMark/>
          </w:tcPr>
          <w:p w:rsidRPr="00FD739C" w:rsidR="00FC4342" w:rsidP="00242DB9" w:rsidRDefault="00FC4342" w14:paraId="6F44CF28" w14:textId="77777777">
            <w:pPr>
              <w:pStyle w:val="af7"/>
            </w:pPr>
            <w:r w:rsidRPr="00FD739C">
              <w:t>SE</w:t>
            </w:r>
          </w:p>
        </w:tc>
        <w:tc>
          <w:tcPr>
            <w:tcW w:w="1830" w:type="dxa"/>
            <w:gridSpan w:val="2"/>
            <w:tcBorders>
              <w:top w:val="single" w:color="auto" w:sz="4" w:space="0"/>
              <w:left w:val="nil"/>
              <w:bottom w:val="single" w:color="auto" w:sz="4" w:space="0"/>
              <w:right w:val="nil"/>
            </w:tcBorders>
            <w:shd w:val="clear" w:color="auto" w:fill="auto"/>
            <w:noWrap/>
            <w:tcMar/>
            <w:vAlign w:val="bottom"/>
          </w:tcPr>
          <w:p w:rsidRPr="00AD613F" w:rsidR="00FC4342" w:rsidP="00242DB9" w:rsidRDefault="00FC4342" w14:paraId="5DDEE825" w14:textId="355962A4">
            <w:pPr>
              <w:pStyle w:val="af7"/>
              <w:rPr>
                <w:rFonts w:eastAsia="Times New Roman" w:cs="Calibri"/>
                <w:color w:val="000000"/>
                <w:lang w:eastAsia="ru-RU"/>
              </w:rPr>
            </w:pPr>
            <w:r w:rsidRPr="006C5A7C">
              <w:t>95% CI</w:t>
            </w:r>
          </w:p>
        </w:tc>
        <w:tc>
          <w:tcPr>
            <w:tcW w:w="1137" w:type="dxa"/>
            <w:tcBorders>
              <w:top w:val="single" w:color="auto" w:sz="4" w:space="0"/>
              <w:left w:val="nil"/>
              <w:right w:val="nil"/>
            </w:tcBorders>
            <w:shd w:val="clear" w:color="auto" w:fill="auto"/>
            <w:noWrap/>
            <w:tcMar/>
            <w:vAlign w:val="bottom"/>
            <w:hideMark/>
          </w:tcPr>
          <w:p w:rsidRPr="00FD739C" w:rsidR="00FC4342" w:rsidP="00242DB9" w:rsidRDefault="00FC4342" w14:paraId="4B7CA8B6" w14:textId="64EB78FD">
            <w:pPr>
              <w:pStyle w:val="af7"/>
            </w:pPr>
            <w:r w:rsidRPr="00FD739C">
              <w:t>p-value</w:t>
            </w:r>
          </w:p>
        </w:tc>
      </w:tr>
      <w:tr w:rsidRPr="006C5A7C" w:rsidR="00FC4342" w:rsidTr="65439C83" w14:paraId="7FA23DCC" w14:textId="77777777">
        <w:trPr>
          <w:cantSplit/>
        </w:trPr>
        <w:tc>
          <w:tcPr>
            <w:tcW w:w="5748" w:type="dxa"/>
            <w:tcBorders>
              <w:left w:val="nil"/>
              <w:bottom w:val="nil"/>
              <w:right w:val="nil"/>
            </w:tcBorders>
            <w:shd w:val="clear" w:color="auto" w:fill="auto"/>
            <w:noWrap/>
            <w:tcMar/>
            <w:vAlign w:val="bottom"/>
          </w:tcPr>
          <w:p w:rsidRPr="006C5A7C" w:rsidR="00FC4342" w:rsidP="00242DB9" w:rsidRDefault="00FC4342" w14:paraId="53715D24" w14:textId="77777777">
            <w:pPr>
              <w:pStyle w:val="af7"/>
              <w:rPr>
                <w:rFonts w:eastAsia="Times New Roman" w:cs="Calibri"/>
                <w:color w:val="000000"/>
                <w:lang w:eastAsia="ru-RU"/>
              </w:rPr>
            </w:pPr>
          </w:p>
        </w:tc>
        <w:tc>
          <w:tcPr>
            <w:tcW w:w="1080" w:type="dxa"/>
            <w:tcBorders>
              <w:left w:val="nil"/>
              <w:bottom w:val="nil"/>
              <w:right w:val="nil"/>
            </w:tcBorders>
            <w:shd w:val="clear" w:color="auto" w:fill="auto"/>
            <w:noWrap/>
            <w:tcMar/>
            <w:vAlign w:val="bottom"/>
          </w:tcPr>
          <w:p w:rsidRPr="006C5A7C" w:rsidR="00FC4342" w:rsidP="00242DB9" w:rsidRDefault="00FC4342" w14:paraId="3F0F0572" w14:textId="77777777">
            <w:pPr>
              <w:pStyle w:val="af7"/>
              <w:rPr>
                <w:rFonts w:eastAsia="Times New Roman" w:cs="Calibri"/>
                <w:color w:val="000000"/>
                <w:lang w:eastAsia="ru-RU"/>
              </w:rPr>
            </w:pPr>
          </w:p>
        </w:tc>
        <w:tc>
          <w:tcPr>
            <w:tcW w:w="735" w:type="dxa"/>
            <w:tcBorders>
              <w:left w:val="nil"/>
              <w:bottom w:val="nil"/>
              <w:right w:val="nil"/>
            </w:tcBorders>
            <w:shd w:val="clear" w:color="auto" w:fill="auto"/>
            <w:noWrap/>
            <w:tcMar/>
            <w:vAlign w:val="bottom"/>
          </w:tcPr>
          <w:p w:rsidRPr="006C5A7C" w:rsidR="00FC4342" w:rsidP="00242DB9" w:rsidRDefault="00FC4342" w14:paraId="3E50B850" w14:textId="77777777">
            <w:pPr>
              <w:pStyle w:val="af7"/>
              <w:rPr>
                <w:rFonts w:eastAsia="Times New Roman" w:cs="Calibri"/>
                <w:color w:val="000000"/>
                <w:lang w:eastAsia="ru-RU"/>
              </w:rPr>
            </w:pPr>
          </w:p>
        </w:tc>
        <w:tc>
          <w:tcPr>
            <w:tcW w:w="945" w:type="dxa"/>
            <w:tcBorders>
              <w:top w:val="single" w:color="auto" w:sz="4" w:space="0"/>
              <w:left w:val="nil"/>
              <w:bottom w:val="nil"/>
              <w:right w:val="nil"/>
            </w:tcBorders>
            <w:shd w:val="clear" w:color="auto" w:fill="auto"/>
            <w:noWrap/>
            <w:tcMar/>
            <w:vAlign w:val="bottom"/>
          </w:tcPr>
          <w:p w:rsidRPr="00FD739C" w:rsidR="00FC4342" w:rsidP="00242DB9" w:rsidRDefault="00FC4342" w14:paraId="39BB9CFF" w14:textId="7F070948">
            <w:pPr>
              <w:pStyle w:val="af7"/>
            </w:pPr>
            <w:r w:rsidRPr="00FD739C">
              <w:t>LL</w:t>
            </w:r>
          </w:p>
        </w:tc>
        <w:tc>
          <w:tcPr>
            <w:tcW w:w="885" w:type="dxa"/>
            <w:tcBorders>
              <w:top w:val="single" w:color="auto" w:sz="4" w:space="0"/>
              <w:left w:val="nil"/>
              <w:bottom w:val="nil"/>
              <w:right w:val="nil"/>
            </w:tcBorders>
            <w:shd w:val="clear" w:color="auto" w:fill="auto"/>
            <w:noWrap/>
            <w:tcMar/>
            <w:vAlign w:val="bottom"/>
          </w:tcPr>
          <w:p w:rsidRPr="00FD739C" w:rsidR="00FC4342" w:rsidP="00242DB9" w:rsidRDefault="00FC4342" w14:paraId="6D82A47F" w14:textId="4BFC0039">
            <w:pPr>
              <w:pStyle w:val="af7"/>
            </w:pPr>
            <w:r w:rsidRPr="00FD739C">
              <w:t>UL</w:t>
            </w:r>
          </w:p>
        </w:tc>
        <w:tc>
          <w:tcPr>
            <w:tcW w:w="1137" w:type="dxa"/>
            <w:tcBorders>
              <w:left w:val="nil"/>
              <w:bottom w:val="nil"/>
              <w:right w:val="nil"/>
            </w:tcBorders>
            <w:shd w:val="clear" w:color="auto" w:fill="auto"/>
            <w:noWrap/>
            <w:tcMar/>
            <w:vAlign w:val="bottom"/>
          </w:tcPr>
          <w:p w:rsidRPr="006C5A7C" w:rsidR="00FC4342" w:rsidP="00242DB9" w:rsidRDefault="00FC4342" w14:paraId="47ED8F60" w14:textId="77777777">
            <w:pPr>
              <w:pStyle w:val="af7"/>
              <w:rPr>
                <w:rFonts w:eastAsia="Times New Roman" w:cs="Calibri"/>
                <w:color w:val="000000"/>
                <w:lang w:eastAsia="ru-RU"/>
              </w:rPr>
            </w:pPr>
          </w:p>
        </w:tc>
      </w:tr>
      <w:tr w:rsidRPr="006C5A7C" w:rsidR="00C12C26" w:rsidTr="65439C83" w14:paraId="4759AB57" w14:textId="77777777">
        <w:trPr>
          <w:cantSplit/>
        </w:trPr>
        <w:tc>
          <w:tcPr>
            <w:tcW w:w="5748" w:type="dxa"/>
            <w:tcBorders>
              <w:top w:val="nil"/>
              <w:left w:val="nil"/>
              <w:bottom w:val="nil"/>
              <w:right w:val="nil"/>
            </w:tcBorders>
            <w:shd w:val="clear" w:color="auto" w:fill="auto"/>
            <w:noWrap/>
            <w:tcMar/>
            <w:vAlign w:val="bottom"/>
          </w:tcPr>
          <w:p w:rsidRPr="006C5A7C" w:rsidR="00C12C26" w:rsidP="00242DB9" w:rsidRDefault="00C12C26" w14:paraId="0DDBD647" w14:textId="65DF5326">
            <w:pPr>
              <w:pStyle w:val="af7"/>
            </w:pPr>
            <w:r w:rsidRPr="006C5A7C">
              <w:t>Fixed effects</w:t>
            </w:r>
          </w:p>
        </w:tc>
        <w:tc>
          <w:tcPr>
            <w:tcW w:w="1080" w:type="dxa"/>
            <w:tcBorders>
              <w:top w:val="nil"/>
              <w:left w:val="nil"/>
              <w:bottom w:val="nil"/>
              <w:right w:val="nil"/>
            </w:tcBorders>
            <w:shd w:val="clear" w:color="auto" w:fill="auto"/>
            <w:noWrap/>
            <w:tcMar/>
            <w:vAlign w:val="bottom"/>
          </w:tcPr>
          <w:p w:rsidRPr="006C5A7C" w:rsidR="00C12C26" w:rsidP="00242DB9" w:rsidRDefault="00C12C26" w14:paraId="45B829B9" w14:textId="77777777">
            <w:pPr>
              <w:pStyle w:val="af7"/>
              <w:rPr>
                <w:rFonts w:eastAsia="Times New Roman" w:cs="Calibri"/>
                <w:color w:val="000000"/>
                <w:lang w:eastAsia="ru-RU"/>
              </w:rPr>
            </w:pPr>
          </w:p>
        </w:tc>
        <w:tc>
          <w:tcPr>
            <w:tcW w:w="735" w:type="dxa"/>
            <w:tcBorders>
              <w:top w:val="nil"/>
              <w:left w:val="nil"/>
              <w:bottom w:val="nil"/>
              <w:right w:val="nil"/>
            </w:tcBorders>
            <w:shd w:val="clear" w:color="auto" w:fill="auto"/>
            <w:noWrap/>
            <w:tcMar/>
            <w:vAlign w:val="bottom"/>
          </w:tcPr>
          <w:p w:rsidRPr="006C5A7C" w:rsidR="00C12C26" w:rsidP="00242DB9" w:rsidRDefault="00C12C26" w14:paraId="4525866F" w14:textId="77777777">
            <w:pPr>
              <w:pStyle w:val="af7"/>
              <w:rPr>
                <w:rFonts w:eastAsia="Times New Roman" w:cs="Calibri"/>
                <w:color w:val="000000"/>
                <w:lang w:eastAsia="ru-RU"/>
              </w:rPr>
            </w:pPr>
          </w:p>
        </w:tc>
        <w:tc>
          <w:tcPr>
            <w:tcW w:w="945" w:type="dxa"/>
            <w:tcBorders>
              <w:top w:val="nil"/>
              <w:left w:val="nil"/>
              <w:bottom w:val="nil"/>
              <w:right w:val="nil"/>
            </w:tcBorders>
            <w:shd w:val="clear" w:color="auto" w:fill="auto"/>
            <w:noWrap/>
            <w:tcMar/>
            <w:vAlign w:val="bottom"/>
          </w:tcPr>
          <w:p w:rsidRPr="006C5A7C" w:rsidR="00C12C26" w:rsidP="00242DB9" w:rsidRDefault="00C12C26" w14:paraId="4BA31D33" w14:textId="77777777">
            <w:pPr>
              <w:pStyle w:val="af7"/>
              <w:rPr>
                <w:rFonts w:eastAsia="Times New Roman" w:cs="Calibri"/>
                <w:color w:val="000000"/>
                <w:lang w:eastAsia="ru-RU"/>
              </w:rPr>
            </w:pPr>
          </w:p>
        </w:tc>
        <w:tc>
          <w:tcPr>
            <w:tcW w:w="885" w:type="dxa"/>
            <w:tcBorders>
              <w:top w:val="nil"/>
              <w:left w:val="nil"/>
              <w:bottom w:val="nil"/>
              <w:right w:val="nil"/>
            </w:tcBorders>
            <w:shd w:val="clear" w:color="auto" w:fill="auto"/>
            <w:noWrap/>
            <w:tcMar/>
            <w:vAlign w:val="bottom"/>
          </w:tcPr>
          <w:p w:rsidRPr="006C5A7C" w:rsidR="00C12C26" w:rsidP="00242DB9" w:rsidRDefault="00C12C26" w14:paraId="4BA4154D" w14:textId="77777777">
            <w:pPr>
              <w:pStyle w:val="af7"/>
              <w:rPr>
                <w:rFonts w:eastAsia="Times New Roman" w:cs="Calibri"/>
                <w:color w:val="000000"/>
                <w:lang w:eastAsia="ru-RU"/>
              </w:rPr>
            </w:pPr>
          </w:p>
        </w:tc>
        <w:tc>
          <w:tcPr>
            <w:tcW w:w="1137" w:type="dxa"/>
            <w:tcBorders>
              <w:top w:val="nil"/>
              <w:left w:val="nil"/>
              <w:bottom w:val="nil"/>
              <w:right w:val="nil"/>
            </w:tcBorders>
            <w:shd w:val="clear" w:color="auto" w:fill="auto"/>
            <w:noWrap/>
            <w:tcMar/>
            <w:vAlign w:val="bottom"/>
          </w:tcPr>
          <w:p w:rsidRPr="006C5A7C" w:rsidR="00C12C26" w:rsidP="00242DB9" w:rsidRDefault="00C12C26" w14:paraId="70D21AC3" w14:textId="77777777">
            <w:pPr>
              <w:pStyle w:val="af7"/>
              <w:rPr>
                <w:rFonts w:eastAsia="Times New Roman" w:cs="Calibri"/>
                <w:color w:val="000000"/>
                <w:lang w:eastAsia="ru-RU"/>
              </w:rPr>
            </w:pPr>
          </w:p>
        </w:tc>
      </w:tr>
      <w:tr w:rsidRPr="006C5A7C" w:rsidR="00C12C26" w:rsidTr="65439C83" w14:paraId="418DBD0A" w14:textId="77777777">
        <w:trPr>
          <w:cantSplit/>
        </w:trPr>
        <w:tc>
          <w:tcPr>
            <w:tcW w:w="5748" w:type="dxa"/>
            <w:tcBorders>
              <w:top w:val="nil"/>
              <w:left w:val="nil"/>
              <w:bottom w:val="nil"/>
              <w:right w:val="nil"/>
            </w:tcBorders>
            <w:shd w:val="clear" w:color="auto" w:fill="auto"/>
            <w:noWrap/>
            <w:tcMar/>
            <w:vAlign w:val="bottom"/>
            <w:hideMark/>
          </w:tcPr>
          <w:p w:rsidRPr="00AD613F" w:rsidR="00C12C26" w:rsidP="00242DB9" w:rsidRDefault="00C12C26" w14:paraId="10978714" w14:textId="4A716866">
            <w:pPr>
              <w:pStyle w:val="af7"/>
              <w:rPr>
                <w:rFonts w:eastAsia="Times New Roman" w:cs="Calibri"/>
                <w:color w:val="000000"/>
                <w:lang w:eastAsia="ru-RU"/>
              </w:rPr>
            </w:pPr>
            <w:r w:rsidRPr="006C5A7C">
              <w:tab/>
            </w:r>
            <w:r w:rsidRPr="006C5A7C">
              <w:t>Intercept</w:t>
            </w:r>
          </w:p>
        </w:tc>
        <w:tc>
          <w:tcPr>
            <w:tcW w:w="1080" w:type="dxa"/>
            <w:tcBorders>
              <w:top w:val="nil"/>
              <w:left w:val="nil"/>
              <w:bottom w:val="nil"/>
              <w:right w:val="nil"/>
            </w:tcBorders>
            <w:shd w:val="clear" w:color="auto" w:fill="auto"/>
            <w:noWrap/>
            <w:tcMar/>
            <w:vAlign w:val="bottom"/>
            <w:hideMark/>
          </w:tcPr>
          <w:p w:rsidRPr="00FD739C" w:rsidR="00C12C26" w:rsidP="00242DB9" w:rsidRDefault="00C12C26" w14:paraId="2025C1A4" w14:textId="21DF9DBC">
            <w:pPr>
              <w:pStyle w:val="af7"/>
              <w:rPr/>
            </w:pPr>
            <w:r w:rsidR="470BEDD7">
              <w:rPr/>
              <w:t>+</w:t>
            </w:r>
            <w:r w:rsidR="00C12C26">
              <w:rPr/>
              <w:t>3.23</w:t>
            </w:r>
          </w:p>
        </w:tc>
        <w:tc>
          <w:tcPr>
            <w:tcW w:w="735" w:type="dxa"/>
            <w:tcBorders>
              <w:top w:val="nil"/>
              <w:left w:val="nil"/>
              <w:bottom w:val="nil"/>
              <w:right w:val="nil"/>
            </w:tcBorders>
            <w:shd w:val="clear" w:color="auto" w:fill="auto"/>
            <w:noWrap/>
            <w:tcMar/>
            <w:vAlign w:val="bottom"/>
            <w:hideMark/>
          </w:tcPr>
          <w:p w:rsidRPr="00FD739C" w:rsidR="00C12C26" w:rsidP="00242DB9" w:rsidRDefault="00C12C26" w14:paraId="63826CF8" w14:textId="77777777">
            <w:pPr>
              <w:pStyle w:val="af7"/>
            </w:pPr>
            <w:r w:rsidRPr="00FD739C">
              <w:t>0.36</w:t>
            </w:r>
          </w:p>
        </w:tc>
        <w:tc>
          <w:tcPr>
            <w:tcW w:w="945" w:type="dxa"/>
            <w:tcBorders>
              <w:top w:val="nil"/>
              <w:left w:val="nil"/>
              <w:bottom w:val="nil"/>
              <w:right w:val="nil"/>
            </w:tcBorders>
            <w:shd w:val="clear" w:color="auto" w:fill="auto"/>
            <w:noWrap/>
            <w:tcMar/>
            <w:vAlign w:val="bottom"/>
            <w:hideMark/>
          </w:tcPr>
          <w:p w:rsidRPr="00FD739C" w:rsidR="00C12C26" w:rsidP="00242DB9" w:rsidRDefault="00C12C26" w14:paraId="1D9B4F5F" w14:textId="095034E8">
            <w:pPr>
              <w:pStyle w:val="af7"/>
              <w:rPr/>
            </w:pPr>
            <w:r w:rsidR="6D9BDF80">
              <w:rPr/>
              <w:t>+</w:t>
            </w:r>
            <w:r w:rsidR="00C12C26">
              <w:rPr/>
              <w:t>2.5</w:t>
            </w:r>
          </w:p>
        </w:tc>
        <w:tc>
          <w:tcPr>
            <w:tcW w:w="885" w:type="dxa"/>
            <w:tcBorders>
              <w:top w:val="nil"/>
              <w:left w:val="nil"/>
              <w:bottom w:val="nil"/>
              <w:right w:val="nil"/>
            </w:tcBorders>
            <w:shd w:val="clear" w:color="auto" w:fill="auto"/>
            <w:noWrap/>
            <w:tcMar/>
            <w:vAlign w:val="bottom"/>
            <w:hideMark/>
          </w:tcPr>
          <w:p w:rsidRPr="00FD739C" w:rsidR="00C12C26" w:rsidP="00242DB9" w:rsidRDefault="00C12C26" w14:paraId="6A40AADA" w14:textId="05C26627">
            <w:pPr>
              <w:pStyle w:val="af7"/>
              <w:rPr/>
            </w:pPr>
            <w:r w:rsidR="59BB7EE1">
              <w:rPr/>
              <w:t>+</w:t>
            </w:r>
            <w:r w:rsidR="00C12C26">
              <w:rPr/>
              <w:t>3.96</w:t>
            </w:r>
          </w:p>
        </w:tc>
        <w:tc>
          <w:tcPr>
            <w:tcW w:w="1137" w:type="dxa"/>
            <w:tcBorders>
              <w:top w:val="nil"/>
              <w:left w:val="nil"/>
              <w:bottom w:val="nil"/>
              <w:right w:val="nil"/>
            </w:tcBorders>
            <w:shd w:val="clear" w:color="auto" w:fill="auto"/>
            <w:noWrap/>
            <w:tcMar/>
            <w:vAlign w:val="bottom"/>
            <w:hideMark/>
          </w:tcPr>
          <w:p w:rsidRPr="00FD739C" w:rsidR="00C12C26" w:rsidP="00242DB9" w:rsidRDefault="00C12C26" w14:paraId="4DE76801" w14:textId="77777777">
            <w:pPr>
              <w:pStyle w:val="af7"/>
            </w:pPr>
            <w:r w:rsidRPr="00FD739C">
              <w:t>0</w:t>
            </w:r>
          </w:p>
        </w:tc>
      </w:tr>
      <w:tr w:rsidRPr="006C5A7C" w:rsidR="00C12C26" w:rsidTr="65439C83" w14:paraId="393A0021" w14:textId="77777777">
        <w:trPr>
          <w:cantSplit/>
        </w:trPr>
        <w:tc>
          <w:tcPr>
            <w:tcW w:w="5748" w:type="dxa"/>
            <w:tcBorders>
              <w:top w:val="nil"/>
              <w:left w:val="nil"/>
              <w:bottom w:val="nil"/>
              <w:right w:val="nil"/>
            </w:tcBorders>
            <w:shd w:val="clear" w:color="auto" w:fill="auto"/>
            <w:noWrap/>
            <w:tcMar/>
            <w:vAlign w:val="bottom"/>
            <w:hideMark/>
          </w:tcPr>
          <w:p w:rsidRPr="00FD739C" w:rsidR="00C12C26" w:rsidP="00242DB9" w:rsidRDefault="00C12C26" w14:paraId="7599F7D4" w14:textId="2F74A376">
            <w:pPr>
              <w:pStyle w:val="af7"/>
            </w:pPr>
            <w:r w:rsidRPr="006C5A7C">
              <w:rPr>
                <w:lang w:eastAsia="zh-CN" w:bidi="hi-IN"/>
              </w:rPr>
              <w:tab/>
            </w:r>
            <w:r w:rsidRPr="006C5A7C">
              <w:rPr>
                <w:lang w:eastAsia="zh-CN" w:bidi="hi-IN"/>
              </w:rPr>
              <w:tab/>
            </w:r>
            <w:r w:rsidRPr="00FD739C">
              <w:t>I do not trust the people of this country.</w:t>
            </w:r>
          </w:p>
        </w:tc>
        <w:tc>
          <w:tcPr>
            <w:tcW w:w="1080" w:type="dxa"/>
            <w:tcBorders>
              <w:top w:val="nil"/>
              <w:left w:val="nil"/>
              <w:bottom w:val="nil"/>
              <w:right w:val="nil"/>
            </w:tcBorders>
            <w:shd w:val="clear" w:color="auto" w:fill="auto"/>
            <w:noWrap/>
            <w:tcMar/>
            <w:vAlign w:val="bottom"/>
            <w:hideMark/>
          </w:tcPr>
          <w:p w:rsidRPr="00FD739C" w:rsidR="00C12C26" w:rsidP="00242DB9" w:rsidRDefault="00C12C26" w14:paraId="2EC57FFF" w14:textId="77777777">
            <w:pPr>
              <w:pStyle w:val="af7"/>
            </w:pPr>
            <w:r w:rsidRPr="00FD739C">
              <w:t>-0.14</w:t>
            </w:r>
          </w:p>
        </w:tc>
        <w:tc>
          <w:tcPr>
            <w:tcW w:w="735" w:type="dxa"/>
            <w:tcBorders>
              <w:top w:val="nil"/>
              <w:left w:val="nil"/>
              <w:bottom w:val="nil"/>
              <w:right w:val="nil"/>
            </w:tcBorders>
            <w:shd w:val="clear" w:color="auto" w:fill="auto"/>
            <w:noWrap/>
            <w:tcMar/>
            <w:vAlign w:val="bottom"/>
            <w:hideMark/>
          </w:tcPr>
          <w:p w:rsidRPr="00FD739C" w:rsidR="00C12C26" w:rsidP="00242DB9" w:rsidRDefault="00C12C26" w14:paraId="69CC1667" w14:textId="77777777">
            <w:pPr>
              <w:pStyle w:val="af7"/>
            </w:pPr>
            <w:r w:rsidRPr="00FD739C">
              <w:t>0.08</w:t>
            </w:r>
          </w:p>
        </w:tc>
        <w:tc>
          <w:tcPr>
            <w:tcW w:w="945" w:type="dxa"/>
            <w:tcBorders>
              <w:top w:val="nil"/>
              <w:left w:val="nil"/>
              <w:bottom w:val="nil"/>
              <w:right w:val="nil"/>
            </w:tcBorders>
            <w:shd w:val="clear" w:color="auto" w:fill="auto"/>
            <w:noWrap/>
            <w:tcMar/>
            <w:vAlign w:val="bottom"/>
            <w:hideMark/>
          </w:tcPr>
          <w:p w:rsidRPr="00FD739C" w:rsidR="00C12C26" w:rsidP="00242DB9" w:rsidRDefault="00C12C26" w14:paraId="5584532B" w14:textId="77777777">
            <w:pPr>
              <w:pStyle w:val="af7"/>
            </w:pPr>
            <w:r w:rsidRPr="00FD739C">
              <w:t>-0.3</w:t>
            </w:r>
          </w:p>
        </w:tc>
        <w:tc>
          <w:tcPr>
            <w:tcW w:w="885" w:type="dxa"/>
            <w:tcBorders>
              <w:top w:val="nil"/>
              <w:left w:val="nil"/>
              <w:bottom w:val="nil"/>
              <w:right w:val="nil"/>
            </w:tcBorders>
            <w:shd w:val="clear" w:color="auto" w:fill="auto"/>
            <w:noWrap/>
            <w:tcMar/>
            <w:vAlign w:val="bottom"/>
            <w:hideMark/>
          </w:tcPr>
          <w:p w:rsidRPr="00FD739C" w:rsidR="00C12C26" w:rsidP="00242DB9" w:rsidRDefault="00C12C26" w14:paraId="50778C16" w14:textId="48BB1D68">
            <w:pPr>
              <w:pStyle w:val="af7"/>
              <w:rPr/>
            </w:pPr>
            <w:r w:rsidR="72A9D37A">
              <w:rPr/>
              <w:t>+</w:t>
            </w:r>
            <w:r w:rsidR="00C12C26">
              <w:rPr/>
              <w:t>0.01</w:t>
            </w:r>
          </w:p>
        </w:tc>
        <w:tc>
          <w:tcPr>
            <w:tcW w:w="1137" w:type="dxa"/>
            <w:tcBorders>
              <w:top w:val="nil"/>
              <w:left w:val="nil"/>
              <w:bottom w:val="nil"/>
              <w:right w:val="nil"/>
            </w:tcBorders>
            <w:shd w:val="clear" w:color="auto" w:fill="auto"/>
            <w:noWrap/>
            <w:tcMar/>
            <w:vAlign w:val="bottom"/>
            <w:hideMark/>
          </w:tcPr>
          <w:p w:rsidRPr="00FD739C" w:rsidR="00C12C26" w:rsidP="00242DB9" w:rsidRDefault="00C12C26" w14:paraId="1545FE50" w14:textId="77777777">
            <w:pPr>
              <w:pStyle w:val="af7"/>
            </w:pPr>
            <w:r w:rsidRPr="00FD739C">
              <w:t>0.07</w:t>
            </w:r>
          </w:p>
        </w:tc>
      </w:tr>
      <w:tr w:rsidRPr="006C5A7C" w:rsidR="00C12C26" w:rsidTr="65439C83" w14:paraId="4E386D5F" w14:textId="77777777">
        <w:trPr>
          <w:cantSplit/>
        </w:trPr>
        <w:tc>
          <w:tcPr>
            <w:tcW w:w="5748" w:type="dxa"/>
            <w:tcBorders>
              <w:top w:val="nil"/>
              <w:left w:val="nil"/>
              <w:bottom w:val="nil"/>
              <w:right w:val="nil"/>
            </w:tcBorders>
            <w:shd w:val="clear" w:color="auto" w:fill="auto"/>
            <w:noWrap/>
            <w:tcMar/>
            <w:vAlign w:val="bottom"/>
            <w:hideMark/>
          </w:tcPr>
          <w:p w:rsidRPr="00FD739C" w:rsidR="00C12C26" w:rsidP="00242DB9" w:rsidRDefault="00C12C26" w14:paraId="0123CD41" w14:textId="0C7A252F">
            <w:pPr>
              <w:pStyle w:val="af7"/>
            </w:pPr>
            <w:r w:rsidRPr="006C5A7C">
              <w:rPr>
                <w:lang w:eastAsia="zh-CN" w:bidi="hi-IN"/>
              </w:rPr>
              <w:tab/>
            </w:r>
            <w:r w:rsidRPr="006C5A7C">
              <w:rPr>
                <w:lang w:eastAsia="zh-CN" w:bidi="hi-IN"/>
              </w:rPr>
              <w:tab/>
            </w:r>
            <w:r w:rsidRPr="00FD739C">
              <w:t>I miss the atmosphere of my hometown.</w:t>
            </w:r>
          </w:p>
        </w:tc>
        <w:tc>
          <w:tcPr>
            <w:tcW w:w="1080" w:type="dxa"/>
            <w:tcBorders>
              <w:top w:val="nil"/>
              <w:left w:val="nil"/>
              <w:bottom w:val="nil"/>
              <w:right w:val="nil"/>
            </w:tcBorders>
            <w:shd w:val="clear" w:color="auto" w:fill="auto"/>
            <w:noWrap/>
            <w:tcMar/>
            <w:vAlign w:val="bottom"/>
            <w:hideMark/>
          </w:tcPr>
          <w:p w:rsidRPr="00FD739C" w:rsidR="00C12C26" w:rsidP="00242DB9" w:rsidRDefault="00C12C26" w14:paraId="5585F33B" w14:textId="77777777">
            <w:pPr>
              <w:pStyle w:val="af7"/>
            </w:pPr>
            <w:r w:rsidRPr="00FD739C">
              <w:t>-0.25</w:t>
            </w:r>
          </w:p>
        </w:tc>
        <w:tc>
          <w:tcPr>
            <w:tcW w:w="735" w:type="dxa"/>
            <w:tcBorders>
              <w:top w:val="nil"/>
              <w:left w:val="nil"/>
              <w:bottom w:val="nil"/>
              <w:right w:val="nil"/>
            </w:tcBorders>
            <w:shd w:val="clear" w:color="auto" w:fill="auto"/>
            <w:noWrap/>
            <w:tcMar/>
            <w:vAlign w:val="bottom"/>
            <w:hideMark/>
          </w:tcPr>
          <w:p w:rsidRPr="00FD739C" w:rsidR="00C12C26" w:rsidP="00242DB9" w:rsidRDefault="00C12C26" w14:paraId="0ED0F641" w14:textId="77777777">
            <w:pPr>
              <w:pStyle w:val="af7"/>
            </w:pPr>
            <w:r w:rsidRPr="00FD739C">
              <w:t>0.09</w:t>
            </w:r>
          </w:p>
        </w:tc>
        <w:tc>
          <w:tcPr>
            <w:tcW w:w="945" w:type="dxa"/>
            <w:tcBorders>
              <w:top w:val="nil"/>
              <w:left w:val="nil"/>
              <w:bottom w:val="nil"/>
              <w:right w:val="nil"/>
            </w:tcBorders>
            <w:shd w:val="clear" w:color="auto" w:fill="auto"/>
            <w:noWrap/>
            <w:tcMar/>
            <w:vAlign w:val="bottom"/>
            <w:hideMark/>
          </w:tcPr>
          <w:p w:rsidRPr="00FD739C" w:rsidR="00C12C26" w:rsidP="00242DB9" w:rsidRDefault="00C12C26" w14:paraId="0183D610" w14:textId="77777777">
            <w:pPr>
              <w:pStyle w:val="af7"/>
            </w:pPr>
            <w:r w:rsidRPr="00FD739C">
              <w:t>-0.42</w:t>
            </w:r>
          </w:p>
        </w:tc>
        <w:tc>
          <w:tcPr>
            <w:tcW w:w="885" w:type="dxa"/>
            <w:tcBorders>
              <w:top w:val="nil"/>
              <w:left w:val="nil"/>
              <w:bottom w:val="nil"/>
              <w:right w:val="nil"/>
            </w:tcBorders>
            <w:shd w:val="clear" w:color="auto" w:fill="auto"/>
            <w:noWrap/>
            <w:tcMar/>
            <w:vAlign w:val="bottom"/>
            <w:hideMark/>
          </w:tcPr>
          <w:p w:rsidRPr="00FD739C" w:rsidR="00C12C26" w:rsidP="00242DB9" w:rsidRDefault="00C12C26" w14:paraId="39B7CB00" w14:textId="77777777">
            <w:pPr>
              <w:pStyle w:val="af7"/>
            </w:pPr>
            <w:r w:rsidRPr="00FD739C">
              <w:t>-0.07</w:t>
            </w:r>
          </w:p>
        </w:tc>
        <w:tc>
          <w:tcPr>
            <w:tcW w:w="1137" w:type="dxa"/>
            <w:tcBorders>
              <w:top w:val="nil"/>
              <w:left w:val="nil"/>
              <w:bottom w:val="nil"/>
              <w:right w:val="nil"/>
            </w:tcBorders>
            <w:shd w:val="clear" w:color="auto" w:fill="auto"/>
            <w:noWrap/>
            <w:tcMar/>
            <w:vAlign w:val="bottom"/>
            <w:hideMark/>
          </w:tcPr>
          <w:p w:rsidRPr="00FD739C" w:rsidR="00C12C26" w:rsidP="00242DB9" w:rsidRDefault="00C12C26" w14:paraId="5AF398C4" w14:textId="77777777">
            <w:pPr>
              <w:pStyle w:val="af7"/>
            </w:pPr>
            <w:r w:rsidRPr="00FD739C">
              <w:t>0.01</w:t>
            </w:r>
          </w:p>
        </w:tc>
      </w:tr>
      <w:tr w:rsidRPr="006C5A7C" w:rsidR="00C12C26" w:rsidTr="65439C83" w14:paraId="19F3BF14" w14:textId="77777777">
        <w:trPr>
          <w:cantSplit/>
        </w:trPr>
        <w:tc>
          <w:tcPr>
            <w:tcW w:w="5748" w:type="dxa"/>
            <w:tcBorders>
              <w:top w:val="nil"/>
              <w:left w:val="nil"/>
              <w:bottom w:val="nil"/>
              <w:right w:val="nil"/>
            </w:tcBorders>
            <w:shd w:val="clear" w:color="auto" w:fill="auto"/>
            <w:noWrap/>
            <w:tcMar/>
            <w:vAlign w:val="bottom"/>
            <w:hideMark/>
          </w:tcPr>
          <w:p w:rsidRPr="00FD739C" w:rsidR="00C12C26" w:rsidP="00242DB9" w:rsidRDefault="00C12C26" w14:paraId="65C8AB01" w14:textId="3FD3BB8D">
            <w:pPr>
              <w:pStyle w:val="af7"/>
            </w:pPr>
            <w:r w:rsidRPr="006C5A7C">
              <w:rPr>
                <w:lang w:eastAsia="zh-CN" w:bidi="hi-IN"/>
              </w:rPr>
              <w:tab/>
            </w:r>
            <w:r w:rsidRPr="006C5A7C">
              <w:rPr>
                <w:lang w:eastAsia="zh-CN" w:bidi="hi-IN"/>
              </w:rPr>
              <w:tab/>
            </w:r>
            <w:r w:rsidRPr="00FD739C">
              <w:t>Society constantly reminds you that you are an immigrant.</w:t>
            </w:r>
          </w:p>
        </w:tc>
        <w:tc>
          <w:tcPr>
            <w:tcW w:w="1080" w:type="dxa"/>
            <w:tcBorders>
              <w:top w:val="nil"/>
              <w:left w:val="nil"/>
              <w:bottom w:val="nil"/>
              <w:right w:val="nil"/>
            </w:tcBorders>
            <w:shd w:val="clear" w:color="auto" w:fill="auto"/>
            <w:noWrap/>
            <w:tcMar/>
            <w:vAlign w:val="bottom"/>
            <w:hideMark/>
          </w:tcPr>
          <w:p w:rsidRPr="00FD739C" w:rsidR="00C12C26" w:rsidP="00242DB9" w:rsidRDefault="00C12C26" w14:paraId="5E5528DE" w14:textId="3E4F1D68">
            <w:pPr>
              <w:pStyle w:val="af7"/>
              <w:rPr/>
            </w:pPr>
            <w:r w:rsidR="72185EC7">
              <w:rPr/>
              <w:t>+</w:t>
            </w:r>
            <w:r w:rsidR="00C12C26">
              <w:rPr/>
              <w:t>0.24</w:t>
            </w:r>
          </w:p>
        </w:tc>
        <w:tc>
          <w:tcPr>
            <w:tcW w:w="735" w:type="dxa"/>
            <w:tcBorders>
              <w:top w:val="nil"/>
              <w:left w:val="nil"/>
              <w:bottom w:val="nil"/>
              <w:right w:val="nil"/>
            </w:tcBorders>
            <w:shd w:val="clear" w:color="auto" w:fill="auto"/>
            <w:noWrap/>
            <w:tcMar/>
            <w:vAlign w:val="bottom"/>
            <w:hideMark/>
          </w:tcPr>
          <w:p w:rsidRPr="00FD739C" w:rsidR="00C12C26" w:rsidP="00242DB9" w:rsidRDefault="00C12C26" w14:paraId="040DAEE2" w14:textId="77777777">
            <w:pPr>
              <w:pStyle w:val="af7"/>
            </w:pPr>
            <w:r w:rsidRPr="00FD739C">
              <w:t>0.09</w:t>
            </w:r>
          </w:p>
        </w:tc>
        <w:tc>
          <w:tcPr>
            <w:tcW w:w="945" w:type="dxa"/>
            <w:tcBorders>
              <w:top w:val="nil"/>
              <w:left w:val="nil"/>
              <w:bottom w:val="nil"/>
              <w:right w:val="nil"/>
            </w:tcBorders>
            <w:shd w:val="clear" w:color="auto" w:fill="auto"/>
            <w:noWrap/>
            <w:tcMar/>
            <w:vAlign w:val="bottom"/>
            <w:hideMark/>
          </w:tcPr>
          <w:p w:rsidRPr="00FD739C" w:rsidR="00C12C26" w:rsidP="00242DB9" w:rsidRDefault="00C12C26" w14:paraId="1BFACC9A" w14:textId="2BF0FDFE">
            <w:pPr>
              <w:pStyle w:val="af7"/>
              <w:rPr/>
            </w:pPr>
            <w:r w:rsidR="0C946B31">
              <w:rPr/>
              <w:t>+</w:t>
            </w:r>
            <w:r w:rsidR="00C12C26">
              <w:rPr/>
              <w:t>0.06</w:t>
            </w:r>
          </w:p>
        </w:tc>
        <w:tc>
          <w:tcPr>
            <w:tcW w:w="885" w:type="dxa"/>
            <w:tcBorders>
              <w:top w:val="nil"/>
              <w:left w:val="nil"/>
              <w:bottom w:val="nil"/>
              <w:right w:val="nil"/>
            </w:tcBorders>
            <w:shd w:val="clear" w:color="auto" w:fill="auto"/>
            <w:noWrap/>
            <w:tcMar/>
            <w:vAlign w:val="bottom"/>
            <w:hideMark/>
          </w:tcPr>
          <w:p w:rsidRPr="00FD739C" w:rsidR="00C12C26" w:rsidP="00242DB9" w:rsidRDefault="00C12C26" w14:paraId="7F87E1C5" w14:textId="7B8973D2">
            <w:pPr>
              <w:pStyle w:val="af7"/>
              <w:rPr/>
            </w:pPr>
            <w:r w:rsidR="63238E3D">
              <w:rPr/>
              <w:t>+</w:t>
            </w:r>
            <w:r w:rsidR="00C12C26">
              <w:rPr/>
              <w:t>0.41</w:t>
            </w:r>
          </w:p>
        </w:tc>
        <w:tc>
          <w:tcPr>
            <w:tcW w:w="1137" w:type="dxa"/>
            <w:tcBorders>
              <w:top w:val="nil"/>
              <w:left w:val="nil"/>
              <w:bottom w:val="nil"/>
              <w:right w:val="nil"/>
            </w:tcBorders>
            <w:shd w:val="clear" w:color="auto" w:fill="auto"/>
            <w:noWrap/>
            <w:tcMar/>
            <w:vAlign w:val="bottom"/>
            <w:hideMark/>
          </w:tcPr>
          <w:p w:rsidRPr="00FD739C" w:rsidR="00C12C26" w:rsidP="00242DB9" w:rsidRDefault="00C12C26" w14:paraId="1AED3AC1" w14:textId="77777777">
            <w:pPr>
              <w:pStyle w:val="af7"/>
            </w:pPr>
            <w:r w:rsidRPr="00FD739C">
              <w:t>0.01</w:t>
            </w:r>
          </w:p>
        </w:tc>
      </w:tr>
      <w:tr w:rsidRPr="006C5A7C" w:rsidR="00C12C26" w:rsidTr="65439C83" w14:paraId="5E8757D7" w14:textId="77777777">
        <w:trPr>
          <w:cantSplit/>
        </w:trPr>
        <w:tc>
          <w:tcPr>
            <w:tcW w:w="5748" w:type="dxa"/>
            <w:tcBorders>
              <w:top w:val="nil"/>
              <w:left w:val="nil"/>
              <w:bottom w:val="nil"/>
              <w:right w:val="nil"/>
            </w:tcBorders>
            <w:shd w:val="clear" w:color="auto" w:fill="auto"/>
            <w:noWrap/>
            <w:tcMar/>
            <w:vAlign w:val="bottom"/>
            <w:hideMark/>
          </w:tcPr>
          <w:p w:rsidRPr="00FD739C" w:rsidR="00C12C26" w:rsidP="00242DB9" w:rsidRDefault="00C12C26" w14:paraId="36F62840" w14:textId="46C69251">
            <w:pPr>
              <w:pStyle w:val="af7"/>
            </w:pPr>
            <w:r w:rsidRPr="006C5A7C">
              <w:rPr>
                <w:lang w:eastAsia="zh-CN" w:bidi="hi-IN"/>
              </w:rPr>
              <w:tab/>
            </w:r>
            <w:r w:rsidRPr="006C5A7C">
              <w:rPr>
                <w:lang w:eastAsia="zh-CN" w:bidi="hi-IN"/>
              </w:rPr>
              <w:tab/>
            </w:r>
            <w:r w:rsidRPr="00FD739C">
              <w:t>I have too many responsibilities.</w:t>
            </w:r>
          </w:p>
        </w:tc>
        <w:tc>
          <w:tcPr>
            <w:tcW w:w="1080" w:type="dxa"/>
            <w:tcBorders>
              <w:top w:val="nil"/>
              <w:left w:val="nil"/>
              <w:bottom w:val="nil"/>
              <w:right w:val="nil"/>
            </w:tcBorders>
            <w:shd w:val="clear" w:color="auto" w:fill="auto"/>
            <w:noWrap/>
            <w:tcMar/>
            <w:vAlign w:val="bottom"/>
            <w:hideMark/>
          </w:tcPr>
          <w:p w:rsidRPr="00FD739C" w:rsidR="00C12C26" w:rsidP="00242DB9" w:rsidRDefault="00C12C26" w14:paraId="1C72EBC1" w14:textId="77777777">
            <w:pPr>
              <w:pStyle w:val="af7"/>
            </w:pPr>
            <w:r w:rsidRPr="00FD739C">
              <w:t>-0.38</w:t>
            </w:r>
          </w:p>
        </w:tc>
        <w:tc>
          <w:tcPr>
            <w:tcW w:w="735" w:type="dxa"/>
            <w:tcBorders>
              <w:top w:val="nil"/>
              <w:left w:val="nil"/>
              <w:bottom w:val="nil"/>
              <w:right w:val="nil"/>
            </w:tcBorders>
            <w:shd w:val="clear" w:color="auto" w:fill="auto"/>
            <w:noWrap/>
            <w:tcMar/>
            <w:vAlign w:val="bottom"/>
            <w:hideMark/>
          </w:tcPr>
          <w:p w:rsidRPr="00FD739C" w:rsidR="00C12C26" w:rsidP="00242DB9" w:rsidRDefault="00C12C26" w14:paraId="7FCB100B" w14:textId="77777777">
            <w:pPr>
              <w:pStyle w:val="af7"/>
            </w:pPr>
            <w:r w:rsidRPr="00FD739C">
              <w:t>0.1</w:t>
            </w:r>
          </w:p>
        </w:tc>
        <w:tc>
          <w:tcPr>
            <w:tcW w:w="945" w:type="dxa"/>
            <w:tcBorders>
              <w:top w:val="nil"/>
              <w:left w:val="nil"/>
              <w:bottom w:val="nil"/>
              <w:right w:val="nil"/>
            </w:tcBorders>
            <w:shd w:val="clear" w:color="auto" w:fill="auto"/>
            <w:noWrap/>
            <w:tcMar/>
            <w:vAlign w:val="bottom"/>
            <w:hideMark/>
          </w:tcPr>
          <w:p w:rsidRPr="00FD739C" w:rsidR="00C12C26" w:rsidP="00242DB9" w:rsidRDefault="00C12C26" w14:paraId="2C337A65" w14:textId="77777777">
            <w:pPr>
              <w:pStyle w:val="af7"/>
            </w:pPr>
            <w:r w:rsidRPr="00FD739C">
              <w:t>-0.58</w:t>
            </w:r>
          </w:p>
        </w:tc>
        <w:tc>
          <w:tcPr>
            <w:tcW w:w="885" w:type="dxa"/>
            <w:tcBorders>
              <w:top w:val="nil"/>
              <w:left w:val="nil"/>
              <w:bottom w:val="nil"/>
              <w:right w:val="nil"/>
            </w:tcBorders>
            <w:shd w:val="clear" w:color="auto" w:fill="auto"/>
            <w:noWrap/>
            <w:tcMar/>
            <w:vAlign w:val="bottom"/>
            <w:hideMark/>
          </w:tcPr>
          <w:p w:rsidRPr="00FD739C" w:rsidR="00C12C26" w:rsidP="00242DB9" w:rsidRDefault="00C12C26" w14:paraId="4DEB4D08" w14:textId="77777777">
            <w:pPr>
              <w:pStyle w:val="af7"/>
            </w:pPr>
            <w:r w:rsidRPr="00FD739C">
              <w:t>-0.19</w:t>
            </w:r>
          </w:p>
        </w:tc>
        <w:tc>
          <w:tcPr>
            <w:tcW w:w="1137" w:type="dxa"/>
            <w:tcBorders>
              <w:top w:val="nil"/>
              <w:left w:val="nil"/>
              <w:bottom w:val="nil"/>
              <w:right w:val="nil"/>
            </w:tcBorders>
            <w:shd w:val="clear" w:color="auto" w:fill="auto"/>
            <w:noWrap/>
            <w:tcMar/>
            <w:vAlign w:val="bottom"/>
            <w:hideMark/>
          </w:tcPr>
          <w:p w:rsidRPr="00FD739C" w:rsidR="00C12C26" w:rsidP="00242DB9" w:rsidRDefault="00C12C26" w14:paraId="56F70BAA" w14:textId="66B27CBF">
            <w:pPr>
              <w:pStyle w:val="af7"/>
            </w:pPr>
            <w:r w:rsidRPr="00FD739C">
              <w:t>0</w:t>
            </w:r>
            <w:r w:rsidRPr="00FD739C" w:rsidR="001F63C2">
              <w:t>.00</w:t>
            </w:r>
          </w:p>
        </w:tc>
      </w:tr>
      <w:tr w:rsidRPr="006C5A7C" w:rsidR="00C12C26" w:rsidTr="65439C83" w14:paraId="31507393" w14:textId="77777777">
        <w:trPr>
          <w:cantSplit/>
        </w:trPr>
        <w:tc>
          <w:tcPr>
            <w:tcW w:w="5748" w:type="dxa"/>
            <w:tcBorders>
              <w:top w:val="nil"/>
              <w:left w:val="nil"/>
              <w:bottom w:val="nil"/>
              <w:right w:val="nil"/>
            </w:tcBorders>
            <w:shd w:val="clear" w:color="auto" w:fill="auto"/>
            <w:noWrap/>
            <w:tcMar/>
            <w:vAlign w:val="bottom"/>
            <w:hideMark/>
          </w:tcPr>
          <w:p w:rsidRPr="00FD739C" w:rsidR="00C12C26" w:rsidP="00242DB9" w:rsidRDefault="00C12C26" w14:paraId="0941C034" w14:textId="68EA6A5C">
            <w:pPr>
              <w:pStyle w:val="af7"/>
            </w:pPr>
            <w:r w:rsidRPr="006C5A7C">
              <w:rPr>
                <w:lang w:eastAsia="zh-CN" w:bidi="hi-IN"/>
              </w:rPr>
              <w:tab/>
            </w:r>
            <w:r w:rsidRPr="006C5A7C">
              <w:rPr>
                <w:lang w:eastAsia="zh-CN" w:bidi="hi-IN"/>
              </w:rPr>
              <w:tab/>
            </w:r>
            <w:r w:rsidRPr="00FD739C">
              <w:t>I do not feel accepted here.</w:t>
            </w:r>
          </w:p>
        </w:tc>
        <w:tc>
          <w:tcPr>
            <w:tcW w:w="1080" w:type="dxa"/>
            <w:tcBorders>
              <w:top w:val="nil"/>
              <w:left w:val="nil"/>
              <w:bottom w:val="nil"/>
              <w:right w:val="nil"/>
            </w:tcBorders>
            <w:shd w:val="clear" w:color="auto" w:fill="auto"/>
            <w:noWrap/>
            <w:tcMar/>
            <w:vAlign w:val="bottom"/>
            <w:hideMark/>
          </w:tcPr>
          <w:p w:rsidRPr="00FD739C" w:rsidR="00C12C26" w:rsidP="00242DB9" w:rsidRDefault="00C12C26" w14:paraId="3A77505A" w14:textId="77777777">
            <w:pPr>
              <w:pStyle w:val="af7"/>
            </w:pPr>
            <w:r w:rsidRPr="00FD739C">
              <w:t>-0.21</w:t>
            </w:r>
          </w:p>
        </w:tc>
        <w:tc>
          <w:tcPr>
            <w:tcW w:w="735" w:type="dxa"/>
            <w:tcBorders>
              <w:top w:val="nil"/>
              <w:left w:val="nil"/>
              <w:bottom w:val="nil"/>
              <w:right w:val="nil"/>
            </w:tcBorders>
            <w:shd w:val="clear" w:color="auto" w:fill="auto"/>
            <w:noWrap/>
            <w:tcMar/>
            <w:vAlign w:val="bottom"/>
            <w:hideMark/>
          </w:tcPr>
          <w:p w:rsidRPr="00FD739C" w:rsidR="00C12C26" w:rsidP="00242DB9" w:rsidRDefault="00C12C26" w14:paraId="0E524EC9" w14:textId="77777777">
            <w:pPr>
              <w:pStyle w:val="af7"/>
            </w:pPr>
            <w:r w:rsidRPr="00FD739C">
              <w:t>0.11</w:t>
            </w:r>
          </w:p>
        </w:tc>
        <w:tc>
          <w:tcPr>
            <w:tcW w:w="945" w:type="dxa"/>
            <w:tcBorders>
              <w:top w:val="nil"/>
              <w:left w:val="nil"/>
              <w:bottom w:val="nil"/>
              <w:right w:val="nil"/>
            </w:tcBorders>
            <w:shd w:val="clear" w:color="auto" w:fill="auto"/>
            <w:noWrap/>
            <w:tcMar/>
            <w:vAlign w:val="bottom"/>
            <w:hideMark/>
          </w:tcPr>
          <w:p w:rsidRPr="00FD739C" w:rsidR="00C12C26" w:rsidP="00242DB9" w:rsidRDefault="00C12C26" w14:paraId="06A53071" w14:textId="77777777">
            <w:pPr>
              <w:pStyle w:val="af7"/>
            </w:pPr>
            <w:r w:rsidRPr="00FD739C">
              <w:t>-0.43</w:t>
            </w:r>
          </w:p>
        </w:tc>
        <w:tc>
          <w:tcPr>
            <w:tcW w:w="885" w:type="dxa"/>
            <w:tcBorders>
              <w:top w:val="nil"/>
              <w:left w:val="nil"/>
              <w:bottom w:val="nil"/>
              <w:right w:val="nil"/>
            </w:tcBorders>
            <w:shd w:val="clear" w:color="auto" w:fill="auto"/>
            <w:noWrap/>
            <w:tcMar/>
            <w:vAlign w:val="bottom"/>
            <w:hideMark/>
          </w:tcPr>
          <w:p w:rsidRPr="00FD739C" w:rsidR="00C12C26" w:rsidP="00242DB9" w:rsidRDefault="00C12C26" w14:paraId="0A40141B" w14:textId="0AA42FC2">
            <w:pPr>
              <w:pStyle w:val="af7"/>
              <w:rPr/>
            </w:pPr>
            <w:r w:rsidR="652A9F2E">
              <w:rPr/>
              <w:t>+</w:t>
            </w:r>
            <w:r w:rsidR="00C12C26">
              <w:rPr/>
              <w:t>0.01</w:t>
            </w:r>
          </w:p>
        </w:tc>
        <w:tc>
          <w:tcPr>
            <w:tcW w:w="1137" w:type="dxa"/>
            <w:tcBorders>
              <w:top w:val="nil"/>
              <w:left w:val="nil"/>
              <w:bottom w:val="nil"/>
              <w:right w:val="nil"/>
            </w:tcBorders>
            <w:shd w:val="clear" w:color="auto" w:fill="auto"/>
            <w:noWrap/>
            <w:tcMar/>
            <w:vAlign w:val="bottom"/>
            <w:hideMark/>
          </w:tcPr>
          <w:p w:rsidRPr="00FD739C" w:rsidR="00C12C26" w:rsidP="00242DB9" w:rsidRDefault="00C12C26" w14:paraId="574FF3FF" w14:textId="77777777">
            <w:pPr>
              <w:pStyle w:val="af7"/>
            </w:pPr>
            <w:r w:rsidRPr="00FD739C">
              <w:t>0.06</w:t>
            </w:r>
          </w:p>
        </w:tc>
      </w:tr>
      <w:tr w:rsidRPr="006C5A7C" w:rsidR="00C12C26" w:rsidTr="65439C83" w14:paraId="6B7C4E94" w14:textId="77777777">
        <w:trPr>
          <w:cantSplit/>
        </w:trPr>
        <w:tc>
          <w:tcPr>
            <w:tcW w:w="5748" w:type="dxa"/>
            <w:tcBorders>
              <w:top w:val="nil"/>
              <w:left w:val="nil"/>
              <w:bottom w:val="nil"/>
              <w:right w:val="nil"/>
            </w:tcBorders>
            <w:shd w:val="clear" w:color="auto" w:fill="auto"/>
            <w:noWrap/>
            <w:tcMar/>
            <w:vAlign w:val="bottom"/>
            <w:hideMark/>
          </w:tcPr>
          <w:p w:rsidRPr="00FD739C" w:rsidR="00C12C26" w:rsidP="00242DB9" w:rsidRDefault="00C12C26" w14:paraId="766EA47E" w14:textId="23E18237">
            <w:pPr>
              <w:pStyle w:val="af7"/>
            </w:pPr>
            <w:r w:rsidRPr="006C5A7C">
              <w:rPr>
                <w:lang w:eastAsia="zh-CN" w:bidi="hi-IN"/>
              </w:rPr>
              <w:tab/>
            </w:r>
            <w:r w:rsidRPr="006C5A7C">
              <w:rPr>
                <w:lang w:eastAsia="zh-CN" w:bidi="hi-IN"/>
              </w:rPr>
              <w:tab/>
            </w:r>
            <w:r w:rsidRPr="00FD739C">
              <w:t>I feel guilty for having left my family.</w:t>
            </w:r>
          </w:p>
        </w:tc>
        <w:tc>
          <w:tcPr>
            <w:tcW w:w="1080" w:type="dxa"/>
            <w:tcBorders>
              <w:top w:val="nil"/>
              <w:left w:val="nil"/>
              <w:bottom w:val="nil"/>
              <w:right w:val="nil"/>
            </w:tcBorders>
            <w:shd w:val="clear" w:color="auto" w:fill="auto"/>
            <w:noWrap/>
            <w:tcMar/>
            <w:vAlign w:val="bottom"/>
            <w:hideMark/>
          </w:tcPr>
          <w:p w:rsidRPr="00FD739C" w:rsidR="00C12C26" w:rsidP="00242DB9" w:rsidRDefault="00C12C26" w14:paraId="0DA96AAA" w14:textId="77777777">
            <w:pPr>
              <w:pStyle w:val="af7"/>
            </w:pPr>
            <w:r w:rsidRPr="00FD739C">
              <w:t>-0.17</w:t>
            </w:r>
          </w:p>
        </w:tc>
        <w:tc>
          <w:tcPr>
            <w:tcW w:w="735" w:type="dxa"/>
            <w:tcBorders>
              <w:top w:val="nil"/>
              <w:left w:val="nil"/>
              <w:bottom w:val="nil"/>
              <w:right w:val="nil"/>
            </w:tcBorders>
            <w:shd w:val="clear" w:color="auto" w:fill="auto"/>
            <w:noWrap/>
            <w:tcMar/>
            <w:vAlign w:val="bottom"/>
            <w:hideMark/>
          </w:tcPr>
          <w:p w:rsidRPr="00FD739C" w:rsidR="00C12C26" w:rsidP="00242DB9" w:rsidRDefault="00C12C26" w14:paraId="376DBD05" w14:textId="77777777">
            <w:pPr>
              <w:pStyle w:val="af7"/>
            </w:pPr>
            <w:r w:rsidRPr="00FD739C">
              <w:t>0.08</w:t>
            </w:r>
          </w:p>
        </w:tc>
        <w:tc>
          <w:tcPr>
            <w:tcW w:w="945" w:type="dxa"/>
            <w:tcBorders>
              <w:top w:val="nil"/>
              <w:left w:val="nil"/>
              <w:bottom w:val="nil"/>
              <w:right w:val="nil"/>
            </w:tcBorders>
            <w:shd w:val="clear" w:color="auto" w:fill="auto"/>
            <w:noWrap/>
            <w:tcMar/>
            <w:vAlign w:val="bottom"/>
            <w:hideMark/>
          </w:tcPr>
          <w:p w:rsidRPr="00FD739C" w:rsidR="00C12C26" w:rsidP="00242DB9" w:rsidRDefault="00C12C26" w14:paraId="07F94AAD" w14:textId="77777777">
            <w:pPr>
              <w:pStyle w:val="af7"/>
            </w:pPr>
            <w:r w:rsidRPr="00FD739C">
              <w:t>-0.33</w:t>
            </w:r>
          </w:p>
        </w:tc>
        <w:tc>
          <w:tcPr>
            <w:tcW w:w="885" w:type="dxa"/>
            <w:tcBorders>
              <w:top w:val="nil"/>
              <w:left w:val="nil"/>
              <w:bottom w:val="nil"/>
              <w:right w:val="nil"/>
            </w:tcBorders>
            <w:shd w:val="clear" w:color="auto" w:fill="auto"/>
            <w:noWrap/>
            <w:tcMar/>
            <w:vAlign w:val="bottom"/>
            <w:hideMark/>
          </w:tcPr>
          <w:p w:rsidRPr="00FD739C" w:rsidR="00C12C26" w:rsidP="00242DB9" w:rsidRDefault="00C12C26" w14:paraId="01B28ADF" w14:textId="77777777">
            <w:pPr>
              <w:pStyle w:val="af7"/>
            </w:pPr>
            <w:r w:rsidRPr="00FD739C">
              <w:t>-0.01</w:t>
            </w:r>
          </w:p>
        </w:tc>
        <w:tc>
          <w:tcPr>
            <w:tcW w:w="1137" w:type="dxa"/>
            <w:tcBorders>
              <w:top w:val="nil"/>
              <w:left w:val="nil"/>
              <w:bottom w:val="nil"/>
              <w:right w:val="nil"/>
            </w:tcBorders>
            <w:shd w:val="clear" w:color="auto" w:fill="auto"/>
            <w:noWrap/>
            <w:tcMar/>
            <w:vAlign w:val="bottom"/>
            <w:hideMark/>
          </w:tcPr>
          <w:p w:rsidRPr="00FD739C" w:rsidR="00C12C26" w:rsidP="00242DB9" w:rsidRDefault="00C12C26" w14:paraId="39862D15" w14:textId="77777777">
            <w:pPr>
              <w:pStyle w:val="af7"/>
            </w:pPr>
            <w:r w:rsidRPr="00FD739C">
              <w:t>0.04</w:t>
            </w:r>
          </w:p>
        </w:tc>
      </w:tr>
      <w:tr w:rsidRPr="006C5A7C" w:rsidR="00C12C26" w:rsidTr="65439C83" w14:paraId="2CA9BF8B" w14:textId="77777777">
        <w:trPr>
          <w:cantSplit/>
        </w:trPr>
        <w:tc>
          <w:tcPr>
            <w:tcW w:w="5748" w:type="dxa"/>
            <w:tcBorders>
              <w:top w:val="nil"/>
              <w:left w:val="nil"/>
              <w:bottom w:val="nil"/>
              <w:right w:val="nil"/>
            </w:tcBorders>
            <w:shd w:val="clear" w:color="auto" w:fill="auto"/>
            <w:noWrap/>
            <w:tcMar/>
            <w:vAlign w:val="bottom"/>
            <w:hideMark/>
          </w:tcPr>
          <w:p w:rsidRPr="00FD739C" w:rsidR="00C12C26" w:rsidP="00242DB9" w:rsidRDefault="00C12C26" w14:paraId="1ADF6D58" w14:textId="047B108C">
            <w:pPr>
              <w:pStyle w:val="af7"/>
            </w:pPr>
            <w:r w:rsidRPr="006C5A7C">
              <w:rPr>
                <w:lang w:eastAsia="zh-CN" w:bidi="hi-IN"/>
              </w:rPr>
              <w:tab/>
            </w:r>
            <w:r w:rsidRPr="006C5A7C">
              <w:rPr>
                <w:lang w:eastAsia="zh-CN" w:bidi="hi-IN"/>
              </w:rPr>
              <w:tab/>
            </w:r>
            <w:r w:rsidRPr="00FD739C">
              <w:t>I frequently feel tense.</w:t>
            </w:r>
          </w:p>
        </w:tc>
        <w:tc>
          <w:tcPr>
            <w:tcW w:w="1080" w:type="dxa"/>
            <w:tcBorders>
              <w:top w:val="nil"/>
              <w:left w:val="nil"/>
              <w:bottom w:val="nil"/>
              <w:right w:val="nil"/>
            </w:tcBorders>
            <w:shd w:val="clear" w:color="auto" w:fill="auto"/>
            <w:noWrap/>
            <w:tcMar/>
            <w:vAlign w:val="bottom"/>
            <w:hideMark/>
          </w:tcPr>
          <w:p w:rsidRPr="00FD739C" w:rsidR="00C12C26" w:rsidP="00242DB9" w:rsidRDefault="00C12C26" w14:paraId="087279E7" w14:textId="0C16FF04">
            <w:pPr>
              <w:pStyle w:val="af7"/>
              <w:rPr/>
            </w:pPr>
            <w:r w:rsidR="6D861C03">
              <w:rPr/>
              <w:t>+</w:t>
            </w:r>
            <w:r w:rsidR="00C12C26">
              <w:rPr/>
              <w:t>0.23</w:t>
            </w:r>
          </w:p>
        </w:tc>
        <w:tc>
          <w:tcPr>
            <w:tcW w:w="735" w:type="dxa"/>
            <w:tcBorders>
              <w:top w:val="nil"/>
              <w:left w:val="nil"/>
              <w:bottom w:val="nil"/>
              <w:right w:val="nil"/>
            </w:tcBorders>
            <w:shd w:val="clear" w:color="auto" w:fill="auto"/>
            <w:noWrap/>
            <w:tcMar/>
            <w:vAlign w:val="bottom"/>
            <w:hideMark/>
          </w:tcPr>
          <w:p w:rsidRPr="00FD739C" w:rsidR="00C12C26" w:rsidP="00242DB9" w:rsidRDefault="00C12C26" w14:paraId="2ABB377C" w14:textId="77777777">
            <w:pPr>
              <w:pStyle w:val="af7"/>
            </w:pPr>
            <w:r w:rsidRPr="00FD739C">
              <w:t>0.11</w:t>
            </w:r>
          </w:p>
        </w:tc>
        <w:tc>
          <w:tcPr>
            <w:tcW w:w="945" w:type="dxa"/>
            <w:tcBorders>
              <w:top w:val="nil"/>
              <w:left w:val="nil"/>
              <w:bottom w:val="nil"/>
              <w:right w:val="nil"/>
            </w:tcBorders>
            <w:shd w:val="clear" w:color="auto" w:fill="auto"/>
            <w:noWrap/>
            <w:tcMar/>
            <w:vAlign w:val="bottom"/>
            <w:hideMark/>
          </w:tcPr>
          <w:p w:rsidRPr="00FD739C" w:rsidR="00C12C26" w:rsidP="00242DB9" w:rsidRDefault="00C12C26" w14:paraId="6B4C5C19" w14:textId="572B45ED">
            <w:pPr>
              <w:pStyle w:val="af7"/>
              <w:rPr/>
            </w:pPr>
            <w:r w:rsidR="305644FA">
              <w:rPr/>
              <w:t>+</w:t>
            </w:r>
            <w:r w:rsidR="00C12C26">
              <w:rPr/>
              <w:t>0.01</w:t>
            </w:r>
          </w:p>
        </w:tc>
        <w:tc>
          <w:tcPr>
            <w:tcW w:w="885" w:type="dxa"/>
            <w:tcBorders>
              <w:top w:val="nil"/>
              <w:left w:val="nil"/>
              <w:bottom w:val="nil"/>
              <w:right w:val="nil"/>
            </w:tcBorders>
            <w:shd w:val="clear" w:color="auto" w:fill="auto"/>
            <w:noWrap/>
            <w:tcMar/>
            <w:vAlign w:val="bottom"/>
            <w:hideMark/>
          </w:tcPr>
          <w:p w:rsidRPr="00FD739C" w:rsidR="00C12C26" w:rsidP="00242DB9" w:rsidRDefault="00C12C26" w14:paraId="6B7612EE" w14:textId="7AD5739D">
            <w:pPr>
              <w:pStyle w:val="af7"/>
              <w:rPr/>
            </w:pPr>
            <w:r w:rsidR="56F62034">
              <w:rPr/>
              <w:t>+</w:t>
            </w:r>
            <w:r w:rsidR="00C12C26">
              <w:rPr/>
              <w:t>0.46</w:t>
            </w:r>
          </w:p>
        </w:tc>
        <w:tc>
          <w:tcPr>
            <w:tcW w:w="1137" w:type="dxa"/>
            <w:tcBorders>
              <w:top w:val="nil"/>
              <w:left w:val="nil"/>
              <w:bottom w:val="nil"/>
              <w:right w:val="nil"/>
            </w:tcBorders>
            <w:shd w:val="clear" w:color="auto" w:fill="auto"/>
            <w:noWrap/>
            <w:tcMar/>
            <w:vAlign w:val="bottom"/>
            <w:hideMark/>
          </w:tcPr>
          <w:p w:rsidRPr="00FD739C" w:rsidR="00C12C26" w:rsidP="00242DB9" w:rsidRDefault="00C12C26" w14:paraId="2BC12B60" w14:textId="77777777">
            <w:pPr>
              <w:pStyle w:val="af7"/>
            </w:pPr>
            <w:r w:rsidRPr="00FD739C">
              <w:t>0.04</w:t>
            </w:r>
          </w:p>
        </w:tc>
      </w:tr>
      <w:tr w:rsidRPr="006C5A7C" w:rsidR="00C12C26" w:rsidTr="65439C83" w14:paraId="5A26B168" w14:textId="77777777">
        <w:trPr>
          <w:cantSplit/>
        </w:trPr>
        <w:tc>
          <w:tcPr>
            <w:tcW w:w="5748" w:type="dxa"/>
            <w:tcBorders>
              <w:top w:val="nil"/>
              <w:left w:val="nil"/>
              <w:right w:val="nil"/>
            </w:tcBorders>
            <w:shd w:val="clear" w:color="auto" w:fill="auto"/>
            <w:noWrap/>
            <w:tcMar/>
            <w:vAlign w:val="bottom"/>
            <w:hideMark/>
          </w:tcPr>
          <w:p w:rsidRPr="00FD739C" w:rsidR="00C12C26" w:rsidP="00242DB9" w:rsidRDefault="00C12C26" w14:paraId="0725FDC8" w14:textId="4C6F068B">
            <w:pPr>
              <w:pStyle w:val="af7"/>
            </w:pPr>
            <w:r w:rsidRPr="006C5A7C">
              <w:rPr>
                <w:lang w:eastAsia="zh-CN" w:bidi="hi-IN"/>
              </w:rPr>
              <w:tab/>
            </w:r>
            <w:r w:rsidRPr="006C5A7C">
              <w:rPr>
                <w:lang w:eastAsia="zh-CN" w:bidi="hi-IN"/>
              </w:rPr>
              <w:tab/>
            </w:r>
            <w:r w:rsidRPr="00FD739C">
              <w:t>I feel pressured by the people of this country to adopt their lifestyle.</w:t>
            </w:r>
          </w:p>
        </w:tc>
        <w:tc>
          <w:tcPr>
            <w:tcW w:w="1080" w:type="dxa"/>
            <w:tcBorders>
              <w:top w:val="nil"/>
              <w:left w:val="nil"/>
              <w:right w:val="nil"/>
            </w:tcBorders>
            <w:shd w:val="clear" w:color="auto" w:fill="auto"/>
            <w:noWrap/>
            <w:tcMar/>
            <w:vAlign w:val="bottom"/>
            <w:hideMark/>
          </w:tcPr>
          <w:p w:rsidRPr="00FD739C" w:rsidR="00C12C26" w:rsidP="00242DB9" w:rsidRDefault="00C12C26" w14:paraId="5785A3AB" w14:textId="54200502">
            <w:pPr>
              <w:pStyle w:val="af7"/>
              <w:rPr/>
            </w:pPr>
            <w:r w:rsidR="4B53868F">
              <w:rPr/>
              <w:t>+</w:t>
            </w:r>
            <w:r w:rsidR="00C12C26">
              <w:rPr/>
              <w:t>0.28</w:t>
            </w:r>
          </w:p>
        </w:tc>
        <w:tc>
          <w:tcPr>
            <w:tcW w:w="735" w:type="dxa"/>
            <w:tcBorders>
              <w:top w:val="nil"/>
              <w:left w:val="nil"/>
              <w:right w:val="nil"/>
            </w:tcBorders>
            <w:shd w:val="clear" w:color="auto" w:fill="auto"/>
            <w:noWrap/>
            <w:tcMar/>
            <w:vAlign w:val="bottom"/>
            <w:hideMark/>
          </w:tcPr>
          <w:p w:rsidRPr="00FD739C" w:rsidR="00C12C26" w:rsidP="00242DB9" w:rsidRDefault="00C12C26" w14:paraId="3CE4B1EF" w14:textId="77777777">
            <w:pPr>
              <w:pStyle w:val="af7"/>
            </w:pPr>
            <w:r w:rsidRPr="00FD739C">
              <w:t>0.12</w:t>
            </w:r>
          </w:p>
        </w:tc>
        <w:tc>
          <w:tcPr>
            <w:tcW w:w="945" w:type="dxa"/>
            <w:tcBorders>
              <w:top w:val="nil"/>
              <w:left w:val="nil"/>
              <w:right w:val="nil"/>
            </w:tcBorders>
            <w:shd w:val="clear" w:color="auto" w:fill="auto"/>
            <w:noWrap/>
            <w:tcMar/>
            <w:vAlign w:val="bottom"/>
            <w:hideMark/>
          </w:tcPr>
          <w:p w:rsidRPr="00FD739C" w:rsidR="00C12C26" w:rsidP="00242DB9" w:rsidRDefault="00C12C26" w14:paraId="2C8AFD5C" w14:textId="16B3F348">
            <w:pPr>
              <w:pStyle w:val="af7"/>
              <w:rPr/>
            </w:pPr>
            <w:r w:rsidR="544EB36C">
              <w:rPr/>
              <w:t>+</w:t>
            </w:r>
            <w:r w:rsidR="00C12C26">
              <w:rPr/>
              <w:t>0.04</w:t>
            </w:r>
          </w:p>
        </w:tc>
        <w:tc>
          <w:tcPr>
            <w:tcW w:w="885" w:type="dxa"/>
            <w:tcBorders>
              <w:top w:val="nil"/>
              <w:left w:val="nil"/>
              <w:right w:val="nil"/>
            </w:tcBorders>
            <w:shd w:val="clear" w:color="auto" w:fill="auto"/>
            <w:noWrap/>
            <w:tcMar/>
            <w:vAlign w:val="bottom"/>
            <w:hideMark/>
          </w:tcPr>
          <w:p w:rsidRPr="00FD739C" w:rsidR="00C12C26" w:rsidP="00242DB9" w:rsidRDefault="00C12C26" w14:paraId="6B267C99" w14:textId="25D37B28">
            <w:pPr>
              <w:pStyle w:val="af7"/>
              <w:rPr/>
            </w:pPr>
            <w:r w:rsidR="2D68ADAE">
              <w:rPr/>
              <w:t>+</w:t>
            </w:r>
            <w:r w:rsidR="00C12C26">
              <w:rPr/>
              <w:t>0.52</w:t>
            </w:r>
          </w:p>
        </w:tc>
        <w:tc>
          <w:tcPr>
            <w:tcW w:w="1137" w:type="dxa"/>
            <w:tcBorders>
              <w:top w:val="nil"/>
              <w:left w:val="nil"/>
              <w:right w:val="nil"/>
            </w:tcBorders>
            <w:shd w:val="clear" w:color="auto" w:fill="auto"/>
            <w:noWrap/>
            <w:tcMar/>
            <w:vAlign w:val="bottom"/>
            <w:hideMark/>
          </w:tcPr>
          <w:p w:rsidRPr="00FD739C" w:rsidR="00C12C26" w:rsidP="00242DB9" w:rsidRDefault="00C12C26" w14:paraId="3E86F30B" w14:textId="77777777">
            <w:pPr>
              <w:pStyle w:val="af7"/>
            </w:pPr>
            <w:r w:rsidRPr="00FD739C">
              <w:t>0.02</w:t>
            </w:r>
          </w:p>
        </w:tc>
      </w:tr>
      <w:tr w:rsidRPr="006C5A7C" w:rsidR="00C12C26" w:rsidTr="65439C83" w14:paraId="0BF756F5" w14:textId="77777777">
        <w:trPr>
          <w:cantSplit/>
        </w:trPr>
        <w:tc>
          <w:tcPr>
            <w:tcW w:w="5748" w:type="dxa"/>
            <w:tcBorders>
              <w:top w:val="nil"/>
              <w:left w:val="nil"/>
              <w:bottom w:val="single" w:color="auto" w:sz="4" w:space="0"/>
              <w:right w:val="nil"/>
            </w:tcBorders>
            <w:shd w:val="clear" w:color="auto" w:fill="auto"/>
            <w:noWrap/>
            <w:tcMar/>
            <w:vAlign w:val="bottom"/>
            <w:hideMark/>
          </w:tcPr>
          <w:p w:rsidRPr="00FD739C" w:rsidR="00C12C26" w:rsidP="00242DB9" w:rsidRDefault="00C12C26" w14:paraId="1970B667" w14:textId="792FF9FD">
            <w:pPr>
              <w:pStyle w:val="af7"/>
            </w:pPr>
            <w:r w:rsidRPr="006C5A7C">
              <w:rPr>
                <w:lang w:eastAsia="zh-CN" w:bidi="hi-IN"/>
              </w:rPr>
              <w:tab/>
            </w:r>
            <w:r w:rsidRPr="006C5A7C">
              <w:rPr>
                <w:lang w:eastAsia="zh-CN" w:bidi="hi-IN"/>
              </w:rPr>
              <w:tab/>
            </w:r>
            <w:r w:rsidRPr="00FD739C">
              <w:t>I feel like I will never be able to come back to my homeland.</w:t>
            </w:r>
          </w:p>
        </w:tc>
        <w:tc>
          <w:tcPr>
            <w:tcW w:w="1080" w:type="dxa"/>
            <w:tcBorders>
              <w:top w:val="nil"/>
              <w:left w:val="nil"/>
              <w:bottom w:val="single" w:color="auto" w:sz="4" w:space="0"/>
              <w:right w:val="nil"/>
            </w:tcBorders>
            <w:shd w:val="clear" w:color="auto" w:fill="auto"/>
            <w:noWrap/>
            <w:tcMar/>
            <w:vAlign w:val="bottom"/>
            <w:hideMark/>
          </w:tcPr>
          <w:p w:rsidRPr="00FD739C" w:rsidR="00C12C26" w:rsidP="00242DB9" w:rsidRDefault="00C12C26" w14:paraId="14125C2C" w14:textId="77777777">
            <w:pPr>
              <w:pStyle w:val="af7"/>
            </w:pPr>
            <w:r w:rsidRPr="00FD739C">
              <w:t>-0.27</w:t>
            </w:r>
          </w:p>
        </w:tc>
        <w:tc>
          <w:tcPr>
            <w:tcW w:w="735" w:type="dxa"/>
            <w:tcBorders>
              <w:top w:val="nil"/>
              <w:left w:val="nil"/>
              <w:bottom w:val="single" w:color="auto" w:sz="4" w:space="0"/>
              <w:right w:val="nil"/>
            </w:tcBorders>
            <w:shd w:val="clear" w:color="auto" w:fill="auto"/>
            <w:noWrap/>
            <w:tcMar/>
            <w:vAlign w:val="bottom"/>
            <w:hideMark/>
          </w:tcPr>
          <w:p w:rsidRPr="00FD739C" w:rsidR="00C12C26" w:rsidP="00242DB9" w:rsidRDefault="00C12C26" w14:paraId="1F66B3CA" w14:textId="77777777">
            <w:pPr>
              <w:pStyle w:val="af7"/>
            </w:pPr>
            <w:r w:rsidRPr="00FD739C">
              <w:t>0.1</w:t>
            </w:r>
          </w:p>
        </w:tc>
        <w:tc>
          <w:tcPr>
            <w:tcW w:w="945" w:type="dxa"/>
            <w:tcBorders>
              <w:top w:val="nil"/>
              <w:left w:val="nil"/>
              <w:bottom w:val="single" w:color="auto" w:sz="4" w:space="0"/>
              <w:right w:val="nil"/>
            </w:tcBorders>
            <w:shd w:val="clear" w:color="auto" w:fill="auto"/>
            <w:noWrap/>
            <w:tcMar/>
            <w:vAlign w:val="bottom"/>
            <w:hideMark/>
          </w:tcPr>
          <w:p w:rsidRPr="00FD739C" w:rsidR="00C12C26" w:rsidP="00242DB9" w:rsidRDefault="00C12C26" w14:paraId="420C21E0" w14:textId="77777777">
            <w:pPr>
              <w:pStyle w:val="af7"/>
            </w:pPr>
            <w:r w:rsidRPr="00FD739C">
              <w:t>-0.47</w:t>
            </w:r>
          </w:p>
        </w:tc>
        <w:tc>
          <w:tcPr>
            <w:tcW w:w="885" w:type="dxa"/>
            <w:tcBorders>
              <w:top w:val="nil"/>
              <w:left w:val="nil"/>
              <w:bottom w:val="single" w:color="auto" w:sz="4" w:space="0"/>
              <w:right w:val="nil"/>
            </w:tcBorders>
            <w:shd w:val="clear" w:color="auto" w:fill="auto"/>
            <w:noWrap/>
            <w:tcMar/>
            <w:vAlign w:val="bottom"/>
            <w:hideMark/>
          </w:tcPr>
          <w:p w:rsidRPr="00FD739C" w:rsidR="00C12C26" w:rsidP="00242DB9" w:rsidRDefault="00C12C26" w14:paraId="667C71E1" w14:textId="77777777">
            <w:pPr>
              <w:pStyle w:val="af7"/>
            </w:pPr>
            <w:r w:rsidRPr="00FD739C">
              <w:t>-0.07</w:t>
            </w:r>
          </w:p>
        </w:tc>
        <w:tc>
          <w:tcPr>
            <w:tcW w:w="1137" w:type="dxa"/>
            <w:tcBorders>
              <w:top w:val="nil"/>
              <w:left w:val="nil"/>
              <w:bottom w:val="single" w:color="auto" w:sz="4" w:space="0"/>
              <w:right w:val="nil"/>
            </w:tcBorders>
            <w:shd w:val="clear" w:color="auto" w:fill="auto"/>
            <w:noWrap/>
            <w:tcMar/>
            <w:vAlign w:val="bottom"/>
            <w:hideMark/>
          </w:tcPr>
          <w:p w:rsidRPr="00FD739C" w:rsidR="00C12C26" w:rsidP="00242DB9" w:rsidRDefault="00C12C26" w14:paraId="4F29A6F8" w14:textId="77777777">
            <w:pPr>
              <w:pStyle w:val="af7"/>
            </w:pPr>
            <w:r w:rsidRPr="00FD739C">
              <w:t>0.01</w:t>
            </w:r>
          </w:p>
        </w:tc>
      </w:tr>
    </w:tbl>
    <w:p w:rsidRPr="006C5A7C" w:rsidR="009832B3" w:rsidP="00FA51E5" w:rsidRDefault="009832B3" w14:paraId="439B6771" w14:textId="77777777"/>
    <w:p w:rsidRPr="005E4AF7" w:rsidR="00E5560C" w:rsidP="005E4AF7" w:rsidRDefault="00E5560C" w14:paraId="26ECF155" w14:textId="02AB780D">
      <w:pPr>
        <w:rPr/>
      </w:pPr>
      <w:r w:rsidR="003730C7">
        <w:rPr/>
        <w:t>All other cause-effect dependencies have small (less than 50%) coefficients of determination. It means measured factors explain less than 50% of the variance of those Criteria.</w:t>
      </w:r>
    </w:p>
    <w:p w:rsidRPr="00E1002C" w:rsidR="00C44E59" w:rsidP="00EB70A7" w:rsidRDefault="008D19BE" w14:paraId="79135B96" w14:textId="77777777">
      <w:r>
        <w:br w:type="page"/>
      </w:r>
    </w:p>
    <w:p w:rsidRPr="00066F9F" w:rsidR="00C44E59" w:rsidP="00066F9F" w:rsidRDefault="008D19BE" w14:paraId="79135B97" w14:textId="77777777">
      <w:pPr>
        <w:pStyle w:val="1"/>
      </w:pPr>
      <w:r w:rsidRPr="00066F9F">
        <w:t>Discussion</w:t>
      </w:r>
    </w:p>
    <w:p w:rsidR="00C44E59" w:rsidRDefault="00C44E59" w14:paraId="79135B98" w14:textId="77777777"/>
    <w:p w:rsidRPr="00940965" w:rsidR="00C44E59" w:rsidP="00FB2DA1" w:rsidRDefault="008D19BE" w14:paraId="79135B99" w14:textId="77777777">
      <w:r>
        <w:t>Conclusions</w:t>
      </w:r>
    </w:p>
    <w:p w:rsidR="00C44E59" w:rsidP="00E1002C" w:rsidRDefault="00C44E59" w14:paraId="79135B9A" w14:textId="77777777"/>
    <w:p w:rsidRPr="00E1002C" w:rsidR="00C44E59" w:rsidP="00681D48" w:rsidRDefault="008D19BE" w14:paraId="79135B9B" w14:textId="77777777">
      <w:r>
        <w:br w:type="page"/>
      </w:r>
    </w:p>
    <w:p w:rsidRPr="00066F9F" w:rsidR="00C44E59" w:rsidP="00066F9F" w:rsidRDefault="008D19BE" w14:paraId="79135B9C" w14:textId="77777777">
      <w:pPr>
        <w:pStyle w:val="1"/>
      </w:pPr>
      <w:r w:rsidRPr="00066F9F">
        <w:t>References</w:t>
      </w:r>
    </w:p>
    <w:p w:rsidRPr="00940965" w:rsidR="00C44E59" w:rsidP="00681D48" w:rsidRDefault="008D19BE" w14:paraId="79135B9D" w14:textId="77777777">
      <w:r w:rsidRPr="00940965">
        <w:t xml:space="preserve">BBC (2023, May 25). New Russian emigrants. Who are they, how many of them and where did they go? </w:t>
      </w:r>
      <w:r w:rsidRPr="00D949FF">
        <w:rPr>
          <w:lang w:val="ru-RU"/>
        </w:rPr>
        <w:t xml:space="preserve">&lt;Новые российские эмигранты. Кто они, сколько их и куда уехали?&gt; </w:t>
      </w:r>
      <w:hyperlink r:id="rId10">
        <w:r>
          <w:rPr>
            <w:rFonts w:cs="Times New Roman"/>
          </w:rPr>
          <w:t>https://www.bbc.com/russian/features-65686712</w:t>
        </w:r>
      </w:hyperlink>
      <w:r w:rsidRPr="00940965">
        <w:t xml:space="preserve"> </w:t>
      </w:r>
    </w:p>
    <w:p w:rsidRPr="00940965" w:rsidR="00C44E59" w:rsidP="00681D48" w:rsidRDefault="008D19BE" w14:paraId="79135B9E" w14:textId="77777777">
      <w:r w:rsidRPr="00940965">
        <w:t xml:space="preserve">Berthold, S. M., Mollica, R. F., </w:t>
      </w:r>
      <w:proofErr w:type="spellStart"/>
      <w:r w:rsidRPr="00940965">
        <w:t>Silove</w:t>
      </w:r>
      <w:proofErr w:type="spellEnd"/>
      <w:r w:rsidRPr="00940965">
        <w:t xml:space="preserve">, D., Tay, A. K., Lavelle, J., &amp; Lindert, J. (2019). The HTQ-5: revision of the Harvard Trauma Questionnaire for measuring torture, </w:t>
      </w:r>
      <w:proofErr w:type="gramStart"/>
      <w:r w:rsidRPr="00940965">
        <w:t>trauma</w:t>
      </w:r>
      <w:proofErr w:type="gramEnd"/>
      <w:r w:rsidRPr="00940965">
        <w:t xml:space="preserve"> and DSM-5 PTSD symptoms in refugee populations. </w:t>
      </w:r>
      <w:r w:rsidRPr="00FA51E5">
        <w:t>European Journal of Public Health</w:t>
      </w:r>
      <w:r w:rsidRPr="00940965">
        <w:t xml:space="preserve">, </w:t>
      </w:r>
      <w:r w:rsidRPr="00FA51E5">
        <w:t>29</w:t>
      </w:r>
      <w:r w:rsidRPr="00940965">
        <w:t>(3), 468-474.</w:t>
      </w:r>
    </w:p>
    <w:p w:rsidRPr="00940965" w:rsidR="00C44E59" w:rsidP="00681D48" w:rsidRDefault="008D19BE" w14:paraId="79135B9F" w14:textId="77777777">
      <w:r w:rsidRPr="00940965">
        <w:t xml:space="preserve">Braun, V., &amp; Clarke, V. (2006). Using thematic analysis in psychology. </w:t>
      </w:r>
      <w:r w:rsidRPr="00FA51E5">
        <w:t>Qualitative Research in Psychology, 3</w:t>
      </w:r>
      <w:r w:rsidRPr="00940965">
        <w:t>, 77-101.</w:t>
      </w:r>
    </w:p>
    <w:p w:rsidRPr="00940965" w:rsidR="00C44E59" w:rsidP="00681D48" w:rsidRDefault="008D19BE" w14:paraId="79135BA0" w14:textId="77777777">
      <w:r w:rsidRPr="00940965">
        <w:t xml:space="preserve">Braun, V., &amp; Clarke, V. (2021). </w:t>
      </w:r>
      <w:r w:rsidRPr="00FA51E5">
        <w:t>Thematic analysis: A practical guide.</w:t>
      </w:r>
      <w:r w:rsidRPr="00940965">
        <w:t xml:space="preserve"> Sage.</w:t>
      </w:r>
    </w:p>
    <w:p w:rsidRPr="00940965" w:rsidR="00C44E59" w:rsidP="00681D48" w:rsidRDefault="008D19BE" w14:paraId="79135BA1" w14:textId="77777777">
      <w:r w:rsidRPr="00940965">
        <w:t xml:space="preserve">CBS News (2022, May 13). Vladimir Putin's war on Ukraine drives thousands of Russians to flee their own country. </w:t>
      </w:r>
      <w:hyperlink r:id="rId11">
        <w:r>
          <w:rPr>
            <w:rStyle w:val="a9"/>
            <w:rFonts w:ascii="Times New Roman" w:hAnsi="Times New Roman" w:eastAsia="Times New Roman" w:cs="Times New Roman"/>
          </w:rPr>
          <w:t>https://www.cbsnews.com/news/ukraine-war-putin-russians-flee-country/</w:t>
        </w:r>
      </w:hyperlink>
    </w:p>
    <w:p w:rsidRPr="000412EE" w:rsidR="00C44E59" w:rsidP="00681D48" w:rsidRDefault="008D19BE" w14:paraId="79135BA2" w14:textId="77777777">
      <w:r w:rsidRPr="00940965">
        <w:t xml:space="preserve">CBS News (2022, May 13). New Russian law on Ukraine war reporting threatens journalists with lengthy prison sentences. </w:t>
      </w:r>
      <w:hyperlink r:id="rId12">
        <w:r>
          <w:rPr>
            <w:rStyle w:val="a9"/>
            <w:rFonts w:ascii="Times New Roman" w:hAnsi="Times New Roman" w:eastAsia="Times New Roman" w:cs="Times New Roman"/>
          </w:rPr>
          <w:t>https://www.cbsnews.com/news/russia-ukraine-news-war-journalists-prison-sentences/</w:t>
        </w:r>
      </w:hyperlink>
    </w:p>
    <w:p w:rsidRPr="00D7786F" w:rsidR="00C44E59" w:rsidP="00681D48" w:rsidRDefault="008D19BE" w14:paraId="79135BA3" w14:textId="77777777">
      <w:r w:rsidRPr="00940965">
        <w:t xml:space="preserve">Cleary, S. D., Snead, R., Dietz-Chavez, D., Rivera, I., &amp; Edberg, M. C. (2018). Immigrant trauma and mental health outcomes among Latino youth. </w:t>
      </w:r>
      <w:r w:rsidRPr="00FA51E5">
        <w:t>Journal of Immigrant and Minority Health</w:t>
      </w:r>
      <w:r w:rsidRPr="00940965">
        <w:t xml:space="preserve">, </w:t>
      </w:r>
      <w:r w:rsidRPr="00FA51E5">
        <w:t>20</w:t>
      </w:r>
      <w:r w:rsidRPr="00940965">
        <w:t xml:space="preserve">, </w:t>
      </w:r>
      <w:r w:rsidRPr="00D7786F">
        <w:t>1053-1059.</w:t>
      </w:r>
    </w:p>
    <w:p w:rsidRPr="00940965" w:rsidR="00C44E59" w:rsidP="00681D48" w:rsidRDefault="008D19BE" w14:paraId="79135BA4" w14:textId="77777777">
      <w:r w:rsidRPr="00940965">
        <w:t xml:space="preserve">Ebel, F., &amp; </w:t>
      </w:r>
      <w:proofErr w:type="spellStart"/>
      <w:r w:rsidRPr="00940965">
        <w:t>Ilushina</w:t>
      </w:r>
      <w:proofErr w:type="spellEnd"/>
      <w:r w:rsidRPr="00940965">
        <w:t xml:space="preserve">, M. (2023, July 6) Russians abandon wartime Russia in Historic exodus. </w:t>
      </w:r>
      <w:r w:rsidRPr="00FA51E5">
        <w:t xml:space="preserve">The Washington Post. </w:t>
      </w:r>
      <w:hyperlink r:id="rId13">
        <w:r>
          <w:rPr>
            <w:rStyle w:val="a9"/>
            <w:rFonts w:ascii="Times New Roman" w:hAnsi="Times New Roman" w:eastAsia="Times New Roman" w:cs="Times New Roman"/>
          </w:rPr>
          <w:t>https://www.washingtonpost.com/world/2023/02/13/russia-diaspora-war-ukraine/</w:t>
        </w:r>
      </w:hyperlink>
      <w:r w:rsidRPr="00940965">
        <w:t xml:space="preserve"> </w:t>
      </w:r>
    </w:p>
    <w:p w:rsidR="00C44E59" w:rsidP="00E1002C" w:rsidRDefault="008D19BE" w14:paraId="79135BA5" w14:textId="77777777">
      <w:r>
        <w:t>Heeren, M., Wittman, L., Ehlert, U., Schnyder, U., Maier, T., &amp; Muller, J. (2014). Psychopathology and resident status—Comparing asylum seekers, refugees, illegal migrants, labor migrants, and residents. Comprehensive Psychiatry, 55(4), 818–825. https://doi.org/10.1016/j.comppsych.2014.02.003</w:t>
      </w:r>
    </w:p>
    <w:p w:rsidR="00C44E59" w:rsidP="00E1002C" w:rsidRDefault="008D19BE" w14:paraId="79135BA6" w14:textId="77777777">
      <w:r>
        <w:t>Kim, I., &amp; Kim, W. (2014). Post-resettlement challenges and mental health of Southeast Asian refugees in the United States. Best Practices in Mental Health, 10(2), 63–77.</w:t>
      </w:r>
    </w:p>
    <w:p w:rsidRPr="00940965" w:rsidR="00C44E59" w:rsidP="00681D48" w:rsidRDefault="008D19BE" w14:paraId="79135BA7" w14:textId="77777777">
      <w:r w:rsidRPr="00940965">
        <w:t xml:space="preserve">Matos, L., Indart, M. J., Park, C. L., &amp; Leal, I. (2021). “That is not my country anymore”: </w:t>
      </w:r>
      <w:proofErr w:type="gramStart"/>
      <w:r w:rsidRPr="00940965">
        <w:t>Pre-and</w:t>
      </w:r>
      <w:proofErr w:type="gramEnd"/>
      <w:r w:rsidRPr="00940965">
        <w:t xml:space="preserve"> </w:t>
      </w:r>
      <w:proofErr w:type="spellStart"/>
      <w:r w:rsidRPr="00940965">
        <w:t>postdisplacement</w:t>
      </w:r>
      <w:proofErr w:type="spellEnd"/>
      <w:r w:rsidRPr="00940965">
        <w:t xml:space="preserve"> trauma, stressors, and distress in war-affected Syrian civilians. </w:t>
      </w:r>
      <w:r w:rsidRPr="00FA51E5">
        <w:t>Psychological trauma: theory, research, practice, and policy</w:t>
      </w:r>
      <w:r w:rsidRPr="00940965">
        <w:t>.</w:t>
      </w:r>
    </w:p>
    <w:p w:rsidRPr="00940965" w:rsidR="00C44E59" w:rsidP="00681D48" w:rsidRDefault="008D19BE" w14:paraId="79135BA8" w14:textId="77777777">
      <w:r w:rsidRPr="00940965">
        <w:t xml:space="preserve">Mollica, R. F., </w:t>
      </w:r>
      <w:proofErr w:type="spellStart"/>
      <w:r w:rsidRPr="00940965">
        <w:t>Wyshak</w:t>
      </w:r>
      <w:proofErr w:type="spellEnd"/>
      <w:r w:rsidRPr="00940965">
        <w:t xml:space="preserve">, G., de </w:t>
      </w:r>
      <w:proofErr w:type="spellStart"/>
      <w:r w:rsidRPr="00940965">
        <w:t>Marneffe</w:t>
      </w:r>
      <w:proofErr w:type="spellEnd"/>
      <w:r w:rsidRPr="00940965">
        <w:t xml:space="preserve">, D., Khuon, F., &amp; Lavelle, J. (1987). Indochinese versions of the Hopkins Symptom Checklist-25: a screening instrument for the psychiatric care of refugees. </w:t>
      </w:r>
      <w:r w:rsidRPr="00FA51E5">
        <w:t>The American journal of psychiatry</w:t>
      </w:r>
      <w:r w:rsidRPr="00940965">
        <w:t>.</w:t>
      </w:r>
    </w:p>
    <w:p w:rsidRPr="00940965" w:rsidR="00C44E59" w:rsidP="00681D48" w:rsidRDefault="008D19BE" w14:paraId="79135BA9" w14:textId="77777777">
      <w:proofErr w:type="spellStart"/>
      <w:r w:rsidRPr="00940965">
        <w:t>Mühlfried</w:t>
      </w:r>
      <w:proofErr w:type="spellEnd"/>
      <w:r w:rsidRPr="00940965">
        <w:t xml:space="preserve">, F. (2023). Between hospitality and hostility: Russian citizens in Georgia. </w:t>
      </w:r>
      <w:r w:rsidRPr="00FA51E5">
        <w:t>Anthropology Today</w:t>
      </w:r>
      <w:r w:rsidRPr="00940965">
        <w:t xml:space="preserve">, </w:t>
      </w:r>
      <w:r w:rsidRPr="00FA51E5">
        <w:t>39</w:t>
      </w:r>
      <w:r w:rsidRPr="00940965">
        <w:t>(3), 17-20.</w:t>
      </w:r>
    </w:p>
    <w:p w:rsidRPr="00940965" w:rsidR="00C44E59" w:rsidP="00681D48" w:rsidRDefault="008D19BE" w14:paraId="79135BAA" w14:textId="77777777">
      <w:r w:rsidRPr="00940965">
        <w:t>National Post (</w:t>
      </w:r>
      <w:proofErr w:type="gramStart"/>
      <w:r w:rsidRPr="00940965">
        <w:t>2022 ,</w:t>
      </w:r>
      <w:proofErr w:type="gramEnd"/>
      <w:r w:rsidRPr="00940965">
        <w:t xml:space="preserve"> May 13). The Russian resisters: Nearly 142,000 who are against the war have fled to Armenia since January. </w:t>
      </w:r>
      <w:hyperlink r:id="rId14">
        <w:r>
          <w:rPr>
            <w:rStyle w:val="a9"/>
            <w:rFonts w:ascii="Times New Roman" w:hAnsi="Times New Roman" w:eastAsia="Times New Roman" w:cs="Times New Roman"/>
          </w:rPr>
          <w:t>https://nationalpost.com/news/world/the-russian-resisters-nearly-142000-who-are-against-the-war-have-fled-to-armenia-since-january</w:t>
        </w:r>
      </w:hyperlink>
    </w:p>
    <w:p w:rsidRPr="00940965" w:rsidR="00C44E59" w:rsidP="00681D48" w:rsidRDefault="008D19BE" w14:paraId="79135BAB" w14:textId="77777777">
      <w:r w:rsidRPr="00940965">
        <w:t xml:space="preserve">NPR (2022) Thousands of Russians are traveling to Georgia to flee their own government. </w:t>
      </w:r>
      <w:hyperlink r:id="rId15">
        <w:r>
          <w:rPr>
            <w:rStyle w:val="a9"/>
            <w:rFonts w:ascii="Times New Roman" w:hAnsi="Times New Roman" w:eastAsia="Times New Roman" w:cs="Times New Roman"/>
          </w:rPr>
          <w:t>https://www.npr.org/2022/03/21/1087913847/thousands-of-russians-are-traveling-to-georgia-to-flee-their-own-government</w:t>
        </w:r>
      </w:hyperlink>
    </w:p>
    <w:p w:rsidRPr="00940965" w:rsidR="00C44E59" w:rsidP="00681D48" w:rsidRDefault="008D19BE" w14:paraId="79135BAC" w14:textId="77777777">
      <w:r w:rsidRPr="00940965">
        <w:t xml:space="preserve">OVD-Info (2022, May 13). </w:t>
      </w:r>
      <w:hyperlink r:id="rId16">
        <w:r>
          <w:rPr>
            <w:rStyle w:val="a9"/>
            <w:rFonts w:ascii="Times New Roman" w:hAnsi="Times New Roman" w:eastAsia="Times New Roman" w:cs="Times New Roman"/>
          </w:rPr>
          <w:t>https://ovdinfo.org/</w:t>
        </w:r>
      </w:hyperlink>
      <w:r w:rsidRPr="00940965">
        <w:t xml:space="preserve"> </w:t>
      </w:r>
    </w:p>
    <w:p w:rsidRPr="00940965" w:rsidR="00C44E59" w:rsidP="00681D48" w:rsidRDefault="008D19BE" w14:paraId="79135BAD" w14:textId="77777777">
      <w:r w:rsidRPr="00940965">
        <w:t xml:space="preserve">Porter, M., &amp; Haslam, N. (2005). </w:t>
      </w:r>
      <w:proofErr w:type="spellStart"/>
      <w:r w:rsidRPr="00940965">
        <w:t>Predisplacement</w:t>
      </w:r>
      <w:proofErr w:type="spellEnd"/>
      <w:r w:rsidRPr="00940965">
        <w:t xml:space="preserve"> and </w:t>
      </w:r>
      <w:proofErr w:type="spellStart"/>
      <w:r w:rsidRPr="00940965">
        <w:t>postdisplacement</w:t>
      </w:r>
      <w:proofErr w:type="spellEnd"/>
      <w:r w:rsidRPr="00940965">
        <w:t xml:space="preserve"> factors associated with mental health of refugees and internally displaced persons: a meta-analysis. </w:t>
      </w:r>
      <w:r w:rsidRPr="00FA51E5">
        <w:t>Jama</w:t>
      </w:r>
      <w:r w:rsidRPr="00940965">
        <w:t xml:space="preserve">, </w:t>
      </w:r>
      <w:r w:rsidRPr="00FA51E5">
        <w:t>294</w:t>
      </w:r>
      <w:r w:rsidRPr="00940965">
        <w:t>(5), 602-612.</w:t>
      </w:r>
    </w:p>
    <w:p w:rsidRPr="00940965" w:rsidR="00C44E59" w:rsidP="00681D48" w:rsidRDefault="008D19BE" w14:paraId="79135BAE" w14:textId="77777777">
      <w:r w:rsidRPr="00940965">
        <w:t xml:space="preserve">Schick, M., </w:t>
      </w:r>
      <w:proofErr w:type="spellStart"/>
      <w:r w:rsidRPr="00940965">
        <w:t>Zumwald</w:t>
      </w:r>
      <w:proofErr w:type="spellEnd"/>
      <w:r w:rsidRPr="00940965">
        <w:t xml:space="preserve">, A., </w:t>
      </w:r>
      <w:proofErr w:type="spellStart"/>
      <w:r w:rsidRPr="00940965">
        <w:t>Knöpfli</w:t>
      </w:r>
      <w:proofErr w:type="spellEnd"/>
      <w:r w:rsidRPr="00940965">
        <w:t xml:space="preserve">, B., Nickerson, A., Bryant, R. A., Schnyder, U., Müller, J., &amp; Morina, N. (2016). Challenging future, challenging past: The relationship of social integration and psychological impairment in traumatized refugees. European Journal of </w:t>
      </w:r>
      <w:proofErr w:type="spellStart"/>
      <w:r w:rsidRPr="00940965">
        <w:t>Psychotraumatology</w:t>
      </w:r>
      <w:proofErr w:type="spellEnd"/>
      <w:r w:rsidRPr="00940965">
        <w:t xml:space="preserve">, 7(1), 28057–28059. </w:t>
      </w:r>
      <w:hyperlink r:id="rId17">
        <w:r>
          <w:rPr>
            <w:rStyle w:val="a9"/>
            <w:rFonts w:ascii="Times New Roman" w:hAnsi="Times New Roman" w:eastAsia="Times New Roman" w:cs="Times New Roman"/>
          </w:rPr>
          <w:t>https://doi.org/10.3402/ejpt.v7.28057</w:t>
        </w:r>
      </w:hyperlink>
    </w:p>
    <w:p w:rsidRPr="00940965" w:rsidR="00C44E59" w:rsidP="00681D48" w:rsidRDefault="008D19BE" w14:paraId="79135BAF" w14:textId="77777777">
      <w:r w:rsidRPr="00940965">
        <w:t xml:space="preserve">Simon, S. (2022). Russian law bans journalists from calling Ukraine conflict a 'war' or an 'invasion'. </w:t>
      </w:r>
      <w:r w:rsidRPr="00FA51E5">
        <w:t xml:space="preserve">NPR. </w:t>
      </w:r>
      <w:hyperlink r:id="rId18">
        <w:r>
          <w:rPr>
            <w:rStyle w:val="a9"/>
            <w:rFonts w:ascii="Times New Roman" w:hAnsi="Times New Roman" w:eastAsia="Times New Roman" w:cs="Times New Roman"/>
          </w:rPr>
          <w:t>https://www.npr.org/2022/03/05/1084729579/russian-law-bans-journalists-from-calling-ukraine-conflict-a-war-or-an-invasion</w:t>
        </w:r>
      </w:hyperlink>
      <w:r w:rsidRPr="00940965">
        <w:t xml:space="preserve"> </w:t>
      </w:r>
    </w:p>
    <w:p w:rsidRPr="00940965" w:rsidR="00C44E59" w:rsidP="00681D48" w:rsidRDefault="008D19BE" w14:paraId="79135BB0" w14:textId="77777777">
      <w:r w:rsidRPr="00940965">
        <w:t xml:space="preserve">The Guardian (2022, May 13). ‘My future is taken away from me’: Russians flee to escape consequences of Moscow’s war. </w:t>
      </w:r>
      <w:hyperlink r:id="rId19">
        <w:r>
          <w:rPr>
            <w:rStyle w:val="a9"/>
            <w:rFonts w:ascii="Times New Roman" w:hAnsi="Times New Roman" w:eastAsia="Times New Roman" w:cs="Times New Roman"/>
          </w:rPr>
          <w:t>https://www.theguardian.com/world/2022/mar/03/people-leaving-russia-ukraine-war</w:t>
        </w:r>
      </w:hyperlink>
      <w:r w:rsidRPr="00940965">
        <w:t xml:space="preserve"> </w:t>
      </w:r>
    </w:p>
    <w:p w:rsidR="00C44E59" w:rsidP="00E1002C" w:rsidRDefault="008D19BE" w14:paraId="79135BB1" w14:textId="77777777">
      <w:r>
        <w:t xml:space="preserve">The United Nations (UN) (2022, May 13). Ukraine. Overview. https://news.un.org/en/focus/ukraine </w:t>
      </w:r>
    </w:p>
    <w:p w:rsidRPr="00940965" w:rsidR="00C44E59" w:rsidP="00681D48" w:rsidRDefault="008D19BE" w14:paraId="79135BB2" w14:textId="77777777">
      <w:r w:rsidRPr="00D949FF">
        <w:rPr>
          <w:lang w:val="es-ES"/>
        </w:rPr>
        <w:t>Tomás-</w:t>
      </w:r>
      <w:proofErr w:type="gramStart"/>
      <w:r w:rsidRPr="00D949FF">
        <w:rPr>
          <w:lang w:val="es-ES"/>
        </w:rPr>
        <w:t>Sábado</w:t>
      </w:r>
      <w:proofErr w:type="gramEnd"/>
      <w:r w:rsidRPr="00D949FF">
        <w:rPr>
          <w:lang w:val="es-ES"/>
        </w:rPr>
        <w:t xml:space="preserve">, J., </w:t>
      </w:r>
      <w:proofErr w:type="spellStart"/>
      <w:r w:rsidRPr="00D949FF">
        <w:rPr>
          <w:lang w:val="es-ES"/>
        </w:rPr>
        <w:t>Antonin</w:t>
      </w:r>
      <w:proofErr w:type="spellEnd"/>
      <w:r w:rsidRPr="00D949FF">
        <w:rPr>
          <w:lang w:val="es-ES"/>
        </w:rPr>
        <w:t xml:space="preserve">, M., </w:t>
      </w:r>
      <w:proofErr w:type="spellStart"/>
      <w:r w:rsidRPr="00D949FF">
        <w:rPr>
          <w:lang w:val="es-ES"/>
        </w:rPr>
        <w:t>Qureshi</w:t>
      </w:r>
      <w:proofErr w:type="spellEnd"/>
      <w:r w:rsidRPr="00D949FF">
        <w:rPr>
          <w:lang w:val="es-ES"/>
        </w:rPr>
        <w:t xml:space="preserve">, A., &amp; Collazos, F. (2007). </w:t>
      </w:r>
      <w:r w:rsidRPr="00940965">
        <w:t xml:space="preserve">Construction and preliminary validation of the Barcelona Immigration Stress Scale. </w:t>
      </w:r>
      <w:r w:rsidRPr="00FA51E5">
        <w:t>Psychological reports</w:t>
      </w:r>
      <w:r w:rsidRPr="00940965">
        <w:t xml:space="preserve">, </w:t>
      </w:r>
      <w:r w:rsidRPr="00FA51E5">
        <w:t>100</w:t>
      </w:r>
      <w:r w:rsidRPr="00940965">
        <w:t>(3), 1013-1023.</w:t>
      </w:r>
    </w:p>
    <w:p w:rsidRPr="00940965" w:rsidR="00C44E59" w:rsidP="00681D48" w:rsidRDefault="008D19BE" w14:paraId="79135BB3" w14:textId="77777777">
      <w:proofErr w:type="spellStart"/>
      <w:r w:rsidRPr="00940965">
        <w:t>Vist</w:t>
      </w:r>
      <w:proofErr w:type="spellEnd"/>
      <w:r w:rsidRPr="00940965">
        <w:t xml:space="preserve">, B. (2023, July 6). Russia’s second great emigration. </w:t>
      </w:r>
      <w:r w:rsidRPr="00FA51E5">
        <w:t xml:space="preserve">Brown Political Review. </w:t>
      </w:r>
      <w:hyperlink r:id="rId20">
        <w:r>
          <w:rPr>
            <w:rStyle w:val="a9"/>
            <w:rFonts w:ascii="Times New Roman" w:hAnsi="Times New Roman" w:eastAsia="Times New Roman" w:cs="Times New Roman"/>
            <w:i/>
            <w:iCs/>
          </w:rPr>
          <w:t>https://brownpoliticalreview.org/2023/05/russia-second-great-emigration/</w:t>
        </w:r>
      </w:hyperlink>
      <w:r w:rsidRPr="00FA51E5">
        <w:t xml:space="preserve"> </w:t>
      </w:r>
    </w:p>
    <w:p w:rsidRPr="005A1B86" w:rsidR="00C44E59" w:rsidP="005A1B86" w:rsidRDefault="008D19BE" w14:paraId="79135BB4" w14:textId="77777777">
      <w:r w:rsidRPr="005A1B86">
        <w:t xml:space="preserve">Yuri Levada Analytic Center (2022, May 13). The Conflict with Ukraine. </w:t>
      </w:r>
      <w:hyperlink r:id="rId21">
        <w:r w:rsidRPr="00681D48">
          <w:rPr>
            <w:rStyle w:val="a9"/>
            <w:rFonts w:ascii="Times New Roman" w:hAnsi="Times New Roman" w:eastAsia="Times New Roman" w:cs="Times New Roman"/>
            <w:color w:val="000000"/>
          </w:rPr>
          <w:t>https://www.levada.ru/en/2022/04/11/the-conflict-with-ukraine/</w:t>
        </w:r>
      </w:hyperlink>
      <w:r w:rsidRPr="005A1B86">
        <w:t xml:space="preserve"> </w:t>
      </w:r>
    </w:p>
    <w:sectPr w:rsidRPr="005A1B86" w:rsidR="00C44E59">
      <w:headerReference w:type="default" r:id="rId22"/>
      <w:pgSz w:w="12240" w:h="15840" w:orient="portrait"/>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22F3" w:rsidRDefault="006F22F3" w14:paraId="1A14663B" w14:textId="77777777">
      <w:r>
        <w:separator/>
      </w:r>
    </w:p>
    <w:p w:rsidR="006F22F3" w:rsidRDefault="006F22F3" w14:paraId="1BA2A281" w14:textId="77777777"/>
  </w:endnote>
  <w:endnote w:type="continuationSeparator" w:id="0">
    <w:p w:rsidR="006F22F3" w:rsidRDefault="006F22F3" w14:paraId="596E92D2" w14:textId="77777777">
      <w:r>
        <w:continuationSeparator/>
      </w:r>
    </w:p>
    <w:p w:rsidR="006F22F3" w:rsidRDefault="006F22F3" w14:paraId="02035A1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w:altName w:val="Times New Roman"/>
    <w:panose1 w:val="02020603050405020304"/>
    <w:charset w:val="CC"/>
    <w:family w:val="roman"/>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22F3" w:rsidRDefault="006F22F3" w14:paraId="7F234277" w14:textId="77777777">
      <w:r>
        <w:separator/>
      </w:r>
    </w:p>
    <w:p w:rsidR="006F22F3" w:rsidRDefault="006F22F3" w14:paraId="06B9C28D" w14:textId="77777777"/>
  </w:footnote>
  <w:footnote w:type="continuationSeparator" w:id="0">
    <w:p w:rsidR="006F22F3" w:rsidRDefault="006F22F3" w14:paraId="236218B4" w14:textId="77777777">
      <w:r>
        <w:continuationSeparator/>
      </w:r>
    </w:p>
    <w:p w:rsidR="006F22F3" w:rsidRDefault="006F22F3" w14:paraId="055A87C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9391F" w:rsidP="00AA7C92" w:rsidRDefault="008D19BE" w14:paraId="238AEF2C" w14:textId="1E41502F">
    <w:r>
      <w:t xml:space="preserve">RUSSIANS FLEEING PUTIN’S COUNTRY </w:t>
    </w:r>
    <w:r>
      <w:tab/>
    </w:r>
    <w:r>
      <w:tab/>
    </w:r>
    <w:r>
      <w:fldChar w:fldCharType="begin"/>
    </w:r>
    <w:r>
      <w:instrText xml:space="preserve"> PAGE </w:instrText>
    </w:r>
    <w:r>
      <w:fldChar w:fldCharType="separate"/>
    </w:r>
    <w:r>
      <w:t>17</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E008C"/>
    <w:multiLevelType w:val="multilevel"/>
    <w:tmpl w:val="47BECAD4"/>
    <w:lvl w:ilvl="0">
      <w:start w:val="1"/>
      <w:numFmt w:val="none"/>
      <w:suff w:val="nothing"/>
      <w:lvlText w:val=""/>
      <w:lvlJc w:val="left"/>
      <w:pPr>
        <w:tabs>
          <w:tab w:val="num" w:pos="0"/>
        </w:tabs>
        <w:ind w:left="0" w:firstLine="0"/>
      </w:pPr>
    </w:lvl>
    <w:lvl w:ilvl="1">
      <w:start w:val="1"/>
      <w:numFmt w:val="decimal"/>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89362D"/>
    <w:multiLevelType w:val="multilevel"/>
    <w:tmpl w:val="52A606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40048852">
    <w:abstractNumId w:val="1"/>
  </w:num>
  <w:num w:numId="2" w16cid:durableId="192487223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val="bestFit" w:percent="92"/>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trackRevisions w:val="false"/>
  <w:defaultTabStop w:val="720"/>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4E59"/>
    <w:rsid w:val="00012E25"/>
    <w:rsid w:val="000412EE"/>
    <w:rsid w:val="00066F9F"/>
    <w:rsid w:val="000A4DAC"/>
    <w:rsid w:val="00122101"/>
    <w:rsid w:val="001F63C2"/>
    <w:rsid w:val="00242DB9"/>
    <w:rsid w:val="003730C7"/>
    <w:rsid w:val="00374142"/>
    <w:rsid w:val="003B201F"/>
    <w:rsid w:val="003C1E5E"/>
    <w:rsid w:val="003F2A32"/>
    <w:rsid w:val="00414CE1"/>
    <w:rsid w:val="00490D3B"/>
    <w:rsid w:val="004B05BA"/>
    <w:rsid w:val="004B586A"/>
    <w:rsid w:val="00522F0F"/>
    <w:rsid w:val="005308C2"/>
    <w:rsid w:val="005A1B86"/>
    <w:rsid w:val="005E4AF7"/>
    <w:rsid w:val="00624C3B"/>
    <w:rsid w:val="006700E3"/>
    <w:rsid w:val="00681D48"/>
    <w:rsid w:val="0069391F"/>
    <w:rsid w:val="006C5A7C"/>
    <w:rsid w:val="006E3451"/>
    <w:rsid w:val="006F0953"/>
    <w:rsid w:val="006F22F3"/>
    <w:rsid w:val="00737F4D"/>
    <w:rsid w:val="007F1A2D"/>
    <w:rsid w:val="00824BE1"/>
    <w:rsid w:val="008D19BE"/>
    <w:rsid w:val="008F1A24"/>
    <w:rsid w:val="00904795"/>
    <w:rsid w:val="009263EE"/>
    <w:rsid w:val="00940965"/>
    <w:rsid w:val="009832B3"/>
    <w:rsid w:val="00A340CE"/>
    <w:rsid w:val="00A41E71"/>
    <w:rsid w:val="00A679BF"/>
    <w:rsid w:val="00AA7C92"/>
    <w:rsid w:val="00AD613F"/>
    <w:rsid w:val="00B473D8"/>
    <w:rsid w:val="00B510BD"/>
    <w:rsid w:val="00C12C26"/>
    <w:rsid w:val="00C44E59"/>
    <w:rsid w:val="00C56B85"/>
    <w:rsid w:val="00C60097"/>
    <w:rsid w:val="00C637C1"/>
    <w:rsid w:val="00CA173A"/>
    <w:rsid w:val="00D7786F"/>
    <w:rsid w:val="00D949FF"/>
    <w:rsid w:val="00E1002C"/>
    <w:rsid w:val="00E440EF"/>
    <w:rsid w:val="00E5560C"/>
    <w:rsid w:val="00EA7246"/>
    <w:rsid w:val="00EB70A7"/>
    <w:rsid w:val="00F40B0D"/>
    <w:rsid w:val="00FA18FC"/>
    <w:rsid w:val="00FA51E5"/>
    <w:rsid w:val="00FB2DA1"/>
    <w:rsid w:val="00FC4342"/>
    <w:rsid w:val="00FD739C"/>
    <w:rsid w:val="00FF7ED3"/>
    <w:rsid w:val="0C946B31"/>
    <w:rsid w:val="0DA4DD93"/>
    <w:rsid w:val="0FB75F9E"/>
    <w:rsid w:val="103F2A91"/>
    <w:rsid w:val="10DC7E55"/>
    <w:rsid w:val="12EF0060"/>
    <w:rsid w:val="20ADAB30"/>
    <w:rsid w:val="21096C9C"/>
    <w:rsid w:val="22DA0D69"/>
    <w:rsid w:val="23DFBEC0"/>
    <w:rsid w:val="258B7251"/>
    <w:rsid w:val="2D68ADAE"/>
    <w:rsid w:val="305644FA"/>
    <w:rsid w:val="33A9FB2F"/>
    <w:rsid w:val="3521D9AA"/>
    <w:rsid w:val="35823FA0"/>
    <w:rsid w:val="3B8C7967"/>
    <w:rsid w:val="3E6F4929"/>
    <w:rsid w:val="3FC917F3"/>
    <w:rsid w:val="425AB70A"/>
    <w:rsid w:val="449C8916"/>
    <w:rsid w:val="470B0687"/>
    <w:rsid w:val="470BEDD7"/>
    <w:rsid w:val="4901CF06"/>
    <w:rsid w:val="4A42A749"/>
    <w:rsid w:val="4B53868F"/>
    <w:rsid w:val="4D888566"/>
    <w:rsid w:val="4ECED5ED"/>
    <w:rsid w:val="5368E1D9"/>
    <w:rsid w:val="544EB36C"/>
    <w:rsid w:val="56F62034"/>
    <w:rsid w:val="590F000C"/>
    <w:rsid w:val="59BB7EE1"/>
    <w:rsid w:val="5C7A3334"/>
    <w:rsid w:val="5D2B1FAF"/>
    <w:rsid w:val="5D9A2D8F"/>
    <w:rsid w:val="5E160395"/>
    <w:rsid w:val="60262647"/>
    <w:rsid w:val="63238E3D"/>
    <w:rsid w:val="652A9F2E"/>
    <w:rsid w:val="65439C83"/>
    <w:rsid w:val="65EF319C"/>
    <w:rsid w:val="669D7E08"/>
    <w:rsid w:val="66B8D998"/>
    <w:rsid w:val="68394E69"/>
    <w:rsid w:val="6C7F118F"/>
    <w:rsid w:val="6D861C03"/>
    <w:rsid w:val="6D9BDF80"/>
    <w:rsid w:val="6F25A136"/>
    <w:rsid w:val="716DADE5"/>
    <w:rsid w:val="71908935"/>
    <w:rsid w:val="72185EC7"/>
    <w:rsid w:val="72A9D37A"/>
    <w:rsid w:val="78B58729"/>
    <w:rsid w:val="7A7BC556"/>
    <w:rsid w:val="7C61AD8B"/>
    <w:rsid w:val="7C92B93F"/>
    <w:rsid w:val="7F231D9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35AAC"/>
  <w15:docId w15:val="{702513BB-D389-49A6-984F-65EB3BF7D9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242DB9"/>
    <w:pPr>
      <w:spacing w:before="100" w:beforeAutospacing="1" w:after="100" w:afterAutospacing="1" w:line="480" w:lineRule="auto"/>
      <w:ind w:firstLine="720"/>
      <w:contextualSpacing/>
    </w:pPr>
    <w:rPr>
      <w:rFonts w:ascii="Calibri" w:hAnsi="Calibri" w:eastAsia="Calibri"/>
      <w:kern w:val="0"/>
      <w:sz w:val="24"/>
      <w:szCs w:val="24"/>
    </w:rPr>
  </w:style>
  <w:style w:type="paragraph" w:styleId="1">
    <w:name w:val="heading 1"/>
    <w:basedOn w:val="a"/>
    <w:next w:val="a"/>
    <w:link w:val="10"/>
    <w:qFormat/>
    <w:rsid w:val="00D5780E"/>
    <w:pPr>
      <w:keepNext/>
      <w:spacing w:before="240" w:after="60" w:line="480" w:lineRule="atLeast"/>
      <w:ind w:firstLine="432"/>
      <w:jc w:val="center"/>
      <w:outlineLvl w:val="0"/>
    </w:pPr>
    <w:rPr>
      <w:rFonts w:ascii="Times" w:hAnsi="Times" w:eastAsia="Times New Roman" w:cs="Times New Roman"/>
      <w:b/>
      <w:kern w:val="2"/>
      <w:szCs w:val="20"/>
    </w:rPr>
  </w:style>
  <w:style w:type="paragraph" w:styleId="2">
    <w:name w:val="heading 2"/>
    <w:basedOn w:val="a"/>
    <w:next w:val="a0"/>
    <w:qFormat/>
    <w:pPr>
      <w:numPr>
        <w:ilvl w:val="1"/>
        <w:numId w:val="2"/>
      </w:numPr>
      <w:spacing w:before="200" w:after="120"/>
      <w:outlineLvl w:val="1"/>
    </w:pPr>
    <w:rPr>
      <w:b/>
      <w:bCs/>
      <w:sz w:val="32"/>
      <w:szCs w:val="32"/>
    </w:rPr>
  </w:style>
  <w:style w:type="paragraph" w:styleId="3">
    <w:name w:val="heading 3"/>
    <w:basedOn w:val="a"/>
    <w:next w:val="a0"/>
    <w:qFormat/>
    <w:pPr>
      <w:numPr>
        <w:ilvl w:val="2"/>
        <w:numId w:val="2"/>
      </w:numPr>
      <w:spacing w:before="140" w:after="120"/>
      <w:outlineLvl w:val="2"/>
    </w:pPr>
    <w:rPr>
      <w:b/>
      <w:bCs/>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10" w:customStyle="1">
    <w:name w:val="Заголовок 1 Знак"/>
    <w:basedOn w:val="a1"/>
    <w:link w:val="1"/>
    <w:qFormat/>
    <w:rsid w:val="00D5780E"/>
    <w:rPr>
      <w:rFonts w:ascii="Times" w:hAnsi="Times" w:eastAsia="Times New Roman" w:cs="Times New Roman"/>
      <w:b/>
      <w:kern w:val="2"/>
      <w:sz w:val="24"/>
      <w:szCs w:val="20"/>
    </w:rPr>
  </w:style>
  <w:style w:type="character" w:styleId="a4" w:customStyle="1">
    <w:name w:val="Верхний колонтитул Знак"/>
    <w:basedOn w:val="a1"/>
    <w:link w:val="a5"/>
    <w:uiPriority w:val="99"/>
    <w:qFormat/>
    <w:rsid w:val="00D5780E"/>
    <w:rPr>
      <w:kern w:val="0"/>
      <w:sz w:val="24"/>
      <w:szCs w:val="24"/>
    </w:rPr>
  </w:style>
  <w:style w:type="character" w:styleId="a6" w:customStyle="1">
    <w:name w:val="Нижний колонтитул Знак"/>
    <w:basedOn w:val="a1"/>
    <w:link w:val="a7"/>
    <w:uiPriority w:val="99"/>
    <w:qFormat/>
    <w:rsid w:val="00D5780E"/>
    <w:rPr>
      <w:kern w:val="0"/>
      <w:sz w:val="24"/>
      <w:szCs w:val="24"/>
    </w:rPr>
  </w:style>
  <w:style w:type="character" w:styleId="a8" w:customStyle="1">
    <w:name w:val="Основной текст Знак"/>
    <w:basedOn w:val="a1"/>
    <w:link w:val="a0"/>
    <w:uiPriority w:val="99"/>
    <w:qFormat/>
    <w:rsid w:val="00692AEB"/>
    <w:rPr>
      <w:rFonts w:ascii="Times New Roman" w:hAnsi="Times New Roman" w:cs="Times New Roman"/>
      <w:kern w:val="0"/>
      <w:sz w:val="24"/>
      <w:szCs w:val="24"/>
    </w:rPr>
  </w:style>
  <w:style w:type="character" w:styleId="a9">
    <w:name w:val="Hyperlink"/>
    <w:uiPriority w:val="99"/>
    <w:unhideWhenUsed/>
    <w:rsid w:val="000343B3"/>
    <w:rPr>
      <w:color w:val="0000FF"/>
      <w:u w:val="single"/>
    </w:rPr>
  </w:style>
  <w:style w:type="character" w:styleId="aa">
    <w:name w:val="Unresolved Mention"/>
    <w:basedOn w:val="a1"/>
    <w:uiPriority w:val="99"/>
    <w:semiHidden/>
    <w:unhideWhenUsed/>
    <w:qFormat/>
    <w:rsid w:val="004030BE"/>
    <w:rPr>
      <w:color w:val="605E5C"/>
      <w:shd w:val="clear" w:color="auto" w:fill="E1DFDD"/>
    </w:rPr>
  </w:style>
  <w:style w:type="character" w:styleId="HTML" w:customStyle="1">
    <w:name w:val="Стандартный HTML Знак"/>
    <w:basedOn w:val="a1"/>
    <w:link w:val="HTML0"/>
    <w:uiPriority w:val="99"/>
    <w:qFormat/>
    <w:rsid w:val="00360291"/>
    <w:rPr>
      <w:rFonts w:ascii="Courier New" w:hAnsi="Courier New" w:cs="Courier New"/>
      <w:kern w:val="0"/>
      <w:sz w:val="20"/>
      <w:szCs w:val="20"/>
    </w:rPr>
  </w:style>
  <w:style w:type="character" w:styleId="ab">
    <w:name w:val="line number"/>
    <w:qFormat/>
  </w:style>
  <w:style w:type="character" w:styleId="ac" w:customStyle="1">
    <w:name w:val="Текст примечания Знак"/>
    <w:basedOn w:val="a1"/>
    <w:link w:val="ad"/>
    <w:uiPriority w:val="99"/>
    <w:qFormat/>
    <w:rPr>
      <w:rFonts w:ascii="Calibri" w:hAnsi="Calibri" w:eastAsia="Calibri"/>
      <w:kern w:val="0"/>
      <w:sz w:val="20"/>
      <w:szCs w:val="20"/>
    </w:rPr>
  </w:style>
  <w:style w:type="character" w:styleId="ae">
    <w:name w:val="annotation reference"/>
    <w:basedOn w:val="a1"/>
    <w:uiPriority w:val="99"/>
    <w:semiHidden/>
    <w:unhideWhenUsed/>
    <w:qFormat/>
    <w:rPr>
      <w:sz w:val="16"/>
      <w:szCs w:val="16"/>
    </w:rPr>
  </w:style>
  <w:style w:type="character" w:styleId="af">
    <w:name w:val="Mention"/>
    <w:basedOn w:val="a1"/>
    <w:uiPriority w:val="99"/>
    <w:unhideWhenUsed/>
    <w:qFormat/>
    <w:rPr>
      <w:color w:val="2B579A"/>
      <w:shd w:val="clear" w:color="auto" w:fill="E6E6E6"/>
    </w:rPr>
  </w:style>
  <w:style w:type="paragraph" w:styleId="af0">
    <w:name w:val="Title"/>
    <w:basedOn w:val="a"/>
    <w:next w:val="a0"/>
    <w:qFormat/>
    <w:pPr>
      <w:keepNext/>
      <w:spacing w:before="240" w:after="120"/>
    </w:pPr>
    <w:rPr>
      <w:rFonts w:ascii="Liberation Sans" w:hAnsi="Liberation Sans" w:eastAsia="Noto Sans CJK SC" w:cs="Noto Sans Devanagari"/>
      <w:sz w:val="28"/>
      <w:szCs w:val="28"/>
    </w:rPr>
  </w:style>
  <w:style w:type="paragraph" w:styleId="a0">
    <w:name w:val="Body Text"/>
    <w:basedOn w:val="a"/>
    <w:link w:val="a8"/>
    <w:uiPriority w:val="99"/>
    <w:rsid w:val="00692AEB"/>
    <w:pPr>
      <w:ind w:left="261"/>
    </w:pPr>
    <w:rPr>
      <w:rFonts w:ascii="Times New Roman" w:hAnsi="Times New Roman" w:cs="Times New Roman"/>
    </w:rPr>
  </w:style>
  <w:style w:type="paragraph" w:styleId="af1">
    <w:name w:val="List"/>
    <w:basedOn w:val="a0"/>
    <w:rPr>
      <w:rFonts w:cs="Noto Sans Devanagari"/>
    </w:rPr>
  </w:style>
  <w:style w:type="paragraph" w:styleId="af2">
    <w:name w:val="index heading"/>
    <w:basedOn w:val="a"/>
    <w:qFormat/>
    <w:pPr>
      <w:suppressLineNumbers/>
    </w:pPr>
    <w:rPr>
      <w:rFonts w:cs="Noto Sans Devanagari"/>
    </w:rPr>
  </w:style>
  <w:style w:type="paragraph" w:styleId="11" w:customStyle="1">
    <w:name w:val="Указатель1"/>
    <w:basedOn w:val="a"/>
    <w:qFormat/>
    <w:pPr>
      <w:suppressLineNumbers/>
    </w:pPr>
    <w:rPr>
      <w:rFonts w:cs="Noto Sans Devanagari"/>
    </w:rPr>
  </w:style>
  <w:style w:type="paragraph" w:styleId="af3" w:customStyle="1">
    <w:name w:val="Колонтитул"/>
    <w:basedOn w:val="a"/>
    <w:qFormat/>
  </w:style>
  <w:style w:type="paragraph" w:styleId="a5">
    <w:name w:val="header"/>
    <w:basedOn w:val="a"/>
    <w:link w:val="a4"/>
    <w:uiPriority w:val="99"/>
    <w:unhideWhenUsed/>
    <w:rsid w:val="00D5780E"/>
    <w:pPr>
      <w:tabs>
        <w:tab w:val="center" w:pos="4680"/>
        <w:tab w:val="right" w:pos="9360"/>
      </w:tabs>
    </w:pPr>
  </w:style>
  <w:style w:type="paragraph" w:styleId="a7">
    <w:name w:val="footer"/>
    <w:basedOn w:val="a"/>
    <w:link w:val="a6"/>
    <w:uiPriority w:val="99"/>
    <w:unhideWhenUsed/>
    <w:rsid w:val="00D5780E"/>
    <w:pPr>
      <w:tabs>
        <w:tab w:val="center" w:pos="4680"/>
        <w:tab w:val="right" w:pos="9360"/>
      </w:tabs>
    </w:pPr>
  </w:style>
  <w:style w:type="paragraph" w:styleId="af4">
    <w:name w:val="List Paragraph"/>
    <w:basedOn w:val="a"/>
    <w:uiPriority w:val="99"/>
    <w:qFormat/>
    <w:rsid w:val="000343B3"/>
    <w:pPr>
      <w:spacing w:after="180" w:line="271" w:lineRule="auto"/>
      <w:ind w:left="720"/>
    </w:pPr>
    <w:rPr>
      <w:rFonts w:ascii="Cambria" w:hAnsi="Cambria" w:eastAsia="Cambria" w:cs="Times New Roman"/>
      <w:sz w:val="22"/>
      <w:szCs w:val="22"/>
    </w:rPr>
  </w:style>
  <w:style w:type="paragraph" w:styleId="HTML0">
    <w:name w:val="HTML Preformatted"/>
    <w:basedOn w:val="a"/>
    <w:link w:val="HTML"/>
    <w:uiPriority w:val="99"/>
    <w:qFormat/>
    <w:rsid w:val="003602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spacing w:line="240" w:lineRule="atLeast"/>
    </w:pPr>
    <w:rPr>
      <w:rFonts w:ascii="Courier New" w:hAnsi="Courier New" w:cs="Courier New"/>
      <w:sz w:val="20"/>
      <w:szCs w:val="20"/>
    </w:rPr>
  </w:style>
  <w:style w:type="paragraph" w:styleId="af5">
    <w:name w:val="Normal (Web)"/>
    <w:basedOn w:val="a"/>
    <w:uiPriority w:val="99"/>
    <w:semiHidden/>
    <w:unhideWhenUsed/>
    <w:qFormat/>
    <w:rsid w:val="00962DB5"/>
    <w:rPr>
      <w:rFonts w:ascii="Times New Roman" w:hAnsi="Times New Roman" w:eastAsia="Times New Roman" w:cs="Times New Roman"/>
    </w:rPr>
  </w:style>
  <w:style w:type="paragraph" w:styleId="ad">
    <w:name w:val="annotation text"/>
    <w:basedOn w:val="a"/>
    <w:link w:val="ac"/>
    <w:uiPriority w:val="99"/>
    <w:unhideWhenUsed/>
    <w:qFormat/>
    <w:rPr>
      <w:sz w:val="20"/>
      <w:szCs w:val="20"/>
    </w:rPr>
  </w:style>
  <w:style w:type="paragraph" w:styleId="af6">
    <w:name w:val="Revision"/>
    <w:uiPriority w:val="99"/>
    <w:semiHidden/>
    <w:qFormat/>
    <w:rsid w:val="00C910D7"/>
    <w:pPr>
      <w:suppressAutoHyphens w:val="0"/>
    </w:pPr>
    <w:rPr>
      <w:rFonts w:ascii="Calibri" w:hAnsi="Calibri" w:eastAsia="Calibri"/>
      <w:kern w:val="0"/>
      <w:sz w:val="24"/>
      <w:szCs w:val="24"/>
    </w:rPr>
  </w:style>
  <w:style w:type="paragraph" w:styleId="af7" w:customStyle="1">
    <w:name w:val="Содержимое таблицы"/>
    <w:basedOn w:val="a"/>
    <w:qFormat/>
    <w:rsid w:val="00242DB9"/>
    <w:pPr>
      <w:widowControl w:val="0"/>
      <w:suppressLineNumbers/>
      <w:spacing w:line="240" w:lineRule="atLeast"/>
      <w:ind w:firstLine="0"/>
    </w:pPr>
  </w:style>
  <w:style w:type="paragraph" w:styleId="af8" w:customStyle="1">
    <w:name w:val="Заголовок таблицы"/>
    <w:basedOn w:val="af7"/>
    <w:qFormat/>
    <w:pPr>
      <w:jc w:val="center"/>
    </w:pPr>
    <w:rPr>
      <w:b/>
      <w:bCs/>
    </w:rPr>
  </w:style>
  <w:style w:type="table" w:styleId="af9">
    <w:name w:val="Table Grid"/>
    <w:basedOn w:val="a2"/>
    <w:uiPriority w:val="39"/>
    <w:rsid w:val="003924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a">
    <w:name w:val="annotation subject"/>
    <w:basedOn w:val="ad"/>
    <w:next w:val="ad"/>
    <w:link w:val="afb"/>
    <w:uiPriority w:val="99"/>
    <w:semiHidden/>
    <w:unhideWhenUsed/>
    <w:rsid w:val="00737F4D"/>
    <w:rPr>
      <w:b/>
      <w:bCs/>
    </w:rPr>
  </w:style>
  <w:style w:type="character" w:styleId="afb" w:customStyle="1">
    <w:name w:val="Тема примечания Знак"/>
    <w:basedOn w:val="ac"/>
    <w:link w:val="afa"/>
    <w:uiPriority w:val="99"/>
    <w:semiHidden/>
    <w:rsid w:val="00737F4D"/>
    <w:rPr>
      <w:rFonts w:ascii="Calibri" w:hAnsi="Calibri" w:eastAsia="Calibri"/>
      <w:b/>
      <w:bCs/>
      <w:kern w:val="0"/>
      <w:sz w:val="20"/>
      <w:szCs w:val="20"/>
    </w:rPr>
  </w:style>
  <w:style w:type="table" w:styleId="20">
    <w:name w:val="Plain Table 2"/>
    <w:basedOn w:val="a2"/>
    <w:uiPriority w:val="4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268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mailto:mmccread@unm.edu" TargetMode="External" Id="rId8" /><Relationship Type="http://schemas.openxmlformats.org/officeDocument/2006/relationships/hyperlink" Target="https://www.washingtonpost.com/world/2023/02/13/russia-diaspora-war-ukraine/" TargetMode="External" Id="rId13" /><Relationship Type="http://schemas.openxmlformats.org/officeDocument/2006/relationships/hyperlink" Target="https://www.npr.org/2022/03/05/1084729579/russian-law-bans-journalists-from-calling-ukraine-conflict-a-war-or-an-invasion" TargetMode="External" Id="rId18" /><Relationship Type="http://schemas.openxmlformats.org/officeDocument/2006/relationships/styles" Target="styles.xml" Id="rId3" /><Relationship Type="http://schemas.openxmlformats.org/officeDocument/2006/relationships/hyperlink" Target="https://www.levada.ru/en/2022/04/11/the-conflict-with-ukraine/" TargetMode="External" Id="rId21" /><Relationship Type="http://schemas.openxmlformats.org/officeDocument/2006/relationships/endnotes" Target="endnotes.xml" Id="rId7" /><Relationship Type="http://schemas.openxmlformats.org/officeDocument/2006/relationships/hyperlink" Target="https://www.cbsnews.com/news/russia-ukraine-news-war-journalists-prison-sentences/" TargetMode="External" Id="rId12" /><Relationship Type="http://schemas.openxmlformats.org/officeDocument/2006/relationships/hyperlink" Target="https://doi.org/10.3402/ejpt.v7.28057" TargetMode="External" Id="rId17" /><Relationship Type="http://schemas.openxmlformats.org/officeDocument/2006/relationships/numbering" Target="numbering.xml" Id="rId2" /><Relationship Type="http://schemas.openxmlformats.org/officeDocument/2006/relationships/hyperlink" Target="https://ovdinfo.org/" TargetMode="External" Id="rId16" /><Relationship Type="http://schemas.openxmlformats.org/officeDocument/2006/relationships/hyperlink" Target="https://brownpoliticalreview.org/2023/05/russia-second-great-emigration/"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cbsnews.com/news/ukraine-war-putin-russians-flee-country/" TargetMode="External"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hyperlink" Target="https://www.npr.org/2022/03/21/1087913847/thousands-of-russians-are-traveling-to-georgia-to-flee-their-own-government" TargetMode="External" Id="rId15" /><Relationship Type="http://schemas.openxmlformats.org/officeDocument/2006/relationships/fontTable" Target="fontTable.xml" Id="rId23" /><Relationship Type="http://schemas.openxmlformats.org/officeDocument/2006/relationships/hyperlink" Target="https://www.bbc.com/russian/features-65686712" TargetMode="External" Id="rId10" /><Relationship Type="http://schemas.openxmlformats.org/officeDocument/2006/relationships/hyperlink" Target="https://www.theguardian.com/world/2022/mar/03/people-leaving-russia-ukraine-war" TargetMode="External" Id="rId19"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hyperlink" Target="https://nationalpost.com/news/world/the-russian-resisters-nearly-142000-who-are-against-the-war-have-fled-to-armenia-since-january" TargetMode="External" Id="rId14" /><Relationship Type="http://schemas.openxmlformats.org/officeDocument/2006/relationships/header" Target="header1.xml" Id="rId22"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55FE7-7C30-470D-8380-1F97AAB48C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McCready</dc:creator>
  <dc:description/>
  <lastModifiedBy>Dmitry Boltyanskiy</lastModifiedBy>
  <revision>73</revision>
  <dcterms:created xsi:type="dcterms:W3CDTF">2023-11-19T18:27:00.0000000Z</dcterms:created>
  <dcterms:modified xsi:type="dcterms:W3CDTF">2024-02-25T18:33:04.4088000Z</dcterms:modified>
  <dc:language>en-US</dc:language>
</coreProperties>
</file>