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3350" w:rsidRDefault="00AC3350" w:rsidP="00AC3350">
      <w:pPr>
        <w:spacing w:line="324" w:lineRule="auto"/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Молдова</w:t>
      </w:r>
    </w:p>
    <w:p w:rsidR="00AC3350" w:rsidRDefault="00AC3350" w:rsidP="00AC3350">
      <w:pPr>
        <w:spacing w:line="324" w:lineRule="auto"/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Технический Университет Молдовы </w:t>
      </w:r>
    </w:p>
    <w:p w:rsidR="00AC3350" w:rsidRDefault="00AC3350" w:rsidP="00AC3350">
      <w:pPr>
        <w:spacing w:line="324" w:lineRule="auto"/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Департамент Программной Инженерии и Автоматики </w:t>
      </w:r>
    </w:p>
    <w:p w:rsidR="00AC3350" w:rsidRDefault="00AC3350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8529EF" w:rsidRDefault="008529EF" w:rsidP="00AC3350">
      <w:pPr>
        <w:ind w:hanging="567"/>
        <w:jc w:val="center"/>
      </w:pPr>
    </w:p>
    <w:p w:rsidR="008529EF" w:rsidRDefault="008529EF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8529EF" w:rsidRDefault="008529EF" w:rsidP="00AC3350">
      <w:pPr>
        <w:ind w:hanging="567"/>
        <w:jc w:val="center"/>
      </w:pPr>
    </w:p>
    <w:p w:rsidR="00AC3350" w:rsidRDefault="00AC3350" w:rsidP="00AC3350">
      <w:pPr>
        <w:ind w:hanging="567"/>
      </w:pPr>
    </w:p>
    <w:p w:rsidR="00AC3350" w:rsidRDefault="00AC3350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AC3350" w:rsidRPr="00AC3350" w:rsidRDefault="00A55388" w:rsidP="00AC3350">
      <w:pPr>
        <w:spacing w:line="360" w:lineRule="auto"/>
        <w:ind w:left="-426" w:hanging="567"/>
        <w:jc w:val="center"/>
        <w:rPr>
          <w:b/>
          <w:sz w:val="90"/>
          <w:szCs w:val="90"/>
        </w:rPr>
      </w:pPr>
      <w:r>
        <w:rPr>
          <w:b/>
          <w:sz w:val="90"/>
          <w:szCs w:val="90"/>
        </w:rPr>
        <w:t xml:space="preserve">   </w:t>
      </w:r>
      <w:r w:rsidR="00AC3350" w:rsidRPr="00AC3350">
        <w:rPr>
          <w:b/>
          <w:sz w:val="90"/>
          <w:szCs w:val="90"/>
        </w:rPr>
        <w:t>ОТЧЁТ</w:t>
      </w:r>
    </w:p>
    <w:p w:rsidR="00AC3350" w:rsidRPr="00446C5F" w:rsidRDefault="00AC3350" w:rsidP="00AC3350">
      <w:pPr>
        <w:jc w:val="center"/>
        <w:rPr>
          <w:sz w:val="28"/>
          <w:szCs w:val="28"/>
        </w:rPr>
      </w:pPr>
      <w:r w:rsidRPr="00AC3350">
        <w:rPr>
          <w:sz w:val="28"/>
          <w:szCs w:val="28"/>
        </w:rPr>
        <w:t>Лабораторная  работа №</w:t>
      </w:r>
      <w:r w:rsidR="00446C5F" w:rsidRPr="00446C5F">
        <w:rPr>
          <w:sz w:val="28"/>
          <w:szCs w:val="28"/>
        </w:rPr>
        <w:t>3</w:t>
      </w:r>
    </w:p>
    <w:p w:rsidR="00AC3350" w:rsidRDefault="00AC3350" w:rsidP="00AC3350">
      <w:pPr>
        <w:jc w:val="center"/>
        <w:rPr>
          <w:sz w:val="28"/>
          <w:szCs w:val="28"/>
        </w:rPr>
      </w:pPr>
    </w:p>
    <w:p w:rsidR="008529EF" w:rsidRDefault="008529EF" w:rsidP="008529EF">
      <w:pPr>
        <w:spacing w:line="276" w:lineRule="auto"/>
        <w:ind w:left="-709" w:right="-1"/>
        <w:jc w:val="center"/>
        <w:rPr>
          <w:i/>
          <w:iCs/>
        </w:rPr>
      </w:pPr>
      <w:r>
        <w:t xml:space="preserve">по дисциплине: </w:t>
      </w:r>
      <w:r w:rsidRPr="008529EF">
        <w:rPr>
          <w:i/>
          <w:iCs/>
        </w:rPr>
        <w:t>Взаимодействие человека и компьютера</w:t>
      </w:r>
    </w:p>
    <w:p w:rsidR="008529EF" w:rsidRDefault="008529EF" w:rsidP="008529EF">
      <w:pPr>
        <w:spacing w:line="276" w:lineRule="auto"/>
        <w:ind w:left="-709" w:right="-1"/>
        <w:jc w:val="center"/>
      </w:pPr>
    </w:p>
    <w:p w:rsidR="008529EF" w:rsidRPr="003C3471" w:rsidRDefault="008529EF" w:rsidP="00B30770">
      <w:pPr>
        <w:spacing w:line="360" w:lineRule="auto"/>
        <w:ind w:left="-709" w:right="-1"/>
        <w:jc w:val="center"/>
      </w:pPr>
      <w:r>
        <w:t>на тему:</w:t>
      </w:r>
      <w:r w:rsidR="00446C5F" w:rsidRPr="00446C5F">
        <w:t xml:space="preserve"> Метод оценки времени реакции человека на движущийся объект (РДО).</w:t>
      </w:r>
    </w:p>
    <w:p w:rsidR="008529EF" w:rsidRDefault="008529EF" w:rsidP="00AC3350">
      <w:pPr>
        <w:jc w:val="center"/>
        <w:rPr>
          <w:sz w:val="28"/>
          <w:szCs w:val="28"/>
        </w:rPr>
      </w:pPr>
    </w:p>
    <w:p w:rsidR="00AC3350" w:rsidRDefault="00AC3350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8529EF" w:rsidRDefault="008529EF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AC3350" w:rsidRDefault="00AC3350" w:rsidP="00AC3350"/>
    <w:p w:rsidR="00AC3350" w:rsidRDefault="00AC3350" w:rsidP="00AC3350"/>
    <w:p w:rsidR="00AC3350" w:rsidRDefault="00AC3350" w:rsidP="00AC3350">
      <w:pPr>
        <w:ind w:hanging="567"/>
        <w:jc w:val="center"/>
      </w:pPr>
    </w:p>
    <w:p w:rsidR="00AC3350" w:rsidRDefault="00AC3350" w:rsidP="00AC3350">
      <w:pPr>
        <w:ind w:hanging="567"/>
        <w:jc w:val="center"/>
      </w:pPr>
    </w:p>
    <w:p w:rsidR="00732E73" w:rsidRDefault="00732E73" w:rsidP="00AC3350">
      <w:pPr>
        <w:ind w:hanging="567"/>
        <w:jc w:val="center"/>
      </w:pPr>
    </w:p>
    <w:p w:rsidR="00AC3350" w:rsidRDefault="00AC3350" w:rsidP="00AC3350">
      <w:pPr>
        <w:ind w:hanging="567"/>
        <w:rPr>
          <w:sz w:val="28"/>
          <w:szCs w:val="28"/>
        </w:rPr>
      </w:pPr>
    </w:p>
    <w:p w:rsidR="00AC3350" w:rsidRDefault="00AC3350" w:rsidP="00AC3350">
      <w:pPr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ст.гр. TI-197</w:t>
      </w:r>
      <w:r w:rsidR="00240A37">
        <w:rPr>
          <w:sz w:val="28"/>
          <w:szCs w:val="28"/>
        </w:rPr>
        <w:t xml:space="preserve">        </w:t>
      </w:r>
      <w:r w:rsidR="008529EF">
        <w:rPr>
          <w:sz w:val="28"/>
          <w:szCs w:val="28"/>
        </w:rPr>
        <w:t>Романенко</w:t>
      </w:r>
      <w:r>
        <w:rPr>
          <w:sz w:val="28"/>
          <w:szCs w:val="28"/>
        </w:rPr>
        <w:t xml:space="preserve"> </w:t>
      </w:r>
      <w:r w:rsidR="008529EF">
        <w:rPr>
          <w:sz w:val="28"/>
          <w:szCs w:val="28"/>
        </w:rPr>
        <w:t>Дмитрий</w:t>
      </w:r>
    </w:p>
    <w:p w:rsidR="00AC3350" w:rsidRDefault="00AC3350" w:rsidP="00AC3350">
      <w:pPr>
        <w:ind w:firstLine="142"/>
        <w:rPr>
          <w:sz w:val="28"/>
          <w:szCs w:val="28"/>
        </w:rPr>
      </w:pPr>
    </w:p>
    <w:p w:rsidR="00AC3350" w:rsidRPr="00FF7452" w:rsidRDefault="00AC3350" w:rsidP="00AC3350">
      <w:pPr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Проверил:                                                                 </w:t>
      </w:r>
      <w:r w:rsidR="00811E1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="008529E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811E16">
        <w:rPr>
          <w:sz w:val="28"/>
          <w:szCs w:val="28"/>
        </w:rPr>
        <w:t>Романенко А.</w:t>
      </w:r>
    </w:p>
    <w:p w:rsidR="00AC3350" w:rsidRDefault="00AC3350" w:rsidP="00AC3350">
      <w:pPr>
        <w:ind w:left="6480" w:hanging="567"/>
        <w:rPr>
          <w:sz w:val="28"/>
          <w:szCs w:val="28"/>
        </w:rPr>
      </w:pPr>
    </w:p>
    <w:p w:rsidR="00AC3350" w:rsidRPr="00FF7452" w:rsidRDefault="00AC3350" w:rsidP="00AC3350">
      <w:pPr>
        <w:ind w:left="6480" w:hanging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C3350" w:rsidRDefault="00AC3350" w:rsidP="00AC3350">
      <w:pPr>
        <w:ind w:hanging="567"/>
      </w:pPr>
    </w:p>
    <w:p w:rsidR="00AC3350" w:rsidRDefault="00AC3350" w:rsidP="00AC3350"/>
    <w:p w:rsidR="00A55388" w:rsidRDefault="00A55388" w:rsidP="00AC3350"/>
    <w:p w:rsidR="00AC3350" w:rsidRDefault="00AC3350" w:rsidP="00AC3350">
      <w:pPr>
        <w:ind w:hanging="567"/>
      </w:pPr>
    </w:p>
    <w:p w:rsidR="004F3AB8" w:rsidRPr="00B30770" w:rsidRDefault="00811E16" w:rsidP="00B30770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Кишинёв 2022</w:t>
      </w:r>
    </w:p>
    <w:p w:rsidR="00A55388" w:rsidRPr="00446C5F" w:rsidRDefault="00A55388" w:rsidP="008529EF">
      <w:pPr>
        <w:spacing w:line="360" w:lineRule="auto"/>
        <w:jc w:val="center"/>
        <w:rPr>
          <w:b/>
          <w:sz w:val="28"/>
          <w:szCs w:val="28"/>
        </w:rPr>
      </w:pPr>
      <w:r w:rsidRPr="00A55388">
        <w:rPr>
          <w:b/>
          <w:sz w:val="28"/>
          <w:szCs w:val="28"/>
        </w:rPr>
        <w:lastRenderedPageBreak/>
        <w:t>Лабораторная работа №</w:t>
      </w:r>
      <w:r w:rsidR="00446C5F" w:rsidRPr="00446C5F">
        <w:rPr>
          <w:b/>
          <w:sz w:val="28"/>
          <w:szCs w:val="28"/>
        </w:rPr>
        <w:t>3</w:t>
      </w:r>
    </w:p>
    <w:p w:rsidR="00A55388" w:rsidRPr="00732E73" w:rsidRDefault="00A55388" w:rsidP="008529EF">
      <w:pPr>
        <w:spacing w:after="160" w:line="360" w:lineRule="auto"/>
        <w:ind w:left="-709" w:firstLine="709"/>
        <w:rPr>
          <w:color w:val="000000"/>
          <w:sz w:val="28"/>
          <w:szCs w:val="28"/>
        </w:rPr>
      </w:pPr>
      <w:r w:rsidRPr="008529EF">
        <w:rPr>
          <w:b/>
          <w:sz w:val="28"/>
          <w:szCs w:val="28"/>
        </w:rPr>
        <w:t>Тема:</w:t>
      </w:r>
      <w:r w:rsidRPr="008529EF">
        <w:rPr>
          <w:b/>
          <w:color w:val="000000"/>
          <w:sz w:val="28"/>
          <w:szCs w:val="28"/>
        </w:rPr>
        <w:t xml:space="preserve"> </w:t>
      </w:r>
      <w:r w:rsidR="00446C5F" w:rsidRPr="00446C5F">
        <w:rPr>
          <w:color w:val="000000"/>
          <w:sz w:val="28"/>
          <w:szCs w:val="28"/>
        </w:rPr>
        <w:t>Метод оценки времени реакции человека на движущийся объект (РДО).</w:t>
      </w:r>
    </w:p>
    <w:p w:rsidR="00446C5F" w:rsidRPr="00446C5F" w:rsidRDefault="00446C5F" w:rsidP="00446C5F">
      <w:pPr>
        <w:tabs>
          <w:tab w:val="left" w:pos="1134"/>
        </w:tabs>
        <w:spacing w:line="360" w:lineRule="auto"/>
        <w:ind w:left="-709" w:firstLine="709"/>
        <w:jc w:val="both"/>
        <w:rPr>
          <w:b/>
          <w:color w:val="000000"/>
          <w:sz w:val="28"/>
          <w:szCs w:val="28"/>
        </w:rPr>
      </w:pPr>
      <w:r w:rsidRPr="00446C5F">
        <w:rPr>
          <w:b/>
          <w:color w:val="000000"/>
          <w:sz w:val="28"/>
          <w:szCs w:val="28"/>
        </w:rPr>
        <w:t>Задание на лабораторную работу</w:t>
      </w:r>
    </w:p>
    <w:p w:rsidR="00446C5F" w:rsidRPr="00446C5F" w:rsidRDefault="00446C5F" w:rsidP="00446C5F">
      <w:pPr>
        <w:tabs>
          <w:tab w:val="left" w:pos="1134"/>
        </w:tabs>
        <w:spacing w:line="360" w:lineRule="auto"/>
        <w:ind w:left="-709" w:firstLine="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Разработать программу, которая могла бы реализовать методики ворота и часы, описанные в [2] и подробно продемонстрированные в [4].</w:t>
      </w:r>
    </w:p>
    <w:p w:rsidR="00446C5F" w:rsidRPr="00446C5F" w:rsidRDefault="00446C5F" w:rsidP="00446C5F">
      <w:pPr>
        <w:tabs>
          <w:tab w:val="left" w:pos="1134"/>
        </w:tabs>
        <w:spacing w:line="360" w:lineRule="auto"/>
        <w:ind w:left="-709" w:firstLine="709"/>
        <w:jc w:val="both"/>
        <w:rPr>
          <w:b/>
          <w:bCs/>
          <w:color w:val="000000"/>
          <w:sz w:val="28"/>
          <w:szCs w:val="28"/>
        </w:rPr>
      </w:pPr>
      <w:r w:rsidRPr="00446C5F">
        <w:rPr>
          <w:b/>
          <w:bCs/>
          <w:color w:val="000000"/>
          <w:sz w:val="28"/>
          <w:szCs w:val="28"/>
        </w:rPr>
        <w:t>Инструкция оператору! Проверяется время и точность Вашей реакции. Перед вами на экране монитора будет периодически появляться красный прямоугольник, движущийся к серым воротам. Ваша задача: используя левую клавишу мыши, остановить прямоугольник посередине ворот.</w:t>
      </w:r>
    </w:p>
    <w:p w:rsidR="00446C5F" w:rsidRPr="00446C5F" w:rsidRDefault="00446C5F" w:rsidP="00446C5F">
      <w:pPr>
        <w:tabs>
          <w:tab w:val="left" w:pos="1134"/>
        </w:tabs>
        <w:spacing w:line="360" w:lineRule="auto"/>
        <w:ind w:left="-709" w:firstLine="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В разработанной программе обязательно предусмотреть случайное изменение стимульного материала-т.е. ворота случайным образом могут возникать то справа, то слева.</w:t>
      </w:r>
    </w:p>
    <w:p w:rsidR="00446C5F" w:rsidRPr="00446C5F" w:rsidRDefault="00446C5F" w:rsidP="00446C5F">
      <w:pPr>
        <w:tabs>
          <w:tab w:val="left" w:pos="1134"/>
        </w:tabs>
        <w:spacing w:line="360" w:lineRule="auto"/>
        <w:ind w:left="-709" w:firstLine="709"/>
        <w:jc w:val="both"/>
        <w:rPr>
          <w:color w:val="000000"/>
          <w:sz w:val="28"/>
          <w:szCs w:val="28"/>
        </w:rPr>
      </w:pPr>
      <w:bookmarkStart w:id="0" w:name="_Hlk96592964"/>
      <w:r w:rsidRPr="00446C5F">
        <w:rPr>
          <w:color w:val="000000"/>
          <w:sz w:val="28"/>
          <w:szCs w:val="28"/>
        </w:rPr>
        <w:t>Временные настройки РДО для версии “Часы”.</w:t>
      </w:r>
    </w:p>
    <w:p w:rsidR="00446C5F" w:rsidRPr="00446C5F" w:rsidRDefault="00446C5F" w:rsidP="00446C5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Скорость движения стимула составляет 15мсек на один шаг.</w:t>
      </w:r>
    </w:p>
    <w:bookmarkEnd w:id="0"/>
    <w:p w:rsidR="00446C5F" w:rsidRPr="00446C5F" w:rsidRDefault="00446C5F" w:rsidP="00446C5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Всего в окружности 120 шагов.</w:t>
      </w:r>
    </w:p>
    <w:p w:rsidR="00446C5F" w:rsidRPr="00446C5F" w:rsidRDefault="00446C5F" w:rsidP="00446C5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Итого 15х120=1800мсек от 12 часов до 12 часов.</w:t>
      </w:r>
    </w:p>
    <w:p w:rsidR="00446C5F" w:rsidRPr="00446C5F" w:rsidRDefault="00446C5F" w:rsidP="00446C5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Зона или диапазон пропуска запаздывающих или опережающих реакций 30 шагов т.е. 15х30=450мсек.</w:t>
      </w:r>
    </w:p>
    <w:p w:rsidR="00446C5F" w:rsidRPr="00446C5F" w:rsidRDefault="00446C5F" w:rsidP="00446C5F">
      <w:pPr>
        <w:tabs>
          <w:tab w:val="left" w:pos="1134"/>
        </w:tabs>
        <w:spacing w:line="360" w:lineRule="auto"/>
        <w:ind w:left="-709"/>
        <w:jc w:val="both"/>
        <w:rPr>
          <w:color w:val="000000"/>
          <w:sz w:val="28"/>
          <w:szCs w:val="28"/>
        </w:rPr>
      </w:pPr>
    </w:p>
    <w:p w:rsidR="00446C5F" w:rsidRPr="00446C5F" w:rsidRDefault="00446C5F" w:rsidP="00446C5F">
      <w:pPr>
        <w:tabs>
          <w:tab w:val="left" w:pos="1134"/>
        </w:tabs>
        <w:spacing w:line="360" w:lineRule="auto"/>
        <w:ind w:left="-709" w:firstLine="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Временные настройки РДО для версии “Ворота”.</w:t>
      </w:r>
    </w:p>
    <w:p w:rsidR="00446C5F" w:rsidRPr="00446C5F" w:rsidRDefault="00446C5F" w:rsidP="00446C5F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Скорость движения стимула составляет 15мсек на один шаг. Существует 120 шагов полосы прокрутки.</w:t>
      </w:r>
    </w:p>
    <w:p w:rsidR="00446C5F" w:rsidRPr="00446C5F" w:rsidRDefault="00446C5F" w:rsidP="00446C5F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Ворота стоят на 90 шаге т.е. от старта до ворот 90 шагов.</w:t>
      </w:r>
    </w:p>
    <w:p w:rsidR="00446C5F" w:rsidRPr="00446C5F" w:rsidRDefault="00446C5F" w:rsidP="00446C5F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От начала и до конца полосы прокрутки 15х120=1800мсек.</w:t>
      </w:r>
    </w:p>
    <w:p w:rsidR="00446C5F" w:rsidRPr="00446C5F" w:rsidRDefault="00446C5F" w:rsidP="00446C5F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-709"/>
        <w:jc w:val="both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>Диапазон запаздывающих и опережающих реакций 30 шагов.</w:t>
      </w:r>
    </w:p>
    <w:p w:rsidR="00975175" w:rsidRDefault="00975175" w:rsidP="00446C5F">
      <w:pPr>
        <w:spacing w:line="360" w:lineRule="auto"/>
        <w:ind w:left="-709" w:firstLine="567"/>
        <w:rPr>
          <w:color w:val="000000"/>
          <w:sz w:val="28"/>
          <w:szCs w:val="28"/>
        </w:rPr>
      </w:pPr>
      <w:r w:rsidRPr="00446C5F">
        <w:rPr>
          <w:color w:val="000000"/>
          <w:sz w:val="28"/>
          <w:szCs w:val="28"/>
        </w:rPr>
        <w:tab/>
      </w:r>
    </w:p>
    <w:p w:rsidR="00446C5F" w:rsidRDefault="00446C5F" w:rsidP="00446C5F">
      <w:pPr>
        <w:spacing w:line="360" w:lineRule="auto"/>
        <w:ind w:left="-709" w:firstLine="567"/>
        <w:rPr>
          <w:color w:val="000000"/>
          <w:sz w:val="28"/>
          <w:szCs w:val="28"/>
        </w:rPr>
      </w:pPr>
    </w:p>
    <w:p w:rsidR="00446C5F" w:rsidRDefault="00446C5F" w:rsidP="00446C5F">
      <w:pPr>
        <w:spacing w:line="360" w:lineRule="auto"/>
        <w:ind w:left="-709" w:firstLine="567"/>
        <w:rPr>
          <w:color w:val="000000"/>
          <w:sz w:val="28"/>
          <w:szCs w:val="28"/>
        </w:rPr>
      </w:pPr>
    </w:p>
    <w:p w:rsidR="00446C5F" w:rsidRPr="00446C5F" w:rsidRDefault="00446C5F" w:rsidP="00446C5F">
      <w:pPr>
        <w:spacing w:line="360" w:lineRule="auto"/>
        <w:ind w:left="-709" w:firstLine="567"/>
        <w:rPr>
          <w:color w:val="000000"/>
          <w:sz w:val="28"/>
          <w:szCs w:val="28"/>
        </w:rPr>
      </w:pPr>
    </w:p>
    <w:p w:rsidR="00975175" w:rsidRDefault="00732E73" w:rsidP="008529EF">
      <w:pPr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Ход работы</w:t>
      </w:r>
      <w:r w:rsidRPr="008825FD">
        <w:rPr>
          <w:b/>
          <w:color w:val="000000"/>
          <w:sz w:val="28"/>
          <w:szCs w:val="28"/>
        </w:rPr>
        <w:t>:</w:t>
      </w:r>
    </w:p>
    <w:p w:rsidR="005F1BCA" w:rsidRPr="005F1BCA" w:rsidRDefault="005F1BCA" w:rsidP="008529EF">
      <w:pPr>
        <w:spacing w:line="360" w:lineRule="auto"/>
        <w:ind w:left="-567" w:firstLine="56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Тест «Ворота»</w:t>
      </w:r>
    </w:p>
    <w:p w:rsidR="005E40BE" w:rsidRPr="005E40BE" w:rsidRDefault="005E40BE" w:rsidP="008529EF">
      <w:pPr>
        <w:spacing w:line="360" w:lineRule="auto"/>
        <w:ind w:left="-567" w:firstLine="567"/>
        <w:jc w:val="both"/>
        <w:rPr>
          <w:bCs/>
          <w:color w:val="000000"/>
          <w:sz w:val="28"/>
          <w:szCs w:val="28"/>
          <w:lang w:val="ru-RU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177074</wp:posOffset>
            </wp:positionH>
            <wp:positionV relativeFrom="paragraph">
              <wp:posOffset>311785</wp:posOffset>
            </wp:positionV>
            <wp:extent cx="5247640" cy="7670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3-08 в 00.10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0BE">
        <w:rPr>
          <w:bCs/>
          <w:color w:val="000000"/>
          <w:sz w:val="28"/>
          <w:szCs w:val="28"/>
          <w:lang w:val="ru-RU"/>
        </w:rPr>
        <w:t>Формула СКО:</w:t>
      </w:r>
    </w:p>
    <w:p w:rsidR="005E40BE" w:rsidRPr="005E40BE" w:rsidRDefault="005E40BE" w:rsidP="008529EF">
      <w:pPr>
        <w:spacing w:line="360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5E40BE">
        <w:rPr>
          <w:bCs/>
          <w:color w:val="000000"/>
          <w:sz w:val="28"/>
          <w:szCs w:val="28"/>
          <w:lang w:val="ru-RU"/>
        </w:rPr>
        <w:t xml:space="preserve">Вариационных размах = </w:t>
      </w:r>
      <w:r w:rsidRPr="005E40BE">
        <w:rPr>
          <w:bCs/>
          <w:color w:val="000000"/>
          <w:sz w:val="28"/>
          <w:szCs w:val="28"/>
        </w:rPr>
        <w:t>|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E40BE">
        <w:rPr>
          <w:bCs/>
          <w:color w:val="000000"/>
          <w:sz w:val="28"/>
          <w:szCs w:val="28"/>
          <w:lang w:val="en-US"/>
        </w:rPr>
        <w:t>MAX</w:t>
      </w:r>
      <w:r w:rsidRPr="005E40BE">
        <w:rPr>
          <w:bCs/>
          <w:color w:val="000000"/>
          <w:sz w:val="28"/>
          <w:szCs w:val="28"/>
        </w:rPr>
        <w:t>-</w:t>
      </w:r>
      <w:r w:rsidRPr="005E40BE">
        <w:rPr>
          <w:bCs/>
          <w:color w:val="000000"/>
          <w:sz w:val="28"/>
          <w:szCs w:val="28"/>
          <w:lang w:val="en-US"/>
        </w:rPr>
        <w:t>MIN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5E40BE">
        <w:rPr>
          <w:bCs/>
          <w:color w:val="000000"/>
          <w:sz w:val="28"/>
          <w:szCs w:val="28"/>
        </w:rPr>
        <w:t>|</w:t>
      </w:r>
    </w:p>
    <w:p w:rsidR="005E40BE" w:rsidRPr="005E40BE" w:rsidRDefault="005E40BE" w:rsidP="008529EF">
      <w:pPr>
        <w:spacing w:line="360" w:lineRule="auto"/>
        <w:ind w:left="-567" w:firstLine="567"/>
        <w:jc w:val="both"/>
        <w:rPr>
          <w:bCs/>
          <w:color w:val="000000"/>
          <w:sz w:val="28"/>
          <w:szCs w:val="28"/>
          <w:lang w:val="ru-RU"/>
        </w:rPr>
      </w:pPr>
      <w:r w:rsidRPr="005E40BE">
        <w:rPr>
          <w:bCs/>
          <w:color w:val="000000"/>
          <w:sz w:val="28"/>
          <w:szCs w:val="28"/>
          <w:lang w:val="ru-RU"/>
        </w:rPr>
        <w:t>Коэффициент вариации = СКО</w:t>
      </w:r>
      <w:r w:rsidRPr="005E40BE">
        <w:rPr>
          <w:bCs/>
          <w:color w:val="000000"/>
          <w:sz w:val="28"/>
          <w:szCs w:val="28"/>
        </w:rPr>
        <w:t xml:space="preserve"> / </w:t>
      </w:r>
      <w:r w:rsidRPr="005E40BE">
        <w:rPr>
          <w:bCs/>
          <w:color w:val="000000"/>
          <w:sz w:val="28"/>
          <w:szCs w:val="28"/>
          <w:lang w:val="ru-RU"/>
        </w:rPr>
        <w:t>Ср. знач.</w:t>
      </w:r>
    </w:p>
    <w:p w:rsidR="005E40BE" w:rsidRDefault="005E40BE" w:rsidP="008529EF">
      <w:pPr>
        <w:spacing w:line="360" w:lineRule="auto"/>
        <w:ind w:left="-567" w:firstLine="567"/>
        <w:jc w:val="both"/>
        <w:rPr>
          <w:bCs/>
          <w:color w:val="000000"/>
          <w:sz w:val="28"/>
          <w:szCs w:val="28"/>
          <w:lang w:val="ru-RU"/>
        </w:rPr>
      </w:pPr>
      <w:r w:rsidRPr="005E40BE">
        <w:rPr>
          <w:bCs/>
          <w:color w:val="000000"/>
          <w:sz w:val="28"/>
          <w:szCs w:val="28"/>
          <w:lang w:val="ru-RU"/>
        </w:rPr>
        <w:t>Полученные данные в тесте «Ворота» - таблица 1.</w:t>
      </w:r>
    </w:p>
    <w:p w:rsidR="005E40BE" w:rsidRPr="005E40BE" w:rsidRDefault="005E40BE" w:rsidP="005E40BE">
      <w:pPr>
        <w:spacing w:line="360" w:lineRule="auto"/>
        <w:ind w:left="-567" w:right="424" w:firstLine="567"/>
        <w:jc w:val="right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Таблица 1 – Выходные данные теста «Ворота»</w:t>
      </w:r>
    </w:p>
    <w:tbl>
      <w:tblPr>
        <w:tblW w:w="9235" w:type="dxa"/>
        <w:tblInd w:w="-294" w:type="dxa"/>
        <w:tblLook w:val="04A0" w:firstRow="1" w:lastRow="0" w:firstColumn="1" w:lastColumn="0" w:noHBand="0" w:noVBand="1"/>
      </w:tblPr>
      <w:tblGrid>
        <w:gridCol w:w="2948"/>
        <w:gridCol w:w="1256"/>
        <w:gridCol w:w="1256"/>
        <w:gridCol w:w="1256"/>
        <w:gridCol w:w="1256"/>
        <w:gridCol w:w="1263"/>
      </w:tblGrid>
      <w:tr w:rsidR="005E40BE" w:rsidRPr="005E40BE" w:rsidTr="005E40BE">
        <w:trPr>
          <w:trHeight w:val="375"/>
        </w:trPr>
        <w:tc>
          <w:tcPr>
            <w:tcW w:w="29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ind w:left="-838" w:firstLine="838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0BE">
              <w:rPr>
                <w:rFonts w:ascii="Calibri" w:hAnsi="Calibri" w:cs="Calibri"/>
                <w:color w:val="000000"/>
                <w:sz w:val="22"/>
                <w:szCs w:val="22"/>
              </w:rPr>
              <w:t>Тест "Ворота"</w:t>
            </w:r>
          </w:p>
        </w:tc>
        <w:tc>
          <w:tcPr>
            <w:tcW w:w="6287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E40BE">
              <w:rPr>
                <w:rFonts w:ascii="Calibri" w:hAnsi="Calibri" w:cs="Calibri"/>
                <w:color w:val="000000"/>
                <w:sz w:val="26"/>
                <w:szCs w:val="26"/>
              </w:rPr>
              <w:t>Номер пробы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№ теста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№1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№2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№3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№4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№5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-60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-75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75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</w:tr>
      <w:tr w:rsidR="005E40BE" w:rsidRPr="005E40BE" w:rsidTr="005E40BE">
        <w:trPr>
          <w:trHeight w:val="398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</w:tbl>
    <w:p w:rsidR="005E40BE" w:rsidRDefault="005E40BE" w:rsidP="008529EF">
      <w:pPr>
        <w:spacing w:line="360" w:lineRule="auto"/>
        <w:ind w:left="-567" w:firstLine="567"/>
        <w:jc w:val="both"/>
        <w:rPr>
          <w:b/>
          <w:color w:val="000000"/>
          <w:sz w:val="28"/>
          <w:szCs w:val="28"/>
          <w:lang w:val="ru-RU"/>
        </w:rPr>
      </w:pPr>
    </w:p>
    <w:p w:rsidR="005E40BE" w:rsidRPr="005E40BE" w:rsidRDefault="005E40BE" w:rsidP="008529EF">
      <w:pPr>
        <w:spacing w:line="360" w:lineRule="auto"/>
        <w:ind w:left="-567" w:firstLine="567"/>
        <w:jc w:val="both"/>
        <w:rPr>
          <w:bCs/>
          <w:color w:val="000000"/>
          <w:sz w:val="28"/>
          <w:szCs w:val="28"/>
          <w:lang w:val="ru-RU"/>
        </w:rPr>
      </w:pPr>
      <w:r w:rsidRPr="005E40BE">
        <w:rPr>
          <w:bCs/>
          <w:color w:val="000000"/>
          <w:sz w:val="28"/>
          <w:szCs w:val="28"/>
          <w:lang w:val="ru-RU"/>
        </w:rPr>
        <w:t xml:space="preserve">В таблице </w:t>
      </w:r>
      <w:r>
        <w:rPr>
          <w:bCs/>
          <w:color w:val="000000"/>
          <w:sz w:val="28"/>
          <w:szCs w:val="28"/>
          <w:lang w:val="ru-RU"/>
        </w:rPr>
        <w:t>2</w:t>
      </w:r>
      <w:r w:rsidRPr="005E40BE">
        <w:rPr>
          <w:bCs/>
          <w:color w:val="000000"/>
          <w:sz w:val="28"/>
          <w:szCs w:val="28"/>
          <w:lang w:val="ru-RU"/>
        </w:rPr>
        <w:t xml:space="preserve"> представлены показатели, рассчитанные на основе данных их таблицы 1.</w:t>
      </w:r>
    </w:p>
    <w:p w:rsidR="005E40BE" w:rsidRDefault="005E40BE" w:rsidP="008529EF">
      <w:pPr>
        <w:spacing w:line="360" w:lineRule="auto"/>
        <w:ind w:left="-567" w:firstLine="567"/>
        <w:jc w:val="both"/>
        <w:rPr>
          <w:b/>
          <w:color w:val="000000"/>
          <w:sz w:val="28"/>
          <w:szCs w:val="28"/>
          <w:lang w:val="ru-RU"/>
        </w:rPr>
      </w:pPr>
    </w:p>
    <w:p w:rsidR="005E40BE" w:rsidRPr="005F1BCA" w:rsidRDefault="005E40BE" w:rsidP="005F1BCA">
      <w:pPr>
        <w:spacing w:line="360" w:lineRule="auto"/>
        <w:ind w:left="-567" w:right="141" w:firstLine="567"/>
        <w:jc w:val="right"/>
        <w:rPr>
          <w:bCs/>
          <w:color w:val="000000"/>
          <w:sz w:val="28"/>
          <w:szCs w:val="28"/>
          <w:lang w:val="ru-RU"/>
        </w:rPr>
      </w:pPr>
      <w:r w:rsidRPr="005F1BCA">
        <w:rPr>
          <w:bCs/>
          <w:color w:val="000000"/>
          <w:sz w:val="28"/>
          <w:szCs w:val="28"/>
          <w:lang w:val="ru-RU"/>
        </w:rPr>
        <w:t xml:space="preserve">Таблица 2 </w:t>
      </w:r>
      <w:r w:rsidR="005F1BCA" w:rsidRPr="005F1BCA">
        <w:rPr>
          <w:bCs/>
          <w:color w:val="000000"/>
          <w:sz w:val="28"/>
          <w:szCs w:val="28"/>
          <w:lang w:val="ru-RU"/>
        </w:rPr>
        <w:t>–</w:t>
      </w:r>
      <w:r w:rsidRPr="005F1BCA">
        <w:rPr>
          <w:bCs/>
          <w:color w:val="000000"/>
          <w:sz w:val="28"/>
          <w:szCs w:val="28"/>
          <w:lang w:val="ru-RU"/>
        </w:rPr>
        <w:t xml:space="preserve"> </w:t>
      </w:r>
      <w:r w:rsidR="005F1BCA" w:rsidRPr="005F1BCA">
        <w:rPr>
          <w:bCs/>
          <w:color w:val="000000"/>
          <w:sz w:val="28"/>
          <w:szCs w:val="28"/>
          <w:lang w:val="ru-RU"/>
        </w:rPr>
        <w:t>Расчеты на основе данных</w:t>
      </w:r>
    </w:p>
    <w:tbl>
      <w:tblPr>
        <w:tblW w:w="10279" w:type="dxa"/>
        <w:tblInd w:w="-1003" w:type="dxa"/>
        <w:tblLook w:val="04A0" w:firstRow="1" w:lastRow="0" w:firstColumn="1" w:lastColumn="0" w:noHBand="0" w:noVBand="1"/>
      </w:tblPr>
      <w:tblGrid>
        <w:gridCol w:w="2504"/>
        <w:gridCol w:w="2691"/>
        <w:gridCol w:w="1074"/>
        <w:gridCol w:w="1074"/>
        <w:gridCol w:w="1074"/>
        <w:gridCol w:w="931"/>
        <w:gridCol w:w="931"/>
      </w:tblGrid>
      <w:tr w:rsidR="005E40BE" w:rsidRPr="005E40BE" w:rsidTr="005E40BE">
        <w:trPr>
          <w:trHeight w:val="335"/>
        </w:trPr>
        <w:tc>
          <w:tcPr>
            <w:tcW w:w="519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ind w:left="601"/>
              <w:rPr>
                <w:rFonts w:ascii="Consolas" w:hAnsi="Consolas" w:cs="Consolas"/>
                <w:color w:val="000000"/>
              </w:rPr>
            </w:pPr>
            <w:r w:rsidRPr="005E40BE">
              <w:rPr>
                <w:rFonts w:ascii="Consolas" w:hAnsi="Consolas" w:cs="Consolas"/>
                <w:color w:val="000000"/>
              </w:rPr>
              <w:t> </w:t>
            </w:r>
          </w:p>
        </w:tc>
        <w:tc>
          <w:tcPr>
            <w:tcW w:w="508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Номер пробы</w:t>
            </w:r>
          </w:p>
        </w:tc>
      </w:tr>
      <w:tr w:rsidR="005E40BE" w:rsidRPr="005E40BE" w:rsidTr="005E40BE">
        <w:trPr>
          <w:trHeight w:val="316"/>
        </w:trPr>
        <w:tc>
          <w:tcPr>
            <w:tcW w:w="51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5E40BE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5E40BE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5E40BE">
              <w:rPr>
                <w:rFonts w:ascii="Consolas" w:hAnsi="Consolas" w:cs="Consolas"/>
                <w:color w:val="000000"/>
              </w:rPr>
              <w:t>5</w:t>
            </w:r>
          </w:p>
        </w:tc>
      </w:tr>
      <w:tr w:rsidR="005E40BE" w:rsidRPr="005E40BE" w:rsidTr="005E40BE">
        <w:trPr>
          <w:trHeight w:val="316"/>
        </w:trPr>
        <w:tc>
          <w:tcPr>
            <w:tcW w:w="51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Количество стимулов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5E40BE">
              <w:rPr>
                <w:rFonts w:ascii="Consolas" w:hAnsi="Consolas" w:cs="Consolas"/>
                <w:color w:val="000000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</w:tr>
      <w:tr w:rsidR="005E40BE" w:rsidRPr="005E40BE" w:rsidTr="005E40BE">
        <w:trPr>
          <w:trHeight w:val="316"/>
        </w:trPr>
        <w:tc>
          <w:tcPr>
            <w:tcW w:w="51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Среднее время реакции,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2.25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6.75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0.75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</w:t>
            </w:r>
          </w:p>
        </w:tc>
      </w:tr>
      <w:tr w:rsidR="005E40BE" w:rsidRPr="005E40BE" w:rsidTr="005E40BE">
        <w:trPr>
          <w:trHeight w:val="316"/>
        </w:trPr>
        <w:tc>
          <w:tcPr>
            <w:tcW w:w="51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Правильные реакции, кол-во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Реакции опережения(РО)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Общее кол-во РО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Кол-во РО в диапазоне СКО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Кол-во РО вне диапазона СКО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% РО вне диапазона СКО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16.67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16.67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20.00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28.57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71.43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Ср. время,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19.29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27.86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Мин. время реакции,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Макс. время реакции,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СКО,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14.14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20.62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12.00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6.78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12.49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Вариационный размах,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Коэффициент вариации, %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56.57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58.90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50.00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35.14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44.85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Реакции запаздывания(РЗ)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Общее кол-во РЗ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Кол-во РЗ в диапазоне СКО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Кол-во РЗ вне диапазона СКО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% РЗ вне диапазона РЗ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100.00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100.00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25.00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16.67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14.29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Ср. время,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23.57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31.875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25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19.29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Мин. время реакции,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Макс. время реакции,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60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</w:tr>
      <w:tr w:rsidR="005E40BE" w:rsidRPr="005E40BE" w:rsidTr="005E40BE">
        <w:trPr>
          <w:trHeight w:val="335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СКО,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15.00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7.42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19.03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11.18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10.50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Вариационный размах, мсек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5E40BE" w:rsidRPr="005E40BE" w:rsidTr="005E40BE">
        <w:trPr>
          <w:trHeight w:val="316"/>
        </w:trPr>
        <w:tc>
          <w:tcPr>
            <w:tcW w:w="250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Коэффициент вариации, %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50.00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31.49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59.70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44.72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54.43</w:t>
            </w:r>
          </w:p>
        </w:tc>
      </w:tr>
      <w:tr w:rsidR="005E40BE" w:rsidRPr="005E40BE" w:rsidTr="005E40BE">
        <w:trPr>
          <w:trHeight w:val="316"/>
        </w:trPr>
        <w:tc>
          <w:tcPr>
            <w:tcW w:w="51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% реакции в диапазоне СКО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41.67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41.67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77.5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77.38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57.14</w:t>
            </w:r>
          </w:p>
        </w:tc>
      </w:tr>
      <w:tr w:rsidR="005E40BE" w:rsidRPr="005E40BE" w:rsidTr="005E40BE">
        <w:trPr>
          <w:trHeight w:val="335"/>
        </w:trPr>
        <w:tc>
          <w:tcPr>
            <w:tcW w:w="519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Общий коэффициент вариации, %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44.5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54.5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39.5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40BE" w:rsidRPr="005E40BE" w:rsidRDefault="005E40BE" w:rsidP="005E40BE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E40BE">
              <w:rPr>
                <w:rFonts w:ascii="Consolas" w:hAnsi="Consolas" w:cs="Consolas"/>
                <w:color w:val="000000"/>
                <w:sz w:val="26"/>
                <w:szCs w:val="26"/>
              </w:rPr>
              <w:t>49</w:t>
            </w:r>
          </w:p>
        </w:tc>
      </w:tr>
    </w:tbl>
    <w:p w:rsidR="001F5CD1" w:rsidRDefault="001F5CD1" w:rsidP="001F5CD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:rsidR="001F5CD1" w:rsidRDefault="001F5CD1" w:rsidP="001F5CD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:rsidR="001F5CD1" w:rsidRDefault="001F5CD1" w:rsidP="001F5CD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:rsidR="005F1BCA" w:rsidRDefault="005F1BCA" w:rsidP="005F1BCA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  <w:r>
        <w:rPr>
          <w:rFonts w:ascii="AppleSystemUIFont" w:eastAsiaTheme="minorHAnsi" w:hAnsi="AppleSystemUIFont" w:cs="AppleSystemUIFont"/>
          <w:noProof/>
          <w:sz w:val="26"/>
          <w:szCs w:val="26"/>
          <w:lang w:val="ru-RU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363</wp:posOffset>
            </wp:positionV>
            <wp:extent cx="3935095" cy="333184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3-07 в 23.21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CD1" w:rsidRPr="005F1BCA" w:rsidRDefault="005F1BCA" w:rsidP="005F1BCA">
      <w:pPr>
        <w:autoSpaceDE w:val="0"/>
        <w:autoSpaceDN w:val="0"/>
        <w:adjustRightInd w:val="0"/>
        <w:jc w:val="center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color w:val="000000"/>
          <w:sz w:val="28"/>
          <w:szCs w:val="28"/>
          <w:lang w:val="ru-RU"/>
        </w:rPr>
        <w:t>Рисунок 1 – Скриншот софта</w:t>
      </w:r>
    </w:p>
    <w:p w:rsidR="005F1BCA" w:rsidRPr="00B20E39" w:rsidRDefault="005F1BCA" w:rsidP="00B20E39">
      <w:pPr>
        <w:spacing w:line="360" w:lineRule="auto"/>
        <w:ind w:left="-567" w:firstLine="56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Тест «Часы»</w:t>
      </w:r>
    </w:p>
    <w:p w:rsidR="005F1BCA" w:rsidRPr="005E40BE" w:rsidRDefault="005F1BCA" w:rsidP="005F1BCA">
      <w:pPr>
        <w:spacing w:line="360" w:lineRule="auto"/>
        <w:ind w:left="-567" w:right="424" w:firstLine="567"/>
        <w:jc w:val="right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Таблица </w:t>
      </w:r>
      <w:r w:rsidRPr="005F1BCA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  <w:lang w:val="ru-RU"/>
        </w:rPr>
        <w:t xml:space="preserve"> – Выходные данные теста «Часы»</w:t>
      </w:r>
    </w:p>
    <w:tbl>
      <w:tblPr>
        <w:tblW w:w="8684" w:type="dxa"/>
        <w:tblInd w:w="-10" w:type="dxa"/>
        <w:tblLook w:val="04A0" w:firstRow="1" w:lastRow="0" w:firstColumn="1" w:lastColumn="0" w:noHBand="0" w:noVBand="1"/>
      </w:tblPr>
      <w:tblGrid>
        <w:gridCol w:w="2986"/>
        <w:gridCol w:w="1138"/>
        <w:gridCol w:w="1138"/>
        <w:gridCol w:w="1138"/>
        <w:gridCol w:w="1138"/>
        <w:gridCol w:w="1146"/>
      </w:tblGrid>
      <w:tr w:rsidR="005F1BCA" w:rsidTr="00B20E39">
        <w:trPr>
          <w:trHeight w:val="241"/>
        </w:trPr>
        <w:tc>
          <w:tcPr>
            <w:tcW w:w="29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Тест "Ворота"</w:t>
            </w:r>
          </w:p>
        </w:tc>
        <w:tc>
          <w:tcPr>
            <w:tcW w:w="56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Номер пробы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№ теста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№1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№2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№3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№4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№5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-75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-60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-75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-30</w:t>
            </w:r>
          </w:p>
        </w:tc>
      </w:tr>
      <w:tr w:rsidR="005F1BCA" w:rsidTr="00B20E39">
        <w:trPr>
          <w:trHeight w:val="241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</w:tr>
      <w:tr w:rsidR="005F1BCA" w:rsidTr="00B20E39">
        <w:trPr>
          <w:trHeight w:val="256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BCA" w:rsidRDefault="005F1BCA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-15</w:t>
            </w:r>
          </w:p>
        </w:tc>
      </w:tr>
    </w:tbl>
    <w:p w:rsidR="00B20E39" w:rsidRPr="005F1BCA" w:rsidRDefault="00B20E39" w:rsidP="00B20E39">
      <w:pPr>
        <w:spacing w:line="360" w:lineRule="auto"/>
        <w:ind w:left="-567" w:right="141" w:firstLine="567"/>
        <w:jc w:val="right"/>
        <w:rPr>
          <w:bCs/>
          <w:color w:val="000000"/>
          <w:sz w:val="28"/>
          <w:szCs w:val="28"/>
          <w:lang w:val="ru-RU"/>
        </w:rPr>
      </w:pPr>
      <w:r w:rsidRPr="005F1BCA">
        <w:rPr>
          <w:bCs/>
          <w:color w:val="000000"/>
          <w:sz w:val="28"/>
          <w:szCs w:val="28"/>
          <w:lang w:val="ru-RU"/>
        </w:rPr>
        <w:lastRenderedPageBreak/>
        <w:t xml:space="preserve">Таблица </w:t>
      </w:r>
      <w:r>
        <w:rPr>
          <w:bCs/>
          <w:color w:val="000000"/>
          <w:sz w:val="28"/>
          <w:szCs w:val="28"/>
          <w:lang w:val="ru-RU"/>
        </w:rPr>
        <w:t>4</w:t>
      </w:r>
      <w:r w:rsidRPr="005F1BCA">
        <w:rPr>
          <w:bCs/>
          <w:color w:val="000000"/>
          <w:sz w:val="28"/>
          <w:szCs w:val="28"/>
          <w:lang w:val="ru-RU"/>
        </w:rPr>
        <w:t xml:space="preserve"> – Расчеты на основе данных</w:t>
      </w:r>
    </w:p>
    <w:tbl>
      <w:tblPr>
        <w:tblW w:w="10686" w:type="dxa"/>
        <w:tblInd w:w="-1144" w:type="dxa"/>
        <w:tblLook w:val="04A0" w:firstRow="1" w:lastRow="0" w:firstColumn="1" w:lastColumn="0" w:noHBand="0" w:noVBand="1"/>
      </w:tblPr>
      <w:tblGrid>
        <w:gridCol w:w="2809"/>
        <w:gridCol w:w="2654"/>
        <w:gridCol w:w="1044"/>
        <w:gridCol w:w="1044"/>
        <w:gridCol w:w="1044"/>
        <w:gridCol w:w="1044"/>
        <w:gridCol w:w="1047"/>
      </w:tblGrid>
      <w:tr w:rsidR="00B20E39" w:rsidTr="00B20E39">
        <w:trPr>
          <w:trHeight w:val="372"/>
        </w:trPr>
        <w:tc>
          <w:tcPr>
            <w:tcW w:w="54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</w:t>
            </w:r>
          </w:p>
        </w:tc>
        <w:tc>
          <w:tcPr>
            <w:tcW w:w="522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Номер пробы</w:t>
            </w:r>
          </w:p>
        </w:tc>
      </w:tr>
      <w:tr w:rsidR="00B20E39" w:rsidTr="00B20E39">
        <w:trPr>
          <w:trHeight w:val="351"/>
        </w:trPr>
        <w:tc>
          <w:tcPr>
            <w:tcW w:w="5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</w:tr>
      <w:tr w:rsidR="00B20E39" w:rsidTr="00B20E39">
        <w:trPr>
          <w:trHeight w:val="351"/>
        </w:trPr>
        <w:tc>
          <w:tcPr>
            <w:tcW w:w="5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Количество стимулов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20</w:t>
            </w:r>
          </w:p>
        </w:tc>
      </w:tr>
      <w:tr w:rsidR="00B20E39" w:rsidTr="00B20E39">
        <w:trPr>
          <w:trHeight w:val="351"/>
        </w:trPr>
        <w:tc>
          <w:tcPr>
            <w:tcW w:w="5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Среднее время реакции,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0.75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3.75</w:t>
            </w:r>
          </w:p>
        </w:tc>
      </w:tr>
      <w:tr w:rsidR="00B20E39" w:rsidTr="00B20E39">
        <w:trPr>
          <w:trHeight w:val="351"/>
        </w:trPr>
        <w:tc>
          <w:tcPr>
            <w:tcW w:w="5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Правильные реакции, кол-во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Реакции опережения(РО)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Общее кол-во РО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7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Кол-во РО в диапазоне СКО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Кол-во РО вне диапазона СКО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% РО вне диапазона СКО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40.00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14.29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Ср. время,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37.5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34.5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34.5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23.57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Мин. время реакции,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Макс. время реакции,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СКО,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10.61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16.77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25.14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17.81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10.93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Вариационный размах,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Коэффициент вариации, %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35.36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44.72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72.88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51.63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46.35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Реакции запаздывания(РЗ)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Общее кол-во РЗ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Кол-во РЗ в диапазоне СКО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9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Кол-во РЗ вне диапазона СКО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% РЗ вне диапазона РЗ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55.56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16.67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10.00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Ср. время,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27.05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22.5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24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Мин. время реакции,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Макс. время реакции,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45</w:t>
            </w:r>
          </w:p>
        </w:tc>
      </w:tr>
      <w:tr w:rsidR="00B20E39" w:rsidTr="00B20E39">
        <w:trPr>
          <w:trHeight w:val="372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СКО,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10.31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11.46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9.95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Вариационный размах, мсек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30</w:t>
            </w:r>
          </w:p>
        </w:tc>
      </w:tr>
      <w:tr w:rsidR="00B20E39" w:rsidTr="00B20E39">
        <w:trPr>
          <w:trHeight w:val="351"/>
        </w:trPr>
        <w:tc>
          <w:tcPr>
            <w:tcW w:w="28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Коэффициент вариации, %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33.33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37.48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50.92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41.46</w:t>
            </w:r>
          </w:p>
        </w:tc>
      </w:tr>
      <w:tr w:rsidR="00B20E39" w:rsidTr="00B20E39">
        <w:trPr>
          <w:trHeight w:val="351"/>
        </w:trPr>
        <w:tc>
          <w:tcPr>
            <w:tcW w:w="54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% реакции в диапазоне СКО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47.22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71.67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87.86</w:t>
            </w:r>
          </w:p>
        </w:tc>
      </w:tr>
      <w:tr w:rsidR="00B20E39" w:rsidTr="00B20E39">
        <w:trPr>
          <w:trHeight w:val="372"/>
        </w:trPr>
        <w:tc>
          <w:tcPr>
            <w:tcW w:w="546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Общий коэффициент вариации, %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37.5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38.5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54.5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50.5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E39" w:rsidRDefault="00B20E39">
            <w:pPr>
              <w:jc w:val="center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6"/>
                <w:szCs w:val="26"/>
              </w:rPr>
              <w:t>43.5</w:t>
            </w:r>
          </w:p>
        </w:tc>
      </w:tr>
    </w:tbl>
    <w:p w:rsidR="005F1BCA" w:rsidRPr="005F1BCA" w:rsidRDefault="005F1BCA" w:rsidP="005F1BC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:rsidR="001F5CD1" w:rsidRDefault="001F5CD1" w:rsidP="001F5CD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:rsidR="00B20E39" w:rsidRPr="00B20E39" w:rsidRDefault="00B20E39" w:rsidP="00B20E3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1565342</wp:posOffset>
            </wp:positionH>
            <wp:positionV relativeFrom="paragraph">
              <wp:posOffset>0</wp:posOffset>
            </wp:positionV>
            <wp:extent cx="2665095" cy="3176270"/>
            <wp:effectExtent l="0" t="0" r="190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2-03-08 в 00.16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E39" w:rsidRPr="005F1BCA" w:rsidRDefault="00B20E39" w:rsidP="00B20E39">
      <w:pPr>
        <w:autoSpaceDE w:val="0"/>
        <w:autoSpaceDN w:val="0"/>
        <w:adjustRightInd w:val="0"/>
        <w:jc w:val="center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 – Скриншот софта</w:t>
      </w:r>
    </w:p>
    <w:p w:rsidR="00B20E39" w:rsidRDefault="00B20E39" w:rsidP="008529EF">
      <w:pPr>
        <w:spacing w:line="360" w:lineRule="auto"/>
        <w:ind w:left="-567" w:firstLine="709"/>
        <w:rPr>
          <w:b/>
          <w:bCs/>
          <w:sz w:val="28"/>
          <w:szCs w:val="28"/>
        </w:rPr>
      </w:pPr>
    </w:p>
    <w:p w:rsidR="00B75222" w:rsidRPr="008529EF" w:rsidRDefault="00B75222" w:rsidP="008529EF">
      <w:pPr>
        <w:spacing w:line="360" w:lineRule="auto"/>
        <w:ind w:left="-567" w:firstLine="709"/>
        <w:rPr>
          <w:b/>
          <w:bCs/>
          <w:sz w:val="28"/>
          <w:szCs w:val="28"/>
        </w:rPr>
      </w:pPr>
      <w:r w:rsidRPr="008529EF">
        <w:rPr>
          <w:b/>
          <w:bCs/>
          <w:sz w:val="28"/>
          <w:szCs w:val="28"/>
        </w:rPr>
        <w:t>Вывод:</w:t>
      </w:r>
    </w:p>
    <w:p w:rsidR="00961D4B" w:rsidRPr="00B23633" w:rsidRDefault="00B75222" w:rsidP="008529EF">
      <w:pPr>
        <w:spacing w:line="360" w:lineRule="auto"/>
        <w:ind w:left="-567" w:firstLine="709"/>
        <w:rPr>
          <w:color w:val="000000"/>
          <w:sz w:val="28"/>
          <w:szCs w:val="28"/>
          <w:lang w:val="ru-RU"/>
        </w:rPr>
      </w:pPr>
      <w:r w:rsidRPr="008529EF">
        <w:rPr>
          <w:color w:val="000000"/>
          <w:sz w:val="28"/>
          <w:szCs w:val="28"/>
        </w:rPr>
        <w:t xml:space="preserve">В данной лабораторной работе </w:t>
      </w:r>
      <w:r w:rsidR="00A50AFD">
        <w:rPr>
          <w:color w:val="000000"/>
          <w:sz w:val="28"/>
          <w:szCs w:val="28"/>
          <w:lang w:val="ru-RU"/>
        </w:rPr>
        <w:t xml:space="preserve">были рассмотрены </w:t>
      </w:r>
      <w:r w:rsidR="00B23633">
        <w:rPr>
          <w:color w:val="000000"/>
          <w:sz w:val="28"/>
          <w:szCs w:val="28"/>
          <w:lang w:val="ru-RU"/>
        </w:rPr>
        <w:t>м</w:t>
      </w:r>
      <w:r w:rsidR="00B23633" w:rsidRPr="00446C5F">
        <w:rPr>
          <w:color w:val="000000"/>
          <w:sz w:val="28"/>
          <w:szCs w:val="28"/>
        </w:rPr>
        <w:t>етод</w:t>
      </w:r>
      <w:r w:rsidR="00B23633">
        <w:rPr>
          <w:color w:val="000000"/>
          <w:sz w:val="28"/>
          <w:szCs w:val="28"/>
          <w:lang w:val="ru-RU"/>
        </w:rPr>
        <w:t>ы</w:t>
      </w:r>
      <w:r w:rsidR="00B23633" w:rsidRPr="00446C5F">
        <w:rPr>
          <w:color w:val="000000"/>
          <w:sz w:val="28"/>
          <w:szCs w:val="28"/>
        </w:rPr>
        <w:t xml:space="preserve"> оценки времени реакции человека на движущийся объект</w:t>
      </w:r>
      <w:r w:rsidR="00B23633">
        <w:rPr>
          <w:color w:val="000000"/>
          <w:sz w:val="28"/>
          <w:szCs w:val="28"/>
          <w:lang w:val="ru-RU"/>
        </w:rPr>
        <w:t>.</w:t>
      </w:r>
      <w:bookmarkStart w:id="1" w:name="_GoBack"/>
      <w:bookmarkEnd w:id="1"/>
    </w:p>
    <w:p w:rsidR="00961D4B" w:rsidRDefault="00961D4B" w:rsidP="008529EF">
      <w:pPr>
        <w:spacing w:line="360" w:lineRule="auto"/>
        <w:ind w:left="-567" w:firstLine="709"/>
        <w:rPr>
          <w:color w:val="000000"/>
          <w:sz w:val="28"/>
          <w:szCs w:val="28"/>
        </w:rPr>
      </w:pPr>
    </w:p>
    <w:p w:rsidR="00961D4B" w:rsidRDefault="00B23633" w:rsidP="008529EF">
      <w:pPr>
        <w:spacing w:line="360" w:lineRule="auto"/>
        <w:ind w:left="-567" w:firstLine="709"/>
        <w:rPr>
          <w:b/>
          <w:bCs/>
          <w:sz w:val="28"/>
          <w:szCs w:val="28"/>
          <w:lang w:val="ru-RU"/>
        </w:rPr>
      </w:pPr>
      <w:r w:rsidRPr="00B23633">
        <w:rPr>
          <w:b/>
          <w:bCs/>
          <w:sz w:val="28"/>
          <w:szCs w:val="28"/>
          <w:lang w:val="ru-RU"/>
        </w:rPr>
        <w:t>Приложение. Листинг программы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const</w:t>
      </w: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stimul = document.getElementById('stimul');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firstGate = document.getElementById('gate-1');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secondGate = document.getElementById('gate-2');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hint = document.getElementById('hint');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probeOneAvg = document.getElementById('probe-1-avg');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correctReactionOne = document.getElementById('correct-reaction-1');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probeNumber = document.getElementById('probe-number');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ROquantityOne = document.getElementById('ro-quantity-1');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ROavgTimeOne = document.getElementById('ro-avg-time-1');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RoMinOne = document.getElementById('ro-min-1');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RoMaxOne = document.getElementById('ro-max-1');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RoSkoOne = document.getElementById('ro-sko-1');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RoRazOne = document.getElementById('ro-razmah-1');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RoKoefVarOne = document.getElementById('ro-koef-var-1');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RoQuantityIn = document.getElementById('ro-quantity-in-1');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RoQuantityOut = document.getElementById('ro-quantity-out-1');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RoPercentOut = document.getElementById('ro-percent-out-1');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RZquantityOne = document.getElementById('rz-quantity-1');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RZavgTimeOne = document.getElementById('rz-avg-time-1');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RzMinOne = document.getElementById('rz-min-1');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RzMaxOne = document.getElementById('rz-max-1');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RzSkoOne = document.getElementById('rz-sko-1');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RzRazOne = document.getElementById('rz-razmah-1');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RzKoefVarOne = document.getElementById('rz-koef-var-1');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const RzQuantityIn = document.getElementById('rz-quantity-in-1');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RzQuantityOut = document.getElementById('rz-quantity-out-1');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RzPercentOut = document.getElementById('rz-percent-out-1');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AvgIn = document.getElementById('avg-in');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KoefVar = document.getElementById('koef-var');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dataInput = document.querySelectorAll('.data-input');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tableOne = document.getElementById('data-1');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 tableTwo = document.getElementById('data-2');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// window.addEventListener('keydown', function(e)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//   if(e.code == 32 &amp;&amp; e.target == document.body)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//     e.preventDefault();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//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// });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br/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window.onkeydown = function(e) {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return !(e.keyCode == 32 &amp;&amp; e.target == document.body);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}; 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br/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ROquantity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RZquantity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correctQuantity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Qcounter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timerId, id1;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flag = false;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shift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// var lever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indexCount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AvgReationArr = [];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>function moving (side)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let count = 0;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if ( side === 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shift = -600;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var lever = 1;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let timerId = setInterval(() =&gt; {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document.addEventListener('keydown', function(event)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(event.code === 'Space' &amp;&amp; lever === 1 )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// console.log('2', shift);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if ( Qcounter === 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 shift &gt; 300 &amp;&amp; shift &lt;= 600 )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RZquantity++;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// console.log('000RZ++');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indexCount++;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 else if ( shift == 300 )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correctQuantity++;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// console.log('000correct++');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indexCount++;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 else if ( shift &gt; 0 &amp;&amp; shift &lt; 300 )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ROquantity++;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// console.log('000RO++', shift);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indexCount++;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 shift &gt; 0 &amp;&amp; shift &lt;= 600 )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AvgReationArr.push(((shift-300)/10)*15);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Qcounter++;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lever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flag = true;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clearInterval(timerId);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});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if ( count &lt;= 120 )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stimul.setAttribute('style', `transform: translate(${shift+10}px) !important;`);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shift = shift + 10;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 else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clearInterval(timerId);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},15);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br/>
      </w: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br/>
      </w: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br/>
      </w: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br/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} else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shift = 600;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var lever = 2;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timerId = setInterval(() =&gt; {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document.addEventListener('keydown', function(event)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(event.code === 'Space' &amp;&amp; lever === 2)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if ( Qcounter === 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 shift &lt; -300 &amp;&amp; shift &gt; -600 )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RZquantity++;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// console.log('111RZ++');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indexCount++;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 else if ( shift === -300)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correctQuantity++;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indexCount++;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// console.log('111correct++');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 else if ( shift &lt; 0 &amp;&amp; shift &gt; -300 )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ROquantity++;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indexCount++;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// console.log('111RO++');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 shift &lt; 0 &amp;&amp; shift &gt;= -600 )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AvgReationArr.push(((0-shift-300)/10)*15);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B2363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    Qcounter++;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  lever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  flag = true;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  clearInterval(timerId);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});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count++;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if ( count &lt;= 120 )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stimul.setAttribute('style', `transform: translate(${shift-10}px) !important;`);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shift = shift - 10;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 else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clearInterval(timerId);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},15);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}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document.addEventListener('keyup', function(event)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if (event.code === 'Space')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if ( flag === true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flag = false;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Qcounter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firstGate.classList.remove('gate-right');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secondGate.classList.remove('gate-right');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firstGate.classList.remove('gate-left');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secondGate.classList.remove('gate-left');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start(getRandomSide());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})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br/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b/>
          <w:bCs/>
          <w:color w:val="000000" w:themeColor="text1"/>
          <w:sz w:val="18"/>
          <w:szCs w:val="18"/>
        </w:rPr>
        <w:t>function</w:t>
      </w: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getRandomSide()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  <w:r w:rsidRPr="00B23633">
        <w:rPr>
          <w:rFonts w:ascii="Consolas" w:hAnsi="Consolas" w:cs="Consolas"/>
          <w:i/>
          <w:iCs/>
          <w:color w:val="000000" w:themeColor="text1"/>
          <w:sz w:val="18"/>
          <w:szCs w:val="18"/>
        </w:rPr>
        <w:t>// return 0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return Math.floor(Math.random() * 2);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b/>
          <w:bCs/>
          <w:color w:val="000000" w:themeColor="text1"/>
          <w:sz w:val="18"/>
          <w:szCs w:val="18"/>
        </w:rPr>
        <w:t>function</w:t>
      </w: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start(side)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if ( indexCount &lt; 20 )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if ( side === 0 ) { </w:t>
      </w:r>
      <w:r w:rsidRPr="00B23633">
        <w:rPr>
          <w:rFonts w:ascii="Consolas" w:hAnsi="Consolas" w:cs="Consolas"/>
          <w:i/>
          <w:iCs/>
          <w:color w:val="000000" w:themeColor="text1"/>
          <w:sz w:val="18"/>
          <w:szCs w:val="18"/>
        </w:rPr>
        <w:t>// RIGHT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firstGate.classList.add('gate-right');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secondGate.classList.add('gate-right');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stimul.setAttribute('style', 'transform:translate(-600px) !important; 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moving(side);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 else { </w:t>
      </w:r>
      <w:r w:rsidRPr="00B23633">
        <w:rPr>
          <w:rFonts w:ascii="Consolas" w:hAnsi="Consolas" w:cs="Consolas"/>
          <w:i/>
          <w:iCs/>
          <w:color w:val="000000" w:themeColor="text1"/>
          <w:sz w:val="18"/>
          <w:szCs w:val="18"/>
        </w:rPr>
        <w:t>// LEFT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firstGate.classList.add('gate-left');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secondGate.classList.add('gate-left');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stimul.setAttribute('style', 'transform:translate(600px) !important; 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moving(side);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} else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stimul.setAttribute('style', 'transform:translate(0px) !important; 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console.log('arr', AvgReationArr);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let tmp = 0; let zeros = 0; let RoTime = [];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for(let i = 0 ; i &lt; AvgReationArr.length; i++){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tmp += AvgReationArr[i];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if ( AvgReationArr[i] === 0 ) zeros++;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if ( AvgReationArr[i] &lt; 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RoTime.push(AvgReationArr[i]);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correctReactionOne.innerHTML = zeros;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probeOneAvg.innerHTML = Math.abs(tmp/AvgReationArr.length);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ROquantityOne.innerHTML = ROquantity;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ROavgTimeOne.innerHTML = Math.abs(RoTime.reduce((a,b) =&gt; a + b, 0) / RoTime.length);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RoMinOne.innerHTML = Math.abs(Math.max(...RoTime));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RoMaxOne.innerHTML = Math.abs(Math.min(...RoTime));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RoRazOne.innerHTML = Math.abs(Math.abs(Math.max(...RoTime))-Math.abs(Math.min(...RoTime)));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let mut = 0; let ROinDia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for(let i = 0; i &lt; RoTime.length; i++)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mut += Math.pow(RoTime[i]-RoTime.reduce((a,b) =&gt; a + b, 0) / RoTime.length, 2) 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mut = Math.sqrt(mut / RoTime.length);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RoSkoOne.innerHTML = mut.toFixed(5);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RoKoefVarOne.innerHTML = ((mut/Math.abs(RoTime.reduce((a,b) =&gt; a + b, 0) / RoTime.length)*100)).toFixed(2);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for(let i = 0; i &lt; RoTime.length; i++)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if ( parseInt(Math.abs(RoTime.reduce((a,b) =&gt; a + b, 0) / RoTime.length)+mut) &gt; 0-RoTime[i] &amp;&amp; 0-RoTime[i] &gt; Math.abs(Math.abs(RoTime.reduce((a,b) =&gt; a + b, 0) / RoTime.length)-mut.toFixed(5)))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ROinDia++;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}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// console.log(parseInt(Math.abs(RoTime.reduce((a,b) =&gt; a + b, 0) / RoTime.length)+mut.toFixed(5)));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// console.log(0-RoTime[i]);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// console.log(Math.abs(Math.abs(RoTime.reduce((a,b) =&gt; a + b, 0) / RoTime.length)-mut.toFixed(5)));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RoQuantityIn.innerHTML = ROinDia;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RoQuantityOut.innerHTML = ROquantity-ROinDia;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RoPercentOut.innerHTML = (((ROquantity-ROinDia)/ROquantity)*100).toFixed(2);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/*------------------------------------------------------------------------*/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tmp = 0;  let RzTime = [];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for(let i = 0 ; i &lt; AvgReationArr.length; i++){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tmp += AvgReationArr[i];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if ( AvgReationArr[i] &gt; 0 )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RzTime.push(AvgReationArr[i]);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probeOneAvg.innerHTML = Math.abs(tmp/AvgReationArr.length);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RZquantityOne.innerHTML = RZquantity;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RZavgTimeOne.innerHTML = Math.abs(RzTime.reduce((a,b) =&gt; a + b, 0) / RzTime.length);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RzMinOne.innerHTML = Math.abs(Math.min(...RzTime));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RzMaxOne.innerHTML = Math.abs(Math.max(...RzTime));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RzRazOne.innerHTML = Math.abs(Math.abs(Math.max(...RzTime))-Math.abs(Math.min(...RzTime)));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mut = 0; let RZinDia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for(let i = 0; i &lt; RzTime.length; i++)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mut += Math.pow(RzTime[i]-RzTime.reduce((a,b) =&gt; a + b, 0) / RzTime.length, 2) 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mut = Math.sqrt(mut / RzTime.length);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RzSkoOne.innerHTML = mut.toFixed(5);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RzKoefVarOne.innerHTML = ((mut.toFixed(5)/Math.abs(RzTime.reduce((a,b) =&gt; a + b, 0) / RzTime.length))*100).toFixed(2);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for(let i = 0; i &lt; RzTime.length; i++)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if ( parseInt(Math.abs(RzTime.reduce((a,b) =&gt; a + b, 0) / RzTime.length)+mut) &gt; RzTime[i] &amp;&amp; RzTime[i] &gt; Math.abs(Math.abs(RzTime.reduce((a,b) =&gt; a + b, 0) / RzTime.length)-mut.toFixed(5)))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  RZinDia++;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}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RzQuantityIn.innerHTML = RZinDia;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RzQuantityOut.innerHTML = RZquantity-RZinDia;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RzPercentOut.innerHTML = (((RZquantity-RZinDia)*100)/RZquantity).toFixed(2);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/*-----*/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AvgIn.innerHTML = (((ROinDia/ROquantity) + (RZinDia/RZquantity))/2)*100;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KoefVar.innerHTML = (parseInt(RoKoefVarOne.innerText)+parseInt(RzKoefVarOne.innerText))/2;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for(let i = 0; i &lt; AvgReationArr.length; i++)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tableTwo.innerHTML += `&lt;tr&gt;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&lt;td style="border-top: 1px solid #000000; border-bottom: 1px solid #000000; border-left: 1px solid #000000; border-right: 1px solid #000000" height="21" align="center" valign=middle sdval="1" sdnum="1033;"&gt;&lt;font color="#000000"&gt;${i+1}&lt;/font&gt;&lt;/td&gt;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&lt;td style="border-top: 1px solid #000000; border-bottom: 1px solid #000000; border-left: 1px solid #000000; border-right: 1px solid #000000" align="center" valign=middle class="data-input"&gt;&lt;font color="#000000"&gt;&lt;br&gt;&lt;/font&gt;&lt;/td&gt;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&lt;/tr&gt;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`;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document.querySelectorAll('.data-input')[i].innerHTML = AvgReationArr[i];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probeNumber.innerText = AvgReationArr.length;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tableOne.classList.remove('hid');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tableTwo.classList.remove('hid');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return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br/>
      </w:r>
      <w:r w:rsidRPr="00B23633">
        <w:rPr>
          <w:rFonts w:ascii="Consolas" w:hAnsi="Consolas" w:cs="Consolas"/>
          <w:color w:val="000000" w:themeColor="text1"/>
          <w:sz w:val="18"/>
          <w:szCs w:val="18"/>
        </w:rPr>
        <w:br/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var counter = 0;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document.addEventListener('keydown', function(event)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if (event.code === 'Space') 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hint.classList.add('hidden');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if ( counter === 0 ){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counter++;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start(getRandomSide());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  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 xml:space="preserve">  }</w:t>
      </w:r>
    </w:p>
    <w:p w:rsidR="00B23633" w:rsidRPr="00B23633" w:rsidRDefault="00B23633" w:rsidP="00B23633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t>});</w:t>
      </w:r>
    </w:p>
    <w:p w:rsidR="00B23633" w:rsidRPr="00B23633" w:rsidRDefault="00B23633" w:rsidP="00B23633">
      <w:pPr>
        <w:spacing w:after="240"/>
        <w:rPr>
          <w:rFonts w:ascii="Consolas" w:hAnsi="Consolas" w:cs="Consolas"/>
          <w:color w:val="000000" w:themeColor="text1"/>
          <w:sz w:val="18"/>
          <w:szCs w:val="18"/>
        </w:rPr>
      </w:pPr>
      <w:r w:rsidRPr="00B23633">
        <w:rPr>
          <w:rFonts w:ascii="Consolas" w:hAnsi="Consolas" w:cs="Consolas"/>
          <w:color w:val="000000" w:themeColor="text1"/>
          <w:sz w:val="18"/>
          <w:szCs w:val="18"/>
        </w:rPr>
        <w:br/>
      </w:r>
    </w:p>
    <w:p w:rsidR="00B23633" w:rsidRPr="00B23633" w:rsidRDefault="00B23633" w:rsidP="008529EF">
      <w:pPr>
        <w:spacing w:line="360" w:lineRule="auto"/>
        <w:ind w:left="-567" w:firstLine="709"/>
        <w:rPr>
          <w:b/>
          <w:bCs/>
          <w:sz w:val="28"/>
          <w:szCs w:val="28"/>
          <w:lang w:val="ru-RU"/>
        </w:rPr>
      </w:pPr>
    </w:p>
    <w:sectPr w:rsidR="00B23633" w:rsidRPr="00B2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75C8"/>
    <w:multiLevelType w:val="hybridMultilevel"/>
    <w:tmpl w:val="80A0F7C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15746F"/>
    <w:multiLevelType w:val="multilevel"/>
    <w:tmpl w:val="2604CF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7920224"/>
    <w:multiLevelType w:val="hybridMultilevel"/>
    <w:tmpl w:val="4B544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F42FA"/>
    <w:multiLevelType w:val="hybridMultilevel"/>
    <w:tmpl w:val="80A0F7C0"/>
    <w:lvl w:ilvl="0" w:tplc="5D6EA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942CB1"/>
    <w:multiLevelType w:val="multilevel"/>
    <w:tmpl w:val="8690C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19"/>
    <w:rsid w:val="00014E45"/>
    <w:rsid w:val="00142CDC"/>
    <w:rsid w:val="001835D3"/>
    <w:rsid w:val="001C7F33"/>
    <w:rsid w:val="001F5CD1"/>
    <w:rsid w:val="00240A37"/>
    <w:rsid w:val="00276E1D"/>
    <w:rsid w:val="003426B7"/>
    <w:rsid w:val="00353919"/>
    <w:rsid w:val="0036274F"/>
    <w:rsid w:val="003A3498"/>
    <w:rsid w:val="00446C5F"/>
    <w:rsid w:val="004F3AB8"/>
    <w:rsid w:val="005E2E4C"/>
    <w:rsid w:val="005E40BE"/>
    <w:rsid w:val="005F1BCA"/>
    <w:rsid w:val="00732E73"/>
    <w:rsid w:val="00811E16"/>
    <w:rsid w:val="008529EF"/>
    <w:rsid w:val="008825FD"/>
    <w:rsid w:val="00961D4B"/>
    <w:rsid w:val="00975175"/>
    <w:rsid w:val="009936FC"/>
    <w:rsid w:val="00A33671"/>
    <w:rsid w:val="00A50AFD"/>
    <w:rsid w:val="00A55388"/>
    <w:rsid w:val="00AC3350"/>
    <w:rsid w:val="00B20E39"/>
    <w:rsid w:val="00B23633"/>
    <w:rsid w:val="00B30770"/>
    <w:rsid w:val="00B75222"/>
    <w:rsid w:val="00BF5B7B"/>
    <w:rsid w:val="00C1062C"/>
    <w:rsid w:val="00CD54EE"/>
    <w:rsid w:val="00E8178B"/>
    <w:rsid w:val="00EA2EA5"/>
    <w:rsid w:val="00F202D4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7F35C"/>
  <w15:chartTrackingRefBased/>
  <w15:docId w15:val="{D7A117A0-76A4-4CFA-8766-CA459104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5222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8529EF"/>
  </w:style>
  <w:style w:type="paragraph" w:customStyle="1" w:styleId="p1">
    <w:name w:val="p1"/>
    <w:basedOn w:val="a"/>
    <w:rsid w:val="00961D4B"/>
    <w:pPr>
      <w:jc w:val="center"/>
    </w:pPr>
    <w:rPr>
      <w:rFonts w:ascii=".AppleSystemUIFont" w:hAnsi=".AppleSystemUIFont"/>
      <w:sz w:val="20"/>
      <w:szCs w:val="20"/>
    </w:rPr>
  </w:style>
  <w:style w:type="paragraph" w:styleId="a4">
    <w:name w:val="List Paragraph"/>
    <w:basedOn w:val="a"/>
    <w:uiPriority w:val="34"/>
    <w:qFormat/>
    <w:rsid w:val="00EA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Microsoft Office User</cp:lastModifiedBy>
  <cp:revision>25</cp:revision>
  <dcterms:created xsi:type="dcterms:W3CDTF">2022-01-27T11:05:00Z</dcterms:created>
  <dcterms:modified xsi:type="dcterms:W3CDTF">2022-03-07T22:34:00Z</dcterms:modified>
</cp:coreProperties>
</file>