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CDAA6" w14:textId="77777777" w:rsidR="0094081E" w:rsidRPr="0094081E" w:rsidRDefault="0094081E" w:rsidP="0094081E"/>
    <w:p w14:paraId="2023D964" w14:textId="0392B192" w:rsidR="00666E6C" w:rsidRPr="00AE65A2" w:rsidRDefault="00666E6C" w:rsidP="00666E6C">
      <w:pPr>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Feasibility</w:t>
      </w:r>
      <w:r w:rsidRPr="00AE65A2">
        <w:rPr>
          <w:rFonts w:asciiTheme="majorHAnsi" w:hAnsiTheme="majorHAnsi" w:cstheme="majorHAnsi"/>
          <w:b/>
          <w:bCs/>
          <w:sz w:val="40"/>
          <w:szCs w:val="40"/>
          <w:lang w:val="en-US"/>
        </w:rPr>
        <w:t>-</w:t>
      </w:r>
      <w:r>
        <w:rPr>
          <w:rFonts w:asciiTheme="majorHAnsi" w:hAnsiTheme="majorHAnsi" w:cstheme="majorHAnsi"/>
          <w:b/>
          <w:bCs/>
          <w:sz w:val="40"/>
          <w:szCs w:val="40"/>
          <w:lang w:val="en-US"/>
        </w:rPr>
        <w:t>study</w:t>
      </w:r>
      <w:r w:rsidRPr="00AE65A2">
        <w:rPr>
          <w:rFonts w:asciiTheme="majorHAnsi" w:hAnsiTheme="majorHAnsi" w:cstheme="majorHAnsi"/>
          <w:b/>
          <w:bCs/>
          <w:sz w:val="40"/>
          <w:szCs w:val="40"/>
          <w:lang w:val="en-US"/>
        </w:rPr>
        <w:t>-v0.1</w:t>
      </w:r>
    </w:p>
    <w:p w14:paraId="1A579AE9" w14:textId="77777777" w:rsidR="00666E6C" w:rsidRPr="007A009B" w:rsidRDefault="00666E6C" w:rsidP="00666E6C">
      <w:pPr>
        <w:jc w:val="center"/>
        <w:rPr>
          <w:rFonts w:asciiTheme="majorHAnsi" w:hAnsiTheme="majorHAnsi" w:cstheme="majorHAnsi"/>
          <w:sz w:val="40"/>
          <w:szCs w:val="40"/>
          <w:lang w:val="en-US"/>
        </w:rPr>
      </w:pPr>
    </w:p>
    <w:p w14:paraId="2DDE9E5C" w14:textId="77777777" w:rsidR="00666E6C" w:rsidRPr="00CA3139" w:rsidRDefault="00666E6C" w:rsidP="00666E6C">
      <w:pPr>
        <w:jc w:val="center"/>
        <w:rPr>
          <w:rFonts w:asciiTheme="majorHAnsi" w:hAnsiTheme="majorHAnsi" w:cstheme="majorHAnsi"/>
          <w:b/>
          <w:bCs/>
          <w:sz w:val="40"/>
          <w:szCs w:val="40"/>
          <w:lang w:val="en-US"/>
          <w14:textOutline w14:w="9525" w14:cap="rnd" w14:cmpd="sng" w14:algn="ctr">
            <w14:solidFill>
              <w14:srgbClr w14:val="92D050"/>
            </w14:solidFill>
            <w14:prstDash w14:val="solid"/>
            <w14:bevel/>
          </w14:textOutline>
        </w:rPr>
      </w:pPr>
      <w:proofErr w:type="spellStart"/>
      <w:r w:rsidRPr="00CA3139">
        <w:rPr>
          <w:rFonts w:asciiTheme="majorHAnsi" w:hAnsiTheme="majorHAnsi" w:cstheme="majorHAnsi"/>
          <w:b/>
          <w:bCs/>
          <w:color w:val="33CCCC"/>
          <w:sz w:val="40"/>
          <w:szCs w:val="40"/>
          <w:lang w:val="en-US"/>
          <w14:textOutline w14:w="9525" w14:cap="rnd" w14:cmpd="sng" w14:algn="ctr">
            <w14:solidFill>
              <w14:srgbClr w14:val="92D050"/>
            </w14:solidFill>
            <w14:prstDash w14:val="solid"/>
            <w14:bevel/>
          </w14:textOutline>
        </w:rPr>
        <w:t>park</w:t>
      </w:r>
      <w:r w:rsidRPr="00CA3139">
        <w:rPr>
          <w:rFonts w:asciiTheme="majorHAnsi" w:hAnsiTheme="majorHAnsi" w:cstheme="majorHAnsi"/>
          <w:b/>
          <w:bCs/>
          <w:color w:val="00B050"/>
          <w:sz w:val="40"/>
          <w:szCs w:val="40"/>
          <w:lang w:val="en-US"/>
          <w14:textOutline w14:w="9525" w14:cap="rnd" w14:cmpd="sng" w14:algn="ctr">
            <w14:solidFill>
              <w14:srgbClr w14:val="92D050"/>
            </w14:solidFill>
            <w14:prstDash w14:val="solid"/>
            <w14:bevel/>
          </w14:textOutline>
        </w:rPr>
        <w:t>Radar</w:t>
      </w:r>
      <w:proofErr w:type="spellEnd"/>
    </w:p>
    <w:p w14:paraId="506DEE5C" w14:textId="77777777" w:rsidR="00666E6C" w:rsidRDefault="00666E6C" w:rsidP="00666E6C">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41AE5864" wp14:editId="5881BD75">
            <wp:extent cx="4505954" cy="4505954"/>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5">
                      <a:extLst>
                        <a:ext uri="{28A0092B-C50C-407E-A947-70E740481C1C}">
                          <a14:useLocalDpi xmlns:a14="http://schemas.microsoft.com/office/drawing/2010/main" val="0"/>
                        </a:ext>
                      </a:extLst>
                    </a:blip>
                    <a:stretch>
                      <a:fillRect/>
                    </a:stretch>
                  </pic:blipFill>
                  <pic:spPr>
                    <a:xfrm>
                      <a:off x="0" y="0"/>
                      <a:ext cx="4505954" cy="4505954"/>
                    </a:xfrm>
                    <a:prstGeom prst="rect">
                      <a:avLst/>
                    </a:prstGeom>
                  </pic:spPr>
                </pic:pic>
              </a:graphicData>
            </a:graphic>
          </wp:inline>
        </w:drawing>
      </w:r>
    </w:p>
    <w:p w14:paraId="245E2F71" w14:textId="77777777" w:rsidR="00666E6C" w:rsidRPr="00FA0673" w:rsidRDefault="00666E6C" w:rsidP="00666E6C">
      <w:pPr>
        <w:rPr>
          <w:rFonts w:asciiTheme="majorHAnsi" w:hAnsiTheme="majorHAnsi" w:cstheme="majorHAnsi"/>
          <w:lang w:val="en-US"/>
        </w:rPr>
      </w:pPr>
      <w:r w:rsidRPr="00FA0673">
        <w:rPr>
          <w:lang w:val="en-US"/>
        </w:rPr>
        <w:br w:type="page"/>
      </w:r>
    </w:p>
    <w:p w14:paraId="4C4ECABB" w14:textId="77777777" w:rsidR="00666E6C" w:rsidRDefault="00666E6C" w:rsidP="00666E6C">
      <w:pPr>
        <w:jc w:val="both"/>
        <w:rPr>
          <w:rFonts w:asciiTheme="majorHAnsi" w:hAnsiTheme="majorHAnsi" w:cstheme="majorHAnsi"/>
          <w:sz w:val="24"/>
          <w:szCs w:val="24"/>
        </w:rPr>
      </w:pPr>
    </w:p>
    <w:p w14:paraId="05C4491F" w14:textId="77777777" w:rsidR="00666E6C" w:rsidRDefault="00666E6C" w:rsidP="00666E6C">
      <w:pPr>
        <w:pBdr>
          <w:between w:val="single" w:sz="4" w:space="1" w:color="auto"/>
        </w:pBdr>
        <w:jc w:val="center"/>
        <w:rPr>
          <w:rFonts w:asciiTheme="majorHAnsi" w:hAnsiTheme="majorHAnsi" w:cstheme="majorHAnsi"/>
          <w:sz w:val="28"/>
          <w:szCs w:val="28"/>
          <w:lang w:val="en-US"/>
        </w:rPr>
      </w:pPr>
    </w:p>
    <w:p w14:paraId="5635CDED" w14:textId="77777777" w:rsidR="00666E6C" w:rsidRDefault="00666E6C" w:rsidP="00666E6C">
      <w:pPr>
        <w:jc w:val="center"/>
        <w:rPr>
          <w:rFonts w:asciiTheme="majorHAnsi" w:hAnsiTheme="majorHAnsi" w:cstheme="majorHAnsi"/>
          <w:sz w:val="28"/>
          <w:szCs w:val="28"/>
          <w:lang w:val="en-US"/>
        </w:rPr>
      </w:pPr>
    </w:p>
    <w:p w14:paraId="6929E89E" w14:textId="77777777" w:rsidR="00666E6C" w:rsidRDefault="00666E6C" w:rsidP="00666E6C">
      <w:pPr>
        <w:jc w:val="center"/>
        <w:rPr>
          <w:rFonts w:asciiTheme="majorHAnsi" w:hAnsiTheme="majorHAnsi" w:cstheme="majorHAnsi"/>
          <w:sz w:val="28"/>
          <w:szCs w:val="28"/>
          <w:lang w:val="en-US"/>
        </w:rPr>
      </w:pPr>
    </w:p>
    <w:p w14:paraId="07CDE858" w14:textId="77777777" w:rsidR="00666E6C" w:rsidRDefault="00666E6C" w:rsidP="00666E6C">
      <w:pPr>
        <w:jc w:val="center"/>
        <w:rPr>
          <w:rFonts w:asciiTheme="majorHAnsi" w:hAnsiTheme="majorHAnsi" w:cstheme="majorHAnsi"/>
          <w:sz w:val="28"/>
          <w:szCs w:val="28"/>
          <w:lang w:val="en-US"/>
        </w:rPr>
      </w:pPr>
    </w:p>
    <w:p w14:paraId="01571D83" w14:textId="77777777" w:rsidR="00666E6C" w:rsidRDefault="00666E6C" w:rsidP="00666E6C">
      <w:pPr>
        <w:jc w:val="center"/>
        <w:rPr>
          <w:rFonts w:asciiTheme="majorHAnsi" w:hAnsiTheme="majorHAnsi" w:cstheme="majorHAnsi"/>
          <w:sz w:val="28"/>
          <w:szCs w:val="28"/>
          <w:lang w:val="en-US"/>
        </w:rPr>
      </w:pPr>
    </w:p>
    <w:p w14:paraId="0613DE25" w14:textId="77777777" w:rsidR="00666E6C" w:rsidRDefault="00666E6C" w:rsidP="00666E6C">
      <w:pPr>
        <w:jc w:val="center"/>
        <w:rPr>
          <w:rFonts w:asciiTheme="majorHAnsi" w:hAnsiTheme="majorHAnsi" w:cstheme="majorHAnsi"/>
          <w:sz w:val="28"/>
          <w:szCs w:val="28"/>
          <w:lang w:val="en-US"/>
        </w:rPr>
      </w:pPr>
    </w:p>
    <w:p w14:paraId="433DE3B8" w14:textId="77777777" w:rsidR="00666E6C" w:rsidRDefault="00666E6C" w:rsidP="00666E6C">
      <w:pPr>
        <w:jc w:val="center"/>
        <w:rPr>
          <w:rFonts w:asciiTheme="majorHAnsi" w:hAnsiTheme="majorHAnsi" w:cstheme="majorHAnsi"/>
          <w:sz w:val="28"/>
          <w:szCs w:val="28"/>
          <w:lang w:val="en-US"/>
        </w:rPr>
      </w:pPr>
    </w:p>
    <w:p w14:paraId="3855EA9C" w14:textId="77777777" w:rsidR="00666E6C" w:rsidRDefault="00666E6C" w:rsidP="00666E6C">
      <w:pPr>
        <w:jc w:val="center"/>
        <w:rPr>
          <w:rFonts w:asciiTheme="majorHAnsi" w:hAnsiTheme="majorHAnsi" w:cstheme="majorHAnsi"/>
          <w:sz w:val="28"/>
          <w:szCs w:val="28"/>
          <w:lang w:val="en-US"/>
        </w:rPr>
      </w:pPr>
    </w:p>
    <w:p w14:paraId="53163850" w14:textId="77777777" w:rsidR="00666E6C" w:rsidRPr="00FA0673" w:rsidRDefault="00666E6C" w:rsidP="00666E6C">
      <w:pPr>
        <w:rPr>
          <w:rFonts w:asciiTheme="majorHAnsi" w:hAnsiTheme="majorHAnsi" w:cstheme="majorHAnsi"/>
          <w:sz w:val="28"/>
          <w:szCs w:val="28"/>
          <w:lang w:val="en-US"/>
        </w:rPr>
      </w:pPr>
    </w:p>
    <w:p w14:paraId="167B4682" w14:textId="77777777" w:rsidR="00666E6C" w:rsidRPr="00FA16BD" w:rsidRDefault="00666E6C" w:rsidP="00666E6C">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ΛΙΟΠΕΤΑ ΔΗΜΗΤΡΑ, 1054373,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124C9CDB" w14:textId="77777777" w:rsidR="00666E6C" w:rsidRPr="00FA16BD" w:rsidRDefault="00666E6C" w:rsidP="00666E6C">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ΜΠΑΖΑΚΑΣ ΛΑΖΑΡΟΣ, 1054289, 7</w:t>
      </w:r>
      <w:r w:rsidRPr="00FA16BD">
        <w:rPr>
          <w:rFonts w:asciiTheme="majorHAnsi" w:hAnsiTheme="majorHAnsi" w:cstheme="majorHAnsi"/>
          <w:sz w:val="28"/>
          <w:szCs w:val="28"/>
          <w:vertAlign w:val="superscript"/>
        </w:rPr>
        <w:t xml:space="preserve">ο </w:t>
      </w:r>
      <w:r w:rsidRPr="00FA16BD">
        <w:rPr>
          <w:rFonts w:asciiTheme="majorHAnsi" w:hAnsiTheme="majorHAnsi" w:cstheme="majorHAnsi"/>
          <w:sz w:val="28"/>
          <w:szCs w:val="28"/>
        </w:rPr>
        <w:t>ΕΤΟΣ</w:t>
      </w:r>
    </w:p>
    <w:p w14:paraId="202A36CE" w14:textId="77777777" w:rsidR="00666E6C" w:rsidRPr="00FA16BD" w:rsidRDefault="00666E6C" w:rsidP="00666E6C">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ΞΕΝΟΥ ΕΜΜΑΝΟΥΕΛΑ, 1054285,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0E854DFD" w14:textId="77777777" w:rsidR="00666E6C" w:rsidRDefault="00666E6C" w:rsidP="00666E6C">
      <w:pPr>
        <w:pStyle w:val="a4"/>
      </w:pPr>
    </w:p>
    <w:p w14:paraId="2B0D8B86" w14:textId="77777777" w:rsidR="00666E6C" w:rsidRDefault="00666E6C" w:rsidP="00666E6C">
      <w:r>
        <w:br w:type="page"/>
      </w:r>
    </w:p>
    <w:p w14:paraId="561B7923" w14:textId="77777777" w:rsidR="00666E6C" w:rsidRDefault="00666E6C" w:rsidP="00666E6C">
      <w:pPr>
        <w:pStyle w:val="a3"/>
      </w:pPr>
    </w:p>
    <w:p w14:paraId="7DCCD330" w14:textId="4CEDB3E7" w:rsidR="0094081E" w:rsidRPr="0094081E" w:rsidRDefault="0094081E" w:rsidP="0094081E">
      <w:pPr>
        <w:pStyle w:val="a3"/>
        <w:numPr>
          <w:ilvl w:val="0"/>
          <w:numId w:val="2"/>
        </w:numPr>
      </w:pPr>
      <w:r w:rsidRPr="0094081E">
        <w:t xml:space="preserve">Τεχνική </w:t>
      </w:r>
      <w:proofErr w:type="spellStart"/>
      <w:r>
        <w:t>εφικτότητα</w:t>
      </w:r>
      <w:proofErr w:type="spellEnd"/>
      <w:r w:rsidRPr="0094081E">
        <w:t>:</w:t>
      </w:r>
    </w:p>
    <w:p w14:paraId="35CEE42E" w14:textId="30FF59E8" w:rsidR="0094081E" w:rsidRPr="0094081E" w:rsidRDefault="0094081E" w:rsidP="00437C60">
      <w:pPr>
        <w:jc w:val="both"/>
      </w:pPr>
      <w:r w:rsidRPr="0094081E">
        <w:t xml:space="preserve">Η τεχνική </w:t>
      </w:r>
      <w:proofErr w:type="spellStart"/>
      <w:r>
        <w:t>εφικτότητα</w:t>
      </w:r>
      <w:proofErr w:type="spellEnd"/>
      <w:r w:rsidRPr="0094081E">
        <w:t xml:space="preserve"> της εφαρμογής </w:t>
      </w:r>
      <w:proofErr w:type="spellStart"/>
      <w:r>
        <w:t>ParkRadar</w:t>
      </w:r>
      <w:proofErr w:type="spellEnd"/>
      <w:r w:rsidRPr="0094081E">
        <w:t xml:space="preserve"> είναι υψηλή. Η εφαρμογή μπορεί να αναπτυχθεί χρησιμοποιώντας </w:t>
      </w:r>
      <w:proofErr w:type="spellStart"/>
      <w:r w:rsidRPr="0094081E">
        <w:t>Java</w:t>
      </w:r>
      <w:proofErr w:type="spellEnd"/>
      <w:r w:rsidRPr="0094081E">
        <w:t xml:space="preserve"> και το </w:t>
      </w:r>
      <w:proofErr w:type="spellStart"/>
      <w:r w:rsidRPr="0094081E">
        <w:t>Android</w:t>
      </w:r>
      <w:proofErr w:type="spellEnd"/>
      <w:r w:rsidRPr="0094081E">
        <w:t xml:space="preserve"> SDK, που χρησιμοποιούνται ευρέως. Επιπλέον, υπάρχουν πολλές διαθέσιμες βιβλιοθήκες και πλαίσια τρίτων που μπορούν να χρησιμοποιηθούν για την επιτάχυνση της ανάπτυξης και τη βελτίωση της ποιότητας της εφαρμογής. Ωστόσο, ενδέχεται να υπάρχουν ορισμένες προκλήσεις στην ενσωμάτωση της εφαρμογής με το API Χαρτών </w:t>
      </w:r>
      <w:proofErr w:type="spellStart"/>
      <w:r w:rsidRPr="0094081E">
        <w:t>Google</w:t>
      </w:r>
      <w:proofErr w:type="spellEnd"/>
      <w:r w:rsidRPr="0094081E">
        <w:t>, καθώς αυτό απαιτεί κάποια πρόσθετη τεχνική εξειδίκευση.</w:t>
      </w:r>
    </w:p>
    <w:p w14:paraId="5D148968" w14:textId="77777777" w:rsidR="0094081E" w:rsidRPr="0094081E" w:rsidRDefault="0094081E" w:rsidP="0094081E"/>
    <w:p w14:paraId="77E84CAB" w14:textId="67B818F0" w:rsidR="0094081E" w:rsidRPr="0094081E" w:rsidRDefault="0094081E" w:rsidP="0094081E">
      <w:pPr>
        <w:pStyle w:val="a3"/>
        <w:numPr>
          <w:ilvl w:val="0"/>
          <w:numId w:val="2"/>
        </w:numPr>
      </w:pPr>
      <w:r w:rsidRPr="0094081E">
        <w:t xml:space="preserve">Οικονομική </w:t>
      </w:r>
      <w:proofErr w:type="spellStart"/>
      <w:r>
        <w:t>εφικτότητα</w:t>
      </w:r>
      <w:proofErr w:type="spellEnd"/>
      <w:r w:rsidRPr="0094081E">
        <w:t>:</w:t>
      </w:r>
    </w:p>
    <w:p w14:paraId="25D23FEC" w14:textId="4E9A453D" w:rsidR="0094081E" w:rsidRPr="0094081E" w:rsidRDefault="0094081E" w:rsidP="00437C60">
      <w:pPr>
        <w:jc w:val="both"/>
      </w:pPr>
      <w:r w:rsidRPr="0094081E">
        <w:t xml:space="preserve">Η οικονομική </w:t>
      </w:r>
      <w:proofErr w:type="spellStart"/>
      <w:r>
        <w:t>εφικτότητα</w:t>
      </w:r>
      <w:proofErr w:type="spellEnd"/>
      <w:r w:rsidRPr="0094081E">
        <w:t xml:space="preserve"> της εφαρμογής </w:t>
      </w:r>
      <w:proofErr w:type="spellStart"/>
      <w:r>
        <w:t>ParkRadar</w:t>
      </w:r>
      <w:proofErr w:type="spellEnd"/>
      <w:r w:rsidRPr="0094081E">
        <w:t xml:space="preserve"> είναι υψηλή. Η εφαρμογή έχει μια σαφή πρόταση αξίας και μπορεί ενδεχομένως να δημιουργήσει έσοδα μέσω διαφόρων στρατηγικών δημιουργίας εσόδων, όπως χρεώσεις συνδρομής ή προμήθειες από ιδιοκτήτες χώρων στάθμευσης. Ωστόσο, ενδέχεται να υπάρχουν ορισμένα κόστη που σχετίζονται με την ανάπτυξη και τη συντήρηση της εφαρμογής, όπως μισθοί για προγραμματιστές και τρέχουσες δαπάνες διακομιστή.</w:t>
      </w:r>
    </w:p>
    <w:p w14:paraId="0DEB07B2" w14:textId="77777777" w:rsidR="0094081E" w:rsidRPr="0094081E" w:rsidRDefault="0094081E" w:rsidP="0094081E"/>
    <w:p w14:paraId="0C92EBAB" w14:textId="49A7461A" w:rsidR="0094081E" w:rsidRPr="0094081E" w:rsidRDefault="0094081E" w:rsidP="0094081E">
      <w:pPr>
        <w:pStyle w:val="a3"/>
        <w:numPr>
          <w:ilvl w:val="0"/>
          <w:numId w:val="2"/>
        </w:numPr>
      </w:pPr>
      <w:r w:rsidRPr="0094081E">
        <w:t xml:space="preserve">Νομική </w:t>
      </w:r>
      <w:proofErr w:type="spellStart"/>
      <w:r>
        <w:t>εφικτότητα</w:t>
      </w:r>
      <w:proofErr w:type="spellEnd"/>
      <w:r w:rsidRPr="0094081E">
        <w:t>:</w:t>
      </w:r>
    </w:p>
    <w:p w14:paraId="7B67B4D7" w14:textId="4B4B3621" w:rsidR="0094081E" w:rsidRPr="0094081E" w:rsidRDefault="0094081E" w:rsidP="00437C60">
      <w:pPr>
        <w:jc w:val="both"/>
      </w:pPr>
      <w:r w:rsidRPr="0094081E">
        <w:t xml:space="preserve">Η νομική </w:t>
      </w:r>
      <w:proofErr w:type="spellStart"/>
      <w:r>
        <w:t>εφικτότητα</w:t>
      </w:r>
      <w:proofErr w:type="spellEnd"/>
      <w:r w:rsidRPr="0094081E">
        <w:t xml:space="preserve"> της εφαρμογής </w:t>
      </w:r>
      <w:proofErr w:type="spellStart"/>
      <w:r>
        <w:t>ParkRadar</w:t>
      </w:r>
      <w:proofErr w:type="spellEnd"/>
      <w:r w:rsidRPr="0094081E">
        <w:t xml:space="preserve"> είναι μέτρια. Η εφαρμογή θα πρέπει να συμμορφώνεται με διάφορες νομικές απαιτήσεις, όπως νόμους περί προστασίας δεδομένων και απορρήτου. Επιπλέον, ενδέχεται να υπάρχουν νομικές προκλήσεις στη συνεργασία με ιδιοκτήτες ιδιωτικών χώρων στάθμευσης, καθώς ενδέχεται να υπάρχουν διαφορετικοί κανονισμοί και απαιτήσεις σε διαφορετικές περιοχές.</w:t>
      </w:r>
    </w:p>
    <w:p w14:paraId="5491A560" w14:textId="77777777" w:rsidR="0094081E" w:rsidRPr="0094081E" w:rsidRDefault="0094081E" w:rsidP="0094081E"/>
    <w:p w14:paraId="728224B8" w14:textId="185CE3B5" w:rsidR="0094081E" w:rsidRPr="0094081E" w:rsidRDefault="0094081E" w:rsidP="0094081E">
      <w:pPr>
        <w:pStyle w:val="a3"/>
        <w:numPr>
          <w:ilvl w:val="0"/>
          <w:numId w:val="2"/>
        </w:numPr>
      </w:pPr>
      <w:r w:rsidRPr="0094081E">
        <w:t xml:space="preserve">Λειτουργική </w:t>
      </w:r>
      <w:proofErr w:type="spellStart"/>
      <w:r>
        <w:t>εφικτότητα</w:t>
      </w:r>
      <w:proofErr w:type="spellEnd"/>
      <w:r w:rsidRPr="0094081E">
        <w:t>:</w:t>
      </w:r>
    </w:p>
    <w:p w14:paraId="05C7A6AD" w14:textId="06823B3B" w:rsidR="0094081E" w:rsidRPr="0094081E" w:rsidRDefault="0094081E" w:rsidP="00437C60">
      <w:pPr>
        <w:jc w:val="both"/>
      </w:pPr>
      <w:r w:rsidRPr="0094081E">
        <w:t xml:space="preserve">Η λειτουργική </w:t>
      </w:r>
      <w:proofErr w:type="spellStart"/>
      <w:r>
        <w:t>εφικτότητα</w:t>
      </w:r>
      <w:proofErr w:type="spellEnd"/>
      <w:r w:rsidRPr="0094081E">
        <w:t xml:space="preserve"> της εφαρμογής </w:t>
      </w:r>
      <w:proofErr w:type="spellStart"/>
      <w:r>
        <w:t>ParkRadar</w:t>
      </w:r>
      <w:proofErr w:type="spellEnd"/>
      <w:r w:rsidRPr="0094081E">
        <w:t xml:space="preserve"> είναι υψηλή. Η εφαρμογή έχει μια σαφή και απλή </w:t>
      </w:r>
      <w:proofErr w:type="spellStart"/>
      <w:r w:rsidRPr="0094081E">
        <w:t>διεπαφή</w:t>
      </w:r>
      <w:proofErr w:type="spellEnd"/>
      <w:r w:rsidRPr="0094081E">
        <w:t xml:space="preserve"> χρήστη που μπορεί εύκολα να </w:t>
      </w:r>
      <w:proofErr w:type="spellStart"/>
      <w:r w:rsidRPr="0094081E">
        <w:t>πλοηγηθεί</w:t>
      </w:r>
      <w:proofErr w:type="spellEnd"/>
      <w:r w:rsidRPr="0094081E">
        <w:t xml:space="preserve"> από τους χρήστες και μπορεί να παρέχει πληροφορίες σε πραγματικό χρόνο για τις διαθέσιμες θέσεις στάθμευσης. Ωστόσο, ενδέχεται να υπάρχουν ορισμένες προκλήσεις στην κλιμάκωση της εφαρμογής για τη διαχείριση μεγάλου αριθμού χρηστών και δεδομένων χώρων στάθμευσης, κάτι που θα απαιτήσει μια ισχυρή και επεκτάσιμη υποδομή υποστήριξης.</w:t>
      </w:r>
    </w:p>
    <w:p w14:paraId="5751E9D4" w14:textId="77777777" w:rsidR="0094081E" w:rsidRPr="0094081E" w:rsidRDefault="0094081E" w:rsidP="0094081E"/>
    <w:p w14:paraId="7C843F95" w14:textId="6B738FA2" w:rsidR="0094081E" w:rsidRPr="0094081E" w:rsidRDefault="0094081E" w:rsidP="00437C60">
      <w:pPr>
        <w:jc w:val="both"/>
      </w:pPr>
      <w:r w:rsidRPr="0094081E">
        <w:t xml:space="preserve">Συνολικά, η μελέτη </w:t>
      </w:r>
      <w:proofErr w:type="spellStart"/>
      <w:r>
        <w:t>εφικτότητα</w:t>
      </w:r>
      <w:r w:rsidRPr="0094081E">
        <w:t>ς</w:t>
      </w:r>
      <w:proofErr w:type="spellEnd"/>
      <w:r w:rsidRPr="0094081E">
        <w:t xml:space="preserve"> υποδηλώνει ότι η εφαρμογή </w:t>
      </w:r>
      <w:proofErr w:type="spellStart"/>
      <w:r>
        <w:t>ParkRadar</w:t>
      </w:r>
      <w:proofErr w:type="spellEnd"/>
      <w:r w:rsidRPr="0094081E">
        <w:t xml:space="preserve"> έχει υψηλή τεχνική και οικονομική </w:t>
      </w:r>
      <w:proofErr w:type="spellStart"/>
      <w:r>
        <w:t>εφικτότητα</w:t>
      </w:r>
      <w:proofErr w:type="spellEnd"/>
      <w:r w:rsidRPr="0094081E">
        <w:t xml:space="preserve">, μέτρια νομική </w:t>
      </w:r>
      <w:proofErr w:type="spellStart"/>
      <w:r>
        <w:t>εφικτότητα</w:t>
      </w:r>
      <w:proofErr w:type="spellEnd"/>
      <w:r w:rsidRPr="0094081E">
        <w:t xml:space="preserve"> και υψηλή λειτουργική </w:t>
      </w:r>
      <w:proofErr w:type="spellStart"/>
      <w:r>
        <w:t>εφικτότητα</w:t>
      </w:r>
      <w:proofErr w:type="spellEnd"/>
      <w:r w:rsidRPr="0094081E">
        <w:t>. Ωστόσο, όπως συμβαίνει με κάθε έργο ανάπτυξης λογισμικού, ενδέχεται να υπάρχουν απρόβλεπτες προκλήσεις και κίνδυνοι που θα πρέπει να αντιμετωπιστούν κατά τη διαδικασία ανάπτυξης.</w:t>
      </w:r>
    </w:p>
    <w:p w14:paraId="6FA31C47" w14:textId="77777777" w:rsidR="0094081E" w:rsidRPr="00FA0AED" w:rsidRDefault="0094081E" w:rsidP="00FA0AED"/>
    <w:p w14:paraId="1E8B01BE" w14:textId="77777777" w:rsidR="00E71FD0" w:rsidRPr="0094081E" w:rsidRDefault="00000000"/>
    <w:sectPr w:rsidR="00E71FD0" w:rsidRPr="0094081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462D1"/>
    <w:multiLevelType w:val="hybridMultilevel"/>
    <w:tmpl w:val="18140B1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38112490"/>
    <w:multiLevelType w:val="multilevel"/>
    <w:tmpl w:val="E380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272141">
    <w:abstractNumId w:val="1"/>
  </w:num>
  <w:num w:numId="2" w16cid:durableId="65545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EEA"/>
    <w:rsid w:val="002749C1"/>
    <w:rsid w:val="00437C60"/>
    <w:rsid w:val="00565332"/>
    <w:rsid w:val="00666E6C"/>
    <w:rsid w:val="0094081E"/>
    <w:rsid w:val="00CD6EEA"/>
    <w:rsid w:val="00FA0AE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F031"/>
  <w15:chartTrackingRefBased/>
  <w15:docId w15:val="{E9610A8F-FE03-44F1-9072-E42CC7EF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081E"/>
    <w:pPr>
      <w:ind w:left="720"/>
      <w:contextualSpacing/>
    </w:pPr>
  </w:style>
  <w:style w:type="paragraph" w:styleId="a4">
    <w:name w:val="No Spacing"/>
    <w:uiPriority w:val="1"/>
    <w:qFormat/>
    <w:rsid w:val="00666E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56666">
      <w:bodyDiv w:val="1"/>
      <w:marLeft w:val="0"/>
      <w:marRight w:val="0"/>
      <w:marTop w:val="0"/>
      <w:marBottom w:val="0"/>
      <w:divBdr>
        <w:top w:val="none" w:sz="0" w:space="0" w:color="auto"/>
        <w:left w:val="none" w:sz="0" w:space="0" w:color="auto"/>
        <w:bottom w:val="none" w:sz="0" w:space="0" w:color="auto"/>
        <w:right w:val="none" w:sz="0" w:space="0" w:color="auto"/>
      </w:divBdr>
    </w:div>
    <w:div w:id="14863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373</Words>
  <Characters>2018</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Emmanuela Xen</dc:creator>
  <cp:keywords/>
  <dc:description/>
  <cp:lastModifiedBy>Emmanuela Xen</cp:lastModifiedBy>
  <cp:revision>5</cp:revision>
  <dcterms:created xsi:type="dcterms:W3CDTF">2023-03-05T15:51:00Z</dcterms:created>
  <dcterms:modified xsi:type="dcterms:W3CDTF">2023-03-05T16:04:00Z</dcterms:modified>
</cp:coreProperties>
</file>