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CAECC" w14:textId="3C774278" w:rsidR="00D536C9" w:rsidRPr="00AE65A2" w:rsidRDefault="0011394D" w:rsidP="00D536C9">
      <w:pPr>
        <w:jc w:val="center"/>
        <w:rPr>
          <w:rFonts w:asciiTheme="majorHAnsi" w:hAnsiTheme="majorHAnsi" w:cstheme="majorHAnsi"/>
          <w:b/>
          <w:bCs/>
          <w:sz w:val="40"/>
          <w:szCs w:val="40"/>
          <w:lang w:val="en-US"/>
        </w:rPr>
      </w:pPr>
      <w:r>
        <w:rPr>
          <w:rFonts w:asciiTheme="majorHAnsi" w:hAnsiTheme="majorHAnsi" w:cstheme="majorHAnsi"/>
          <w:b/>
          <w:bCs/>
          <w:sz w:val="40"/>
          <w:szCs w:val="40"/>
          <w:lang w:val="en-US"/>
        </w:rPr>
        <w:t>Risk</w:t>
      </w:r>
      <w:r w:rsidR="00D536C9" w:rsidRPr="00AE65A2">
        <w:rPr>
          <w:rFonts w:asciiTheme="majorHAnsi" w:hAnsiTheme="majorHAnsi" w:cstheme="majorHAnsi"/>
          <w:b/>
          <w:bCs/>
          <w:sz w:val="40"/>
          <w:szCs w:val="40"/>
          <w:lang w:val="en-US"/>
        </w:rPr>
        <w:t>-</w:t>
      </w:r>
      <w:r>
        <w:rPr>
          <w:rFonts w:asciiTheme="majorHAnsi" w:hAnsiTheme="majorHAnsi" w:cstheme="majorHAnsi"/>
          <w:b/>
          <w:bCs/>
          <w:sz w:val="40"/>
          <w:szCs w:val="40"/>
          <w:lang w:val="en-US"/>
        </w:rPr>
        <w:t>assessment</w:t>
      </w:r>
      <w:r w:rsidR="00D536C9" w:rsidRPr="00AE65A2">
        <w:rPr>
          <w:rFonts w:asciiTheme="majorHAnsi" w:hAnsiTheme="majorHAnsi" w:cstheme="majorHAnsi"/>
          <w:b/>
          <w:bCs/>
          <w:sz w:val="40"/>
          <w:szCs w:val="40"/>
          <w:lang w:val="en-US"/>
        </w:rPr>
        <w:t>-v0.1</w:t>
      </w:r>
    </w:p>
    <w:p w14:paraId="058ACCBD" w14:textId="77777777" w:rsidR="00D536C9" w:rsidRPr="007A009B" w:rsidRDefault="00D536C9" w:rsidP="00D536C9">
      <w:pPr>
        <w:jc w:val="center"/>
        <w:rPr>
          <w:rFonts w:asciiTheme="majorHAnsi" w:hAnsiTheme="majorHAnsi" w:cstheme="majorHAnsi"/>
          <w:sz w:val="40"/>
          <w:szCs w:val="40"/>
          <w:lang w:val="en-US"/>
        </w:rPr>
      </w:pPr>
    </w:p>
    <w:p w14:paraId="38DD0F41" w14:textId="77777777" w:rsidR="00D536C9" w:rsidRPr="00CA3139" w:rsidRDefault="00D536C9" w:rsidP="00D536C9">
      <w:pPr>
        <w:jc w:val="center"/>
        <w:rPr>
          <w:rFonts w:asciiTheme="majorHAnsi" w:hAnsiTheme="majorHAnsi" w:cstheme="majorHAnsi"/>
          <w:b/>
          <w:bCs/>
          <w:sz w:val="40"/>
          <w:szCs w:val="40"/>
          <w:lang w:val="en-US"/>
          <w14:textOutline w14:w="9525" w14:cap="rnd" w14:cmpd="sng" w14:algn="ctr">
            <w14:solidFill>
              <w14:srgbClr w14:val="92D050"/>
            </w14:solidFill>
            <w14:prstDash w14:val="solid"/>
            <w14:bevel/>
          </w14:textOutline>
        </w:rPr>
      </w:pPr>
      <w:r w:rsidRPr="00CA3139">
        <w:rPr>
          <w:rFonts w:asciiTheme="majorHAnsi" w:hAnsiTheme="majorHAnsi" w:cstheme="majorHAnsi"/>
          <w:b/>
          <w:bCs/>
          <w:color w:val="33CCCC"/>
          <w:sz w:val="40"/>
          <w:szCs w:val="40"/>
          <w:lang w:val="en-US"/>
          <w14:textOutline w14:w="9525" w14:cap="rnd" w14:cmpd="sng" w14:algn="ctr">
            <w14:solidFill>
              <w14:srgbClr w14:val="92D050"/>
            </w14:solidFill>
            <w14:prstDash w14:val="solid"/>
            <w14:bevel/>
          </w14:textOutline>
        </w:rPr>
        <w:t>park</w:t>
      </w:r>
      <w:r w:rsidRPr="00CA3139">
        <w:rPr>
          <w:rFonts w:asciiTheme="majorHAnsi" w:hAnsiTheme="majorHAnsi" w:cstheme="majorHAnsi"/>
          <w:b/>
          <w:bCs/>
          <w:color w:val="00B050"/>
          <w:sz w:val="40"/>
          <w:szCs w:val="40"/>
          <w:lang w:val="en-US"/>
          <w14:textOutline w14:w="9525" w14:cap="rnd" w14:cmpd="sng" w14:algn="ctr">
            <w14:solidFill>
              <w14:srgbClr w14:val="92D050"/>
            </w14:solidFill>
            <w14:prstDash w14:val="solid"/>
            <w14:bevel/>
          </w14:textOutline>
        </w:rPr>
        <w:t>Radar</w:t>
      </w:r>
    </w:p>
    <w:p w14:paraId="139F0AFB" w14:textId="77777777" w:rsidR="00D536C9" w:rsidRDefault="00D536C9" w:rsidP="00D536C9">
      <w:pPr>
        <w:jc w:val="center"/>
        <w:rPr>
          <w:rFonts w:asciiTheme="majorHAnsi" w:hAnsiTheme="majorHAnsi" w:cstheme="majorHAnsi"/>
          <w:lang w:val="en-US"/>
        </w:rPr>
      </w:pPr>
      <w:r>
        <w:rPr>
          <w:rFonts w:asciiTheme="majorHAnsi" w:hAnsiTheme="majorHAnsi" w:cstheme="majorHAnsi"/>
          <w:noProof/>
          <w:lang w:val="en-US"/>
        </w:rPr>
        <w:drawing>
          <wp:inline distT="0" distB="0" distL="0" distR="0" wp14:anchorId="3CE44B30" wp14:editId="1D25414A">
            <wp:extent cx="4505954" cy="4505954"/>
            <wp:effectExtent l="0" t="0" r="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pic:cNvPicPr/>
                  </pic:nvPicPr>
                  <pic:blipFill>
                    <a:blip r:embed="rId5">
                      <a:extLst>
                        <a:ext uri="{28A0092B-C50C-407E-A947-70E740481C1C}">
                          <a14:useLocalDpi xmlns:a14="http://schemas.microsoft.com/office/drawing/2010/main" val="0"/>
                        </a:ext>
                      </a:extLst>
                    </a:blip>
                    <a:stretch>
                      <a:fillRect/>
                    </a:stretch>
                  </pic:blipFill>
                  <pic:spPr>
                    <a:xfrm>
                      <a:off x="0" y="0"/>
                      <a:ext cx="4505954" cy="4505954"/>
                    </a:xfrm>
                    <a:prstGeom prst="rect">
                      <a:avLst/>
                    </a:prstGeom>
                  </pic:spPr>
                </pic:pic>
              </a:graphicData>
            </a:graphic>
          </wp:inline>
        </w:drawing>
      </w:r>
    </w:p>
    <w:p w14:paraId="5774F4E8" w14:textId="77777777" w:rsidR="00D536C9" w:rsidRPr="00FA0673" w:rsidRDefault="00D536C9" w:rsidP="00D536C9">
      <w:pPr>
        <w:rPr>
          <w:rFonts w:asciiTheme="majorHAnsi" w:hAnsiTheme="majorHAnsi" w:cstheme="majorHAnsi"/>
          <w:lang w:val="en-US"/>
        </w:rPr>
      </w:pPr>
      <w:r w:rsidRPr="00FA0673">
        <w:rPr>
          <w:lang w:val="en-US"/>
        </w:rPr>
        <w:br w:type="page"/>
      </w:r>
    </w:p>
    <w:p w14:paraId="79C14983" w14:textId="77777777" w:rsidR="00D536C9" w:rsidRDefault="00D536C9" w:rsidP="00D536C9">
      <w:pPr>
        <w:jc w:val="both"/>
        <w:rPr>
          <w:rFonts w:asciiTheme="majorHAnsi" w:hAnsiTheme="majorHAnsi" w:cstheme="majorHAnsi"/>
          <w:sz w:val="24"/>
          <w:szCs w:val="24"/>
        </w:rPr>
      </w:pPr>
    </w:p>
    <w:p w14:paraId="5F6ABEB6" w14:textId="7B2DA0CD" w:rsidR="00CD4E7F" w:rsidRDefault="00CD4E7F" w:rsidP="00CD4E7F">
      <w:pPr>
        <w:pBdr>
          <w:between w:val="single" w:sz="4" w:space="1" w:color="auto"/>
        </w:pBdr>
        <w:jc w:val="center"/>
        <w:rPr>
          <w:rFonts w:asciiTheme="majorHAnsi" w:hAnsiTheme="majorHAnsi" w:cstheme="majorHAnsi"/>
          <w:sz w:val="28"/>
          <w:szCs w:val="28"/>
          <w:lang w:val="en-US"/>
        </w:rPr>
      </w:pPr>
    </w:p>
    <w:p w14:paraId="207EC772" w14:textId="3AB61457" w:rsidR="00CD4E7F" w:rsidRDefault="00CD4E7F" w:rsidP="00A449C4">
      <w:pPr>
        <w:jc w:val="center"/>
        <w:rPr>
          <w:rFonts w:asciiTheme="majorHAnsi" w:hAnsiTheme="majorHAnsi" w:cstheme="majorHAnsi"/>
          <w:sz w:val="28"/>
          <w:szCs w:val="28"/>
          <w:lang w:val="en-US"/>
        </w:rPr>
      </w:pPr>
    </w:p>
    <w:p w14:paraId="763722B9" w14:textId="3C3BFA3C" w:rsidR="00CD4E7F" w:rsidRDefault="00CD4E7F" w:rsidP="00A449C4">
      <w:pPr>
        <w:jc w:val="center"/>
        <w:rPr>
          <w:rFonts w:asciiTheme="majorHAnsi" w:hAnsiTheme="majorHAnsi" w:cstheme="majorHAnsi"/>
          <w:sz w:val="28"/>
          <w:szCs w:val="28"/>
          <w:lang w:val="en-US"/>
        </w:rPr>
      </w:pPr>
    </w:p>
    <w:p w14:paraId="63FBA058" w14:textId="474333EC" w:rsidR="00CD4E7F" w:rsidRDefault="00CD4E7F" w:rsidP="00A449C4">
      <w:pPr>
        <w:jc w:val="center"/>
        <w:rPr>
          <w:rFonts w:asciiTheme="majorHAnsi" w:hAnsiTheme="majorHAnsi" w:cstheme="majorHAnsi"/>
          <w:sz w:val="28"/>
          <w:szCs w:val="28"/>
          <w:lang w:val="en-US"/>
        </w:rPr>
      </w:pPr>
    </w:p>
    <w:p w14:paraId="782BCA69" w14:textId="43010AA4" w:rsidR="00CD4E7F" w:rsidRDefault="00CD4E7F" w:rsidP="00A449C4">
      <w:pPr>
        <w:jc w:val="center"/>
        <w:rPr>
          <w:rFonts w:asciiTheme="majorHAnsi" w:hAnsiTheme="majorHAnsi" w:cstheme="majorHAnsi"/>
          <w:sz w:val="28"/>
          <w:szCs w:val="28"/>
          <w:lang w:val="en-US"/>
        </w:rPr>
      </w:pPr>
    </w:p>
    <w:p w14:paraId="1A021005" w14:textId="5C2D4C82" w:rsidR="00CD4E7F" w:rsidRDefault="00CD4E7F" w:rsidP="00A449C4">
      <w:pPr>
        <w:jc w:val="center"/>
        <w:rPr>
          <w:rFonts w:asciiTheme="majorHAnsi" w:hAnsiTheme="majorHAnsi" w:cstheme="majorHAnsi"/>
          <w:sz w:val="28"/>
          <w:szCs w:val="28"/>
          <w:lang w:val="en-US"/>
        </w:rPr>
      </w:pPr>
    </w:p>
    <w:p w14:paraId="50DCF603" w14:textId="47D6A250" w:rsidR="00CD4E7F" w:rsidRDefault="00CD4E7F" w:rsidP="00A449C4">
      <w:pPr>
        <w:jc w:val="center"/>
        <w:rPr>
          <w:rFonts w:asciiTheme="majorHAnsi" w:hAnsiTheme="majorHAnsi" w:cstheme="majorHAnsi"/>
          <w:sz w:val="28"/>
          <w:szCs w:val="28"/>
          <w:lang w:val="en-US"/>
        </w:rPr>
      </w:pPr>
    </w:p>
    <w:p w14:paraId="101DAD02" w14:textId="5D82E650" w:rsidR="00CD4E7F" w:rsidRDefault="00CD4E7F" w:rsidP="00A449C4">
      <w:pPr>
        <w:jc w:val="center"/>
        <w:rPr>
          <w:rFonts w:asciiTheme="majorHAnsi" w:hAnsiTheme="majorHAnsi" w:cstheme="majorHAnsi"/>
          <w:sz w:val="28"/>
          <w:szCs w:val="28"/>
          <w:lang w:val="en-US"/>
        </w:rPr>
      </w:pPr>
    </w:p>
    <w:p w14:paraId="548C2F59" w14:textId="77777777" w:rsidR="00CD4E7F" w:rsidRPr="00FA0673" w:rsidRDefault="00CD4E7F" w:rsidP="00A449C4">
      <w:pPr>
        <w:rPr>
          <w:rFonts w:asciiTheme="majorHAnsi" w:hAnsiTheme="majorHAnsi" w:cstheme="majorHAnsi"/>
          <w:sz w:val="28"/>
          <w:szCs w:val="28"/>
          <w:lang w:val="en-US"/>
        </w:rPr>
      </w:pPr>
    </w:p>
    <w:p w14:paraId="1D23317F" w14:textId="77777777" w:rsidR="00CD4E7F" w:rsidRPr="00FA16BD" w:rsidRDefault="00CD4E7F" w:rsidP="00CD4E7F">
      <w:pPr>
        <w:pBdr>
          <w:left w:val="single" w:sz="4" w:space="4" w:color="auto"/>
        </w:pBdr>
        <w:rPr>
          <w:rFonts w:asciiTheme="majorHAnsi" w:hAnsiTheme="majorHAnsi" w:cstheme="majorHAnsi"/>
          <w:sz w:val="28"/>
          <w:szCs w:val="28"/>
        </w:rPr>
      </w:pPr>
      <w:r w:rsidRPr="00FA16BD">
        <w:rPr>
          <w:rFonts w:asciiTheme="majorHAnsi" w:hAnsiTheme="majorHAnsi" w:cstheme="majorHAnsi"/>
          <w:sz w:val="28"/>
          <w:szCs w:val="28"/>
        </w:rPr>
        <w:t>ΛΙΟΠΕΤΑ ΔΗΜΗΤΡΑ, 1054373, 7</w:t>
      </w:r>
      <w:r w:rsidRPr="00FA16BD">
        <w:rPr>
          <w:rFonts w:asciiTheme="majorHAnsi" w:hAnsiTheme="majorHAnsi" w:cstheme="majorHAnsi"/>
          <w:sz w:val="28"/>
          <w:szCs w:val="28"/>
          <w:vertAlign w:val="superscript"/>
        </w:rPr>
        <w:t>ο</w:t>
      </w:r>
      <w:r w:rsidRPr="00FA16BD">
        <w:rPr>
          <w:rFonts w:asciiTheme="majorHAnsi" w:hAnsiTheme="majorHAnsi" w:cstheme="majorHAnsi"/>
          <w:sz w:val="28"/>
          <w:szCs w:val="28"/>
        </w:rPr>
        <w:t xml:space="preserve"> ΕΤΟΣ</w:t>
      </w:r>
    </w:p>
    <w:p w14:paraId="6A2EA5C2" w14:textId="77777777" w:rsidR="00CD4E7F" w:rsidRPr="00FA16BD" w:rsidRDefault="00CD4E7F" w:rsidP="00CD4E7F">
      <w:pPr>
        <w:pBdr>
          <w:left w:val="single" w:sz="4" w:space="4" w:color="auto"/>
        </w:pBdr>
        <w:rPr>
          <w:rFonts w:asciiTheme="majorHAnsi" w:hAnsiTheme="majorHAnsi" w:cstheme="majorHAnsi"/>
          <w:sz w:val="28"/>
          <w:szCs w:val="28"/>
        </w:rPr>
      </w:pPr>
      <w:r w:rsidRPr="00FA16BD">
        <w:rPr>
          <w:rFonts w:asciiTheme="majorHAnsi" w:hAnsiTheme="majorHAnsi" w:cstheme="majorHAnsi"/>
          <w:sz w:val="28"/>
          <w:szCs w:val="28"/>
        </w:rPr>
        <w:t>ΜΠΑΖΑΚΑΣ ΛΑΖΑΡΟΣ, 1054289, 7</w:t>
      </w:r>
      <w:r w:rsidRPr="00FA16BD">
        <w:rPr>
          <w:rFonts w:asciiTheme="majorHAnsi" w:hAnsiTheme="majorHAnsi" w:cstheme="majorHAnsi"/>
          <w:sz w:val="28"/>
          <w:szCs w:val="28"/>
          <w:vertAlign w:val="superscript"/>
        </w:rPr>
        <w:t xml:space="preserve">ο </w:t>
      </w:r>
      <w:r w:rsidRPr="00FA16BD">
        <w:rPr>
          <w:rFonts w:asciiTheme="majorHAnsi" w:hAnsiTheme="majorHAnsi" w:cstheme="majorHAnsi"/>
          <w:sz w:val="28"/>
          <w:szCs w:val="28"/>
        </w:rPr>
        <w:t>ΕΤΟΣ</w:t>
      </w:r>
    </w:p>
    <w:p w14:paraId="1A99EE67" w14:textId="77777777" w:rsidR="00CD4E7F" w:rsidRPr="00FA16BD" w:rsidRDefault="00CD4E7F" w:rsidP="00CD4E7F">
      <w:pPr>
        <w:pBdr>
          <w:left w:val="single" w:sz="4" w:space="4" w:color="auto"/>
        </w:pBdr>
        <w:rPr>
          <w:rFonts w:asciiTheme="majorHAnsi" w:hAnsiTheme="majorHAnsi" w:cstheme="majorHAnsi"/>
          <w:sz w:val="28"/>
          <w:szCs w:val="28"/>
        </w:rPr>
      </w:pPr>
      <w:r w:rsidRPr="00FA16BD">
        <w:rPr>
          <w:rFonts w:asciiTheme="majorHAnsi" w:hAnsiTheme="majorHAnsi" w:cstheme="majorHAnsi"/>
          <w:sz w:val="28"/>
          <w:szCs w:val="28"/>
        </w:rPr>
        <w:t>ΞΕΝΟΥ ΕΜΜΑΝΟΥΕΛΑ, 1054285, 7</w:t>
      </w:r>
      <w:r w:rsidRPr="00FA16BD">
        <w:rPr>
          <w:rFonts w:asciiTheme="majorHAnsi" w:hAnsiTheme="majorHAnsi" w:cstheme="majorHAnsi"/>
          <w:sz w:val="28"/>
          <w:szCs w:val="28"/>
          <w:vertAlign w:val="superscript"/>
        </w:rPr>
        <w:t>ο</w:t>
      </w:r>
      <w:r w:rsidRPr="00FA16BD">
        <w:rPr>
          <w:rFonts w:asciiTheme="majorHAnsi" w:hAnsiTheme="majorHAnsi" w:cstheme="majorHAnsi"/>
          <w:sz w:val="28"/>
          <w:szCs w:val="28"/>
        </w:rPr>
        <w:t xml:space="preserve"> ΕΤΟΣ</w:t>
      </w:r>
    </w:p>
    <w:p w14:paraId="1E5BA09D" w14:textId="77777777" w:rsidR="00CD4E7F" w:rsidRDefault="00CD4E7F" w:rsidP="00CD4E7F">
      <w:pPr>
        <w:pStyle w:val="a3"/>
      </w:pPr>
    </w:p>
    <w:p w14:paraId="3C2D6D8B" w14:textId="77777777" w:rsidR="00CD4E7F" w:rsidRDefault="00CD4E7F" w:rsidP="00CD4E7F">
      <w:r>
        <w:br w:type="page"/>
      </w:r>
    </w:p>
    <w:p w14:paraId="1814E3BB" w14:textId="63DC01E5" w:rsidR="007E2CE3" w:rsidRDefault="007E2CE3" w:rsidP="00D536C9">
      <w:pPr>
        <w:jc w:val="both"/>
        <w:rPr>
          <w:rFonts w:asciiTheme="majorHAnsi" w:hAnsiTheme="majorHAnsi" w:cstheme="majorHAnsi"/>
          <w:sz w:val="24"/>
          <w:szCs w:val="24"/>
        </w:rPr>
      </w:pPr>
      <w:r w:rsidRPr="007E2CE3">
        <w:rPr>
          <w:rFonts w:asciiTheme="majorHAnsi" w:hAnsiTheme="majorHAnsi" w:cstheme="majorHAnsi"/>
          <w:noProof/>
          <w:sz w:val="24"/>
          <w:szCs w:val="24"/>
        </w:rPr>
        <w:lastRenderedPageBreak/>
        <w:drawing>
          <wp:inline distT="0" distB="0" distL="0" distR="0" wp14:anchorId="0A4189FB" wp14:editId="4EE574D3">
            <wp:extent cx="5274310" cy="3125470"/>
            <wp:effectExtent l="0" t="0" r="254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125470"/>
                    </a:xfrm>
                    <a:prstGeom prst="rect">
                      <a:avLst/>
                    </a:prstGeom>
                  </pic:spPr>
                </pic:pic>
              </a:graphicData>
            </a:graphic>
          </wp:inline>
        </w:drawing>
      </w:r>
    </w:p>
    <w:p w14:paraId="7703550A" w14:textId="3F785B6A" w:rsidR="007E2CE3" w:rsidRDefault="007E2CE3" w:rsidP="00D536C9">
      <w:pPr>
        <w:jc w:val="both"/>
        <w:rPr>
          <w:rFonts w:asciiTheme="majorHAnsi" w:hAnsiTheme="majorHAnsi" w:cstheme="majorHAnsi"/>
          <w:color w:val="FF0000"/>
          <w:sz w:val="24"/>
          <w:szCs w:val="24"/>
        </w:rPr>
      </w:pPr>
      <w:r>
        <w:rPr>
          <w:rFonts w:asciiTheme="majorHAnsi" w:hAnsiTheme="majorHAnsi" w:cstheme="majorHAnsi"/>
          <w:color w:val="FF0000"/>
          <w:sz w:val="24"/>
          <w:szCs w:val="24"/>
        </w:rPr>
        <w:t>Σύμφωνα με αυτή τη φόρμα νομίζω θέλει ν καταγράψουμε τους κινδύνους.</w:t>
      </w:r>
    </w:p>
    <w:p w14:paraId="0757D34B" w14:textId="7ED6507C" w:rsidR="007E2CE3" w:rsidRPr="007E2CE3" w:rsidRDefault="007E2CE3" w:rsidP="00D536C9">
      <w:pPr>
        <w:jc w:val="both"/>
        <w:rPr>
          <w:rFonts w:asciiTheme="majorHAnsi" w:hAnsiTheme="majorHAnsi" w:cstheme="majorHAnsi"/>
          <w:color w:val="FF0000"/>
          <w:sz w:val="24"/>
          <w:szCs w:val="24"/>
        </w:rPr>
      </w:pPr>
      <w:r>
        <w:rPr>
          <w:rFonts w:asciiTheme="majorHAnsi" w:hAnsiTheme="majorHAnsi" w:cstheme="majorHAnsi"/>
          <w:color w:val="FF0000"/>
          <w:sz w:val="24"/>
          <w:szCs w:val="24"/>
        </w:rPr>
        <w:t>*********************************************************************</w:t>
      </w:r>
    </w:p>
    <w:p w14:paraId="396065AA" w14:textId="53BF8FFA" w:rsidR="00D536C9" w:rsidRPr="00D536C9" w:rsidRDefault="00D536C9" w:rsidP="00D536C9">
      <w:pPr>
        <w:jc w:val="both"/>
        <w:rPr>
          <w:rFonts w:asciiTheme="majorHAnsi" w:hAnsiTheme="majorHAnsi" w:cstheme="majorHAnsi"/>
          <w:sz w:val="24"/>
          <w:szCs w:val="24"/>
        </w:rPr>
      </w:pPr>
      <w:r w:rsidRPr="00D536C9">
        <w:rPr>
          <w:rFonts w:asciiTheme="majorHAnsi" w:hAnsiTheme="majorHAnsi" w:cstheme="majorHAnsi"/>
          <w:sz w:val="24"/>
          <w:szCs w:val="24"/>
        </w:rPr>
        <w:t>Ακολουθούν ορισμένοι πιθανοί κίνδυνοι για το έργο ParkRadar, μαζί με στρατηγικές για τη διαχείρισή τους:</w:t>
      </w:r>
    </w:p>
    <w:p w14:paraId="4228F7EF" w14:textId="77777777" w:rsidR="00D536C9" w:rsidRPr="00D536C9" w:rsidRDefault="00D536C9" w:rsidP="00D536C9">
      <w:pPr>
        <w:jc w:val="both"/>
        <w:rPr>
          <w:rFonts w:asciiTheme="majorHAnsi" w:hAnsiTheme="majorHAnsi" w:cstheme="majorHAnsi"/>
          <w:sz w:val="24"/>
          <w:szCs w:val="24"/>
        </w:rPr>
      </w:pPr>
    </w:p>
    <w:p w14:paraId="75E4CCB5" w14:textId="77777777" w:rsidR="00D536C9" w:rsidRPr="000261E1" w:rsidRDefault="00D536C9" w:rsidP="000261E1">
      <w:pPr>
        <w:pStyle w:val="a4"/>
        <w:numPr>
          <w:ilvl w:val="0"/>
          <w:numId w:val="1"/>
        </w:numPr>
        <w:jc w:val="both"/>
        <w:rPr>
          <w:rFonts w:asciiTheme="majorHAnsi" w:hAnsiTheme="majorHAnsi" w:cstheme="majorHAnsi"/>
          <w:b/>
          <w:bCs/>
          <w:sz w:val="24"/>
          <w:szCs w:val="24"/>
        </w:rPr>
      </w:pPr>
      <w:r w:rsidRPr="000261E1">
        <w:rPr>
          <w:rFonts w:asciiTheme="majorHAnsi" w:hAnsiTheme="majorHAnsi" w:cstheme="majorHAnsi"/>
          <w:b/>
          <w:bCs/>
          <w:sz w:val="24"/>
          <w:szCs w:val="24"/>
        </w:rPr>
        <w:t xml:space="preserve">Απόρρητο και ασφάλεια δεδομένων: </w:t>
      </w:r>
    </w:p>
    <w:p w14:paraId="38BC691C" w14:textId="2A2F5BE3" w:rsidR="00D536C9" w:rsidRPr="00D536C9" w:rsidRDefault="00D536C9" w:rsidP="00D536C9">
      <w:pPr>
        <w:jc w:val="both"/>
        <w:rPr>
          <w:rFonts w:asciiTheme="majorHAnsi" w:hAnsiTheme="majorHAnsi" w:cstheme="majorHAnsi"/>
          <w:sz w:val="24"/>
          <w:szCs w:val="24"/>
        </w:rPr>
      </w:pPr>
      <w:r w:rsidRPr="00D536C9">
        <w:rPr>
          <w:rFonts w:asciiTheme="majorHAnsi" w:hAnsiTheme="majorHAnsi" w:cstheme="majorHAnsi"/>
          <w:sz w:val="24"/>
          <w:szCs w:val="24"/>
        </w:rPr>
        <w:t>Ως εφαρμογή που συλλέγει και αποθηκεύει ευαίσθητες πληροφορίες, όπως τοποθεσίες χρηστών και στοιχεία πληρωμής, το ParkRadar κινδυνεύει να στοχοποιηθεί από χάκερ ή άλλους εγκληματίες στον κυβερνοχώρο. Για τη διαχείριση αυτού του κινδύνου, η εφαρμογή θα πρέπει να σχεδιαστεί με ισχυρά μέτρα κρυπτογράφησης και ασφάλειας για την προστασία των δεδομένων χρήστη. Θα πρέπει επίσης να διενεργούνται τακτικοί έλεγχοι ασφαλείας και ενημερώσεις για να διασφαλίζεται ότι η εφαρμογή παραμένει ασφαλής.</w:t>
      </w:r>
    </w:p>
    <w:p w14:paraId="2F19367B" w14:textId="77777777" w:rsidR="00D536C9" w:rsidRPr="00D536C9" w:rsidRDefault="00D536C9" w:rsidP="00D536C9">
      <w:pPr>
        <w:jc w:val="both"/>
        <w:rPr>
          <w:rFonts w:asciiTheme="majorHAnsi" w:hAnsiTheme="majorHAnsi" w:cstheme="majorHAnsi"/>
          <w:sz w:val="24"/>
          <w:szCs w:val="24"/>
        </w:rPr>
      </w:pPr>
    </w:p>
    <w:p w14:paraId="1B3C97A9" w14:textId="77777777" w:rsidR="00D536C9" w:rsidRPr="000261E1" w:rsidRDefault="00D536C9" w:rsidP="000261E1">
      <w:pPr>
        <w:pStyle w:val="a4"/>
        <w:numPr>
          <w:ilvl w:val="0"/>
          <w:numId w:val="1"/>
        </w:numPr>
        <w:jc w:val="both"/>
        <w:rPr>
          <w:rFonts w:asciiTheme="majorHAnsi" w:hAnsiTheme="majorHAnsi" w:cstheme="majorHAnsi"/>
          <w:b/>
          <w:bCs/>
          <w:sz w:val="24"/>
          <w:szCs w:val="24"/>
        </w:rPr>
      </w:pPr>
      <w:r w:rsidRPr="000261E1">
        <w:rPr>
          <w:rFonts w:asciiTheme="majorHAnsi" w:hAnsiTheme="majorHAnsi" w:cstheme="majorHAnsi"/>
          <w:b/>
          <w:bCs/>
          <w:sz w:val="24"/>
          <w:szCs w:val="24"/>
        </w:rPr>
        <w:t>Τεχνικές δυσκολίες:</w:t>
      </w:r>
    </w:p>
    <w:p w14:paraId="754BE851" w14:textId="09E46D2A" w:rsidR="00D536C9" w:rsidRPr="00D536C9" w:rsidRDefault="00D536C9" w:rsidP="00D536C9">
      <w:pPr>
        <w:jc w:val="both"/>
        <w:rPr>
          <w:rFonts w:asciiTheme="majorHAnsi" w:hAnsiTheme="majorHAnsi" w:cstheme="majorHAnsi"/>
          <w:sz w:val="24"/>
          <w:szCs w:val="24"/>
        </w:rPr>
      </w:pPr>
      <w:r w:rsidRPr="00D536C9">
        <w:rPr>
          <w:rFonts w:asciiTheme="majorHAnsi" w:hAnsiTheme="majorHAnsi" w:cstheme="majorHAnsi"/>
          <w:sz w:val="24"/>
          <w:szCs w:val="24"/>
        </w:rPr>
        <w:t xml:space="preserve"> Η ανάπτυξη μιας σύνθετης εφαρμογής όπως το ParkRadar μπορεί να είναι δύσκολη και υπάρχει πάντα ο κίνδυνος τεχνικών δυσκολιών όπως σφάλματα, σφάλματα ή ζητήματα συμβατότητας. Για τη διαχείριση αυτού του κινδύνου, η εφαρμογή θα πρέπει να υποβληθεί σε αυστηρές δοκιμές και διασφάλιση ποιότητας για τον εντοπισμό και την αντιμετώπιση τυχόν τεχνικών ζητημάτων πριν από την κυκλοφορία. Θα πρέπει επίσης να γίνονται τακτικές ενημερώσεις και συντήρηση για να διασφαλίζεται ότι η εφαρμογή παραμένει λειτουργική και ενημερωμένη.</w:t>
      </w:r>
    </w:p>
    <w:p w14:paraId="7C1C713F" w14:textId="77777777" w:rsidR="00D536C9" w:rsidRPr="00D536C9" w:rsidRDefault="00D536C9" w:rsidP="00D536C9">
      <w:pPr>
        <w:jc w:val="both"/>
        <w:rPr>
          <w:rFonts w:asciiTheme="majorHAnsi" w:hAnsiTheme="majorHAnsi" w:cstheme="majorHAnsi"/>
          <w:sz w:val="24"/>
          <w:szCs w:val="24"/>
        </w:rPr>
      </w:pPr>
    </w:p>
    <w:p w14:paraId="676B1197" w14:textId="302447E2" w:rsidR="00D536C9" w:rsidRPr="000261E1" w:rsidRDefault="00D536C9" w:rsidP="000261E1">
      <w:pPr>
        <w:pStyle w:val="a4"/>
        <w:numPr>
          <w:ilvl w:val="0"/>
          <w:numId w:val="1"/>
        </w:numPr>
        <w:jc w:val="both"/>
        <w:rPr>
          <w:rFonts w:asciiTheme="majorHAnsi" w:hAnsiTheme="majorHAnsi" w:cstheme="majorHAnsi"/>
          <w:b/>
          <w:bCs/>
          <w:sz w:val="24"/>
          <w:szCs w:val="24"/>
        </w:rPr>
      </w:pPr>
      <w:r w:rsidRPr="000261E1">
        <w:rPr>
          <w:rFonts w:asciiTheme="majorHAnsi" w:hAnsiTheme="majorHAnsi" w:cstheme="majorHAnsi"/>
          <w:b/>
          <w:bCs/>
          <w:sz w:val="24"/>
          <w:szCs w:val="24"/>
        </w:rPr>
        <w:lastRenderedPageBreak/>
        <w:t>Υιοθέτηση από τον χρήστη</w:t>
      </w:r>
      <w:r w:rsidR="000261E1" w:rsidRPr="000261E1">
        <w:rPr>
          <w:rFonts w:asciiTheme="majorHAnsi" w:hAnsiTheme="majorHAnsi" w:cstheme="majorHAnsi"/>
          <w:b/>
          <w:bCs/>
          <w:sz w:val="24"/>
          <w:szCs w:val="24"/>
        </w:rPr>
        <w:t xml:space="preserve"> (</w:t>
      </w:r>
      <w:r w:rsidR="000261E1">
        <w:rPr>
          <w:rFonts w:asciiTheme="majorHAnsi" w:hAnsiTheme="majorHAnsi" w:cstheme="majorHAnsi"/>
          <w:b/>
          <w:bCs/>
          <w:sz w:val="24"/>
          <w:szCs w:val="24"/>
          <w:lang w:val="en-US"/>
        </w:rPr>
        <w:t>user</w:t>
      </w:r>
      <w:r w:rsidR="000261E1" w:rsidRPr="000261E1">
        <w:rPr>
          <w:rFonts w:asciiTheme="majorHAnsi" w:hAnsiTheme="majorHAnsi" w:cstheme="majorHAnsi"/>
          <w:b/>
          <w:bCs/>
          <w:sz w:val="24"/>
          <w:szCs w:val="24"/>
        </w:rPr>
        <w:t xml:space="preserve"> </w:t>
      </w:r>
      <w:r w:rsidR="000261E1">
        <w:rPr>
          <w:rFonts w:asciiTheme="majorHAnsi" w:hAnsiTheme="majorHAnsi" w:cstheme="majorHAnsi"/>
          <w:b/>
          <w:bCs/>
          <w:sz w:val="24"/>
          <w:szCs w:val="24"/>
          <w:lang w:val="en-US"/>
        </w:rPr>
        <w:t>adoption</w:t>
      </w:r>
      <w:r w:rsidR="000261E1" w:rsidRPr="000261E1">
        <w:rPr>
          <w:rFonts w:asciiTheme="majorHAnsi" w:hAnsiTheme="majorHAnsi" w:cstheme="majorHAnsi"/>
          <w:b/>
          <w:bCs/>
          <w:sz w:val="24"/>
          <w:szCs w:val="24"/>
        </w:rPr>
        <w:t>)</w:t>
      </w:r>
      <w:r w:rsidRPr="000261E1">
        <w:rPr>
          <w:rFonts w:asciiTheme="majorHAnsi" w:hAnsiTheme="majorHAnsi" w:cstheme="majorHAnsi"/>
          <w:b/>
          <w:bCs/>
          <w:sz w:val="24"/>
          <w:szCs w:val="24"/>
        </w:rPr>
        <w:t>:</w:t>
      </w:r>
    </w:p>
    <w:p w14:paraId="6A31679C" w14:textId="118EC213" w:rsidR="00D536C9" w:rsidRPr="00D536C9" w:rsidRDefault="00D536C9" w:rsidP="00D536C9">
      <w:pPr>
        <w:jc w:val="both"/>
        <w:rPr>
          <w:rFonts w:asciiTheme="majorHAnsi" w:hAnsiTheme="majorHAnsi" w:cstheme="majorHAnsi"/>
          <w:sz w:val="24"/>
          <w:szCs w:val="24"/>
        </w:rPr>
      </w:pPr>
      <w:r w:rsidRPr="00D536C9">
        <w:rPr>
          <w:rFonts w:asciiTheme="majorHAnsi" w:hAnsiTheme="majorHAnsi" w:cstheme="majorHAnsi"/>
          <w:sz w:val="24"/>
          <w:szCs w:val="24"/>
        </w:rPr>
        <w:t>Η επιτυχία του ParkRadar εξαρτάται από την υιοθέτηση και χρήση της εφαρμογής από τους χρήστες σε τακτική βάση. Υπάρχει κίνδυνος οι χρήστες να μην δουν την αξία της εφαρμογής ή να προτιμήσουν να χρησιμοποιήσουν άλλες εφαρμογές ή μεθόδους στάθμευσης. Για τη διαχείριση αυτού του κινδύνου, η εφαρμογή θα πρέπει να διατίθεται στην αγορά και να προωθείται αποτελεσματικά για να προσεγγίσει το κοινό-στόχο της. Τα σχόλια των χρηστών θα πρέπει επίσης να ζητούνται και να χρησιμοποιούνται για τη βελτίωση της εφαρμογής και την αντιμετώπιση τυχόν ζητημάτων ή ανησυχιών.</w:t>
      </w:r>
    </w:p>
    <w:p w14:paraId="0460B0E7" w14:textId="77777777" w:rsidR="00D536C9" w:rsidRPr="00D536C9" w:rsidRDefault="00D536C9" w:rsidP="00D536C9">
      <w:pPr>
        <w:jc w:val="both"/>
        <w:rPr>
          <w:rFonts w:asciiTheme="majorHAnsi" w:hAnsiTheme="majorHAnsi" w:cstheme="majorHAnsi"/>
          <w:sz w:val="24"/>
          <w:szCs w:val="24"/>
        </w:rPr>
      </w:pPr>
    </w:p>
    <w:p w14:paraId="29443B26" w14:textId="77777777" w:rsidR="00D536C9" w:rsidRPr="000261E1" w:rsidRDefault="00D536C9" w:rsidP="000261E1">
      <w:pPr>
        <w:pStyle w:val="a4"/>
        <w:numPr>
          <w:ilvl w:val="0"/>
          <w:numId w:val="1"/>
        </w:numPr>
        <w:jc w:val="both"/>
        <w:rPr>
          <w:rFonts w:asciiTheme="majorHAnsi" w:hAnsiTheme="majorHAnsi" w:cstheme="majorHAnsi"/>
          <w:b/>
          <w:bCs/>
          <w:sz w:val="24"/>
          <w:szCs w:val="24"/>
        </w:rPr>
      </w:pPr>
      <w:r w:rsidRPr="000261E1">
        <w:rPr>
          <w:rFonts w:asciiTheme="majorHAnsi" w:hAnsiTheme="majorHAnsi" w:cstheme="majorHAnsi"/>
          <w:b/>
          <w:bCs/>
          <w:sz w:val="24"/>
          <w:szCs w:val="24"/>
        </w:rPr>
        <w:t xml:space="preserve">Ανταγωνισμός: </w:t>
      </w:r>
    </w:p>
    <w:p w14:paraId="0C6F509C" w14:textId="2CB7FBD1" w:rsidR="00D536C9" w:rsidRPr="00D536C9" w:rsidRDefault="00D536C9" w:rsidP="00D536C9">
      <w:pPr>
        <w:jc w:val="both"/>
        <w:rPr>
          <w:rFonts w:asciiTheme="majorHAnsi" w:hAnsiTheme="majorHAnsi" w:cstheme="majorHAnsi"/>
          <w:sz w:val="24"/>
          <w:szCs w:val="24"/>
        </w:rPr>
      </w:pPr>
      <w:r w:rsidRPr="00D536C9">
        <w:rPr>
          <w:rFonts w:asciiTheme="majorHAnsi" w:hAnsiTheme="majorHAnsi" w:cstheme="majorHAnsi"/>
          <w:sz w:val="24"/>
          <w:szCs w:val="24"/>
        </w:rPr>
        <w:t>Υπάρχουν ήδη αρκετές εφαρμογές στάθμευσης στην αγορά και υπάρχει κίνδυνος το ParkRadar να μην είναι σε θέση να ανταγωνιστεί αποτελεσματικά. Για να διαχειριστεί αυτόν τον κίνδυνο, η εφαρμογή θα πρέπει να προσφέρει μοναδικές και πολύτιμες λειτουργίες που την ξεχωρίζουν από άλλες εφαρμογές. Οι συνεργασίες με τους χειριστές ιδιωτικών χώρων στάθμευσης και η ενοποίηση με τους Χάρτες Google μπορεί να είναι ένα μοναδικό χαρακτηριστικό της εφαρμογής.</w:t>
      </w:r>
    </w:p>
    <w:p w14:paraId="2574171D" w14:textId="77777777" w:rsidR="00D536C9" w:rsidRPr="00D536C9" w:rsidRDefault="00D536C9" w:rsidP="00D536C9">
      <w:pPr>
        <w:jc w:val="both"/>
        <w:rPr>
          <w:rFonts w:asciiTheme="majorHAnsi" w:hAnsiTheme="majorHAnsi" w:cstheme="majorHAnsi"/>
          <w:sz w:val="24"/>
          <w:szCs w:val="24"/>
        </w:rPr>
      </w:pPr>
    </w:p>
    <w:p w14:paraId="77ABF6E7" w14:textId="507FD108" w:rsidR="00D536C9" w:rsidRPr="000261E1" w:rsidRDefault="00D536C9" w:rsidP="000261E1">
      <w:pPr>
        <w:pStyle w:val="a4"/>
        <w:numPr>
          <w:ilvl w:val="0"/>
          <w:numId w:val="1"/>
        </w:numPr>
        <w:jc w:val="both"/>
        <w:rPr>
          <w:rFonts w:asciiTheme="majorHAnsi" w:hAnsiTheme="majorHAnsi" w:cstheme="majorHAnsi"/>
          <w:sz w:val="24"/>
          <w:szCs w:val="24"/>
        </w:rPr>
      </w:pPr>
      <w:r w:rsidRPr="000261E1">
        <w:rPr>
          <w:rFonts w:asciiTheme="majorHAnsi" w:hAnsiTheme="majorHAnsi" w:cstheme="majorHAnsi"/>
          <w:b/>
          <w:bCs/>
          <w:sz w:val="24"/>
          <w:szCs w:val="24"/>
        </w:rPr>
        <w:t>Νομική και κανονιστική συμμόρφωση</w:t>
      </w:r>
      <w:r w:rsidR="000261E1" w:rsidRPr="000261E1">
        <w:rPr>
          <w:rFonts w:asciiTheme="majorHAnsi" w:hAnsiTheme="majorHAnsi" w:cstheme="majorHAnsi"/>
          <w:b/>
          <w:bCs/>
          <w:sz w:val="24"/>
          <w:szCs w:val="24"/>
        </w:rPr>
        <w:t xml:space="preserve"> (</w:t>
      </w:r>
      <w:r w:rsidR="000261E1">
        <w:rPr>
          <w:rFonts w:asciiTheme="majorHAnsi" w:hAnsiTheme="majorHAnsi" w:cstheme="majorHAnsi"/>
          <w:b/>
          <w:bCs/>
          <w:sz w:val="24"/>
          <w:szCs w:val="24"/>
          <w:lang w:val="en-US"/>
        </w:rPr>
        <w:t>legal</w:t>
      </w:r>
      <w:r w:rsidR="000261E1" w:rsidRPr="000261E1">
        <w:rPr>
          <w:rFonts w:asciiTheme="majorHAnsi" w:hAnsiTheme="majorHAnsi" w:cstheme="majorHAnsi"/>
          <w:b/>
          <w:bCs/>
          <w:sz w:val="24"/>
          <w:szCs w:val="24"/>
        </w:rPr>
        <w:t xml:space="preserve"> </w:t>
      </w:r>
      <w:r w:rsidR="000261E1">
        <w:rPr>
          <w:rFonts w:asciiTheme="majorHAnsi" w:hAnsiTheme="majorHAnsi" w:cstheme="majorHAnsi"/>
          <w:b/>
          <w:bCs/>
          <w:sz w:val="24"/>
          <w:szCs w:val="24"/>
          <w:lang w:val="en-US"/>
        </w:rPr>
        <w:t>and</w:t>
      </w:r>
      <w:r w:rsidR="000261E1" w:rsidRPr="000261E1">
        <w:rPr>
          <w:rFonts w:asciiTheme="majorHAnsi" w:hAnsiTheme="majorHAnsi" w:cstheme="majorHAnsi"/>
          <w:b/>
          <w:bCs/>
          <w:sz w:val="24"/>
          <w:szCs w:val="24"/>
        </w:rPr>
        <w:t xml:space="preserve"> </w:t>
      </w:r>
      <w:r w:rsidR="000261E1">
        <w:rPr>
          <w:rFonts w:asciiTheme="majorHAnsi" w:hAnsiTheme="majorHAnsi" w:cstheme="majorHAnsi"/>
          <w:b/>
          <w:bCs/>
          <w:sz w:val="24"/>
          <w:szCs w:val="24"/>
          <w:lang w:val="en-US"/>
        </w:rPr>
        <w:t>regulatory</w:t>
      </w:r>
      <w:r w:rsidR="000261E1" w:rsidRPr="000261E1">
        <w:rPr>
          <w:rFonts w:asciiTheme="majorHAnsi" w:hAnsiTheme="majorHAnsi" w:cstheme="majorHAnsi"/>
          <w:b/>
          <w:bCs/>
          <w:sz w:val="24"/>
          <w:szCs w:val="24"/>
        </w:rPr>
        <w:t xml:space="preserve"> </w:t>
      </w:r>
      <w:r w:rsidR="000261E1">
        <w:rPr>
          <w:rFonts w:asciiTheme="majorHAnsi" w:hAnsiTheme="majorHAnsi" w:cstheme="majorHAnsi"/>
          <w:b/>
          <w:bCs/>
          <w:sz w:val="24"/>
          <w:szCs w:val="24"/>
          <w:lang w:val="en-US"/>
        </w:rPr>
        <w:t>compliance)</w:t>
      </w:r>
      <w:r w:rsidRPr="000261E1">
        <w:rPr>
          <w:rFonts w:asciiTheme="majorHAnsi" w:hAnsiTheme="majorHAnsi" w:cstheme="majorHAnsi"/>
          <w:b/>
          <w:bCs/>
          <w:sz w:val="24"/>
          <w:szCs w:val="24"/>
        </w:rPr>
        <w:t>:</w:t>
      </w:r>
      <w:r w:rsidRPr="000261E1">
        <w:rPr>
          <w:rFonts w:asciiTheme="majorHAnsi" w:hAnsiTheme="majorHAnsi" w:cstheme="majorHAnsi"/>
          <w:sz w:val="24"/>
          <w:szCs w:val="24"/>
        </w:rPr>
        <w:t xml:space="preserve"> </w:t>
      </w:r>
    </w:p>
    <w:p w14:paraId="71A76DFA" w14:textId="399DD974" w:rsidR="00D536C9" w:rsidRPr="00D536C9" w:rsidRDefault="00D536C9" w:rsidP="00D536C9">
      <w:pPr>
        <w:jc w:val="both"/>
        <w:rPr>
          <w:rFonts w:asciiTheme="majorHAnsi" w:hAnsiTheme="majorHAnsi" w:cstheme="majorHAnsi"/>
          <w:sz w:val="24"/>
          <w:szCs w:val="24"/>
        </w:rPr>
      </w:pPr>
      <w:r w:rsidRPr="00D536C9">
        <w:rPr>
          <w:rFonts w:asciiTheme="majorHAnsi" w:hAnsiTheme="majorHAnsi" w:cstheme="majorHAnsi"/>
          <w:sz w:val="24"/>
          <w:szCs w:val="24"/>
        </w:rPr>
        <w:t>Το ParkRadar πρέπει να συμμορφώνεται με τους σχετικούς νόμους και κανονισμούς που σχετίζονται με το απόρρητο δεδομένων, την προστασία των καταναλωτών και τους κανονισμούς στάθμευσης. Η μη συμμόρφωση με αυτούς τους νόμους και κανονισμούς μπορεί να οδηγήσει σε νομικές και οικονομικές κυρώσεις. Για τη διαχείριση αυτού του κινδύνου, η εφαρμογή θα πρέπει να σχεδιάζεται και να λειτουργεί σύμφωνα με τους ισχύοντες νόμους και κανονισμούς. Θα πρέπει να ζητηθούν νομικές συμβουλές όπως απαιτείται για να διασφαλιστεί ότι η εφαρμογή παραμένει συμβατή.</w:t>
      </w:r>
    </w:p>
    <w:p w14:paraId="3F3303BC" w14:textId="77777777" w:rsidR="00D536C9" w:rsidRPr="00D536C9" w:rsidRDefault="00D536C9" w:rsidP="00D536C9">
      <w:pPr>
        <w:jc w:val="both"/>
        <w:rPr>
          <w:rFonts w:asciiTheme="majorHAnsi" w:hAnsiTheme="majorHAnsi" w:cstheme="majorHAnsi"/>
          <w:sz w:val="24"/>
          <w:szCs w:val="24"/>
        </w:rPr>
      </w:pPr>
    </w:p>
    <w:p w14:paraId="23231D23" w14:textId="77777777" w:rsidR="00D536C9" w:rsidRPr="00D536C9" w:rsidRDefault="00D536C9" w:rsidP="00D536C9">
      <w:pPr>
        <w:jc w:val="both"/>
        <w:rPr>
          <w:rFonts w:asciiTheme="majorHAnsi" w:hAnsiTheme="majorHAnsi" w:cstheme="majorHAnsi"/>
          <w:sz w:val="24"/>
          <w:szCs w:val="24"/>
        </w:rPr>
      </w:pPr>
      <w:r w:rsidRPr="00D536C9">
        <w:rPr>
          <w:rFonts w:asciiTheme="majorHAnsi" w:hAnsiTheme="majorHAnsi" w:cstheme="majorHAnsi"/>
          <w:sz w:val="24"/>
          <w:szCs w:val="24"/>
        </w:rPr>
        <w:t>Αυτοί είναι μόνο μερικοί πιθανοί κίνδυνοι για το έργο ParkRadar και ενδέχεται να υπάρχουν και άλλοι ανάλογα με τις συγκεκριμένες συνθήκες. Ωστόσο, προσδιορίζοντας αυτούς τους κινδύνους και αναπτύσσοντας στρατηγικές για τη διαχείρισή τους, η ομάδα μπορεί να αυξήσει την πιθανότητα επιτυχίας του έργου.</w:t>
      </w:r>
    </w:p>
    <w:p w14:paraId="0382DE3A" w14:textId="77777777" w:rsidR="00E71FD0" w:rsidRPr="00D536C9" w:rsidRDefault="00000000" w:rsidP="00D536C9">
      <w:pPr>
        <w:jc w:val="both"/>
        <w:rPr>
          <w:rFonts w:asciiTheme="majorHAnsi" w:hAnsiTheme="majorHAnsi" w:cstheme="majorHAnsi"/>
          <w:sz w:val="24"/>
          <w:szCs w:val="24"/>
        </w:rPr>
      </w:pPr>
    </w:p>
    <w:sectPr w:rsidR="00E71FD0" w:rsidRPr="00D536C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87968"/>
    <w:multiLevelType w:val="hybridMultilevel"/>
    <w:tmpl w:val="D5580D3A"/>
    <w:lvl w:ilvl="0" w:tplc="C3FE8666">
      <w:start w:val="1"/>
      <w:numFmt w:val="decimal"/>
      <w:lvlText w:val="%1."/>
      <w:lvlJc w:val="left"/>
      <w:pPr>
        <w:ind w:left="720" w:hanging="360"/>
      </w:pPr>
      <w:rPr>
        <w:b/>
        <w:bCs/>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382512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A4"/>
    <w:rsid w:val="000261E1"/>
    <w:rsid w:val="0011394D"/>
    <w:rsid w:val="002749C1"/>
    <w:rsid w:val="00565332"/>
    <w:rsid w:val="007E2CE3"/>
    <w:rsid w:val="009321A4"/>
    <w:rsid w:val="00A449C4"/>
    <w:rsid w:val="00AE65A2"/>
    <w:rsid w:val="00CD4E7F"/>
    <w:rsid w:val="00D536C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0129"/>
  <w15:chartTrackingRefBased/>
  <w15:docId w15:val="{AD884852-AE67-4644-9EBC-14425361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D4E7F"/>
    <w:pPr>
      <w:spacing w:after="0" w:line="240" w:lineRule="auto"/>
    </w:pPr>
  </w:style>
  <w:style w:type="paragraph" w:styleId="a4">
    <w:name w:val="List Paragraph"/>
    <w:basedOn w:val="a"/>
    <w:uiPriority w:val="34"/>
    <w:qFormat/>
    <w:rsid w:val="000261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00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539</Words>
  <Characters>2911</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Emmanuela Xen</dc:creator>
  <cp:keywords/>
  <dc:description/>
  <cp:lastModifiedBy>Emmanuela Xen</cp:lastModifiedBy>
  <cp:revision>8</cp:revision>
  <dcterms:created xsi:type="dcterms:W3CDTF">2023-03-05T14:30:00Z</dcterms:created>
  <dcterms:modified xsi:type="dcterms:W3CDTF">2023-03-05T16:09:00Z</dcterms:modified>
</cp:coreProperties>
</file>