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 xml:space="preserve">День 1, задание 1. </w:t>
      </w:r>
      <w:r>
        <w:rPr>
          <w:b/>
          <w:bCs/>
        </w:rPr>
        <w:t>Жуков Павел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Предобработка данных строительного магазина.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Подготовка рабочего места.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b w:val="false"/>
          <w:bCs w:val="false"/>
        </w:rPr>
        <w:tab/>
        <w:t>Мониторы настроены, IDE подготовлена, необходимые библиотеки скачаны и протестированы. Репозиторий на GitHub создан. (</w:t>
      </w:r>
      <w:hyperlink r:id="rId2">
        <w:r>
          <w:rPr>
            <w:rStyle w:val="InternetLink"/>
            <w:b w:val="false"/>
            <w:bCs w:val="false"/>
          </w:rPr>
          <w:t>https://github.com/Dimitryliss1/WS2021</w:t>
        </w:r>
      </w:hyperlink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(Рисунок 1)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В репозитории находится папка Day1, в которой наход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тся все касаемо </w:t>
      </w:r>
      <w:r>
        <w:rPr>
          <w:b w:val="false"/>
          <w:bCs w:val="false"/>
        </w:rPr>
        <w:t>заданий первого дня</w:t>
      </w:r>
      <w:r>
        <w:rPr>
          <w:b w:val="false"/>
          <w:bCs w:val="false"/>
        </w:rPr>
        <w:t xml:space="preserve">. В файле Day1.ipynb </w:t>
      </w:r>
      <w:r>
        <w:rPr>
          <w:b w:val="false"/>
          <w:bCs w:val="false"/>
        </w:rPr>
        <w:t>будет находиться код для заданий первого дня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 формате Jupyter Notebook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(Рисунок 2)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В качестве окружения будет использоваться окружение Conda </w:t>
      </w:r>
      <w:r>
        <w:rPr>
          <w:b w:val="false"/>
          <w:bCs w:val="false"/>
        </w:rPr>
        <w:t>под названием WS2021.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активации необходимого окружения нужно в Терминале прописать команду «conda activate WS2021» (без кавычек), так произойдет переключение на нужную нам среду с уже настроенными и установленными библиотеками. </w:t>
      </w:r>
      <w:r>
        <w:rPr>
          <w:b w:val="false"/>
          <w:bCs w:val="false"/>
        </w:rPr>
        <w:t>(Рисунок 3) Библиотеки, установленные в данном окружении, представлены в корневой директории репозитория в файле README.MD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открытия файла формата .ipynb можно воспользоваться двумя способами: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Если просмотр производится на GitHub, то достаточно просто открыть необходимый файл, все </w:t>
      </w:r>
      <w:r>
        <w:rPr>
          <w:b w:val="false"/>
          <w:bCs w:val="false"/>
        </w:rPr>
        <w:t xml:space="preserve">когда-либо </w:t>
      </w:r>
      <w:r>
        <w:rPr>
          <w:b w:val="false"/>
          <w:bCs w:val="false"/>
        </w:rPr>
        <w:t xml:space="preserve">запущенные ячейки будут отображены с результатом выполнения. (см. Рисунок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</w:rPr>
        <w:t xml:space="preserve">Если файл надо открыть из системы, то нужно зайти в папку pythonProject (расположена на рабочем столе), нажать правой кнопкой мыши в любом месте внутри папки, затем выбрать «Открыть в терминале». В терминале необходимо активировать окружение Conda, затем написать команду «jupyter notebook» без кавычек. Запустится сервер jupyter, в котором нужно «дойти» по папкам до необходимого файла, и открыть его. Файл отобразится с последним результатом выполнения каждой когда-либо запущенной ячейки. </w:t>
      </w:r>
      <w:r>
        <w:rPr>
          <w:b w:val="false"/>
          <w:bCs w:val="false"/>
        </w:rPr>
        <w:t>(Рисунок 5)</w:t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-12065</wp:posOffset>
                </wp:positionH>
                <wp:positionV relativeFrom="paragraph">
                  <wp:posOffset>1857375</wp:posOffset>
                </wp:positionV>
                <wp:extent cx="6134735" cy="31432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040" cy="31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auto"/>
                                <w:lang w:val="ru-RU" w:eastAsia="zh-CN" w:bidi="hi-IN"/>
                              </w:rPr>
                              <w:t>Рисунок 1 – Созданный репозиторий на GitHub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-0.95pt;margin-top:146.25pt;width:482.95pt;height:24.65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auto"/>
                          <w:lang w:val="ru-RU" w:eastAsia="zh-CN" w:bidi="hi-IN"/>
                        </w:rPr>
                        <w:t>Рисунок 1 – Созданный репозиторий на GitHub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120130" cy="18300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-12065</wp:posOffset>
                </wp:positionH>
                <wp:positionV relativeFrom="paragraph">
                  <wp:posOffset>1836420</wp:posOffset>
                </wp:positionV>
                <wp:extent cx="6134735" cy="351790"/>
                <wp:effectExtent l="0" t="0" r="0" b="0"/>
                <wp:wrapNone/>
                <wp:docPr id="3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auto"/>
                                <w:lang w:val="ru-RU" w:eastAsia="zh-CN" w:bidi="hi-IN"/>
                              </w:rPr>
                              <w:t>Рисунок 2 – Содержимое папки Day1 на момент решения задания 1.1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0" stroked="f" style="position:absolute;margin-left:-0.95pt;margin-top:144.6pt;width:482.95pt;height:27.6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auto"/>
                          <w:lang w:val="ru-RU" w:eastAsia="zh-CN" w:bidi="hi-IN"/>
                        </w:rPr>
                        <w:t>Рисунок 2 – Содержимое папки Day1 на момент решения задания 1.1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16662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6985</wp:posOffset>
                </wp:positionH>
                <wp:positionV relativeFrom="paragraph">
                  <wp:posOffset>4045585</wp:posOffset>
                </wp:positionV>
                <wp:extent cx="6115685" cy="351790"/>
                <wp:effectExtent l="0" t="0" r="0" b="0"/>
                <wp:wrapNone/>
                <wp:docPr id="5" name="Фигура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auto"/>
                                <w:lang w:val="ru-RU" w:eastAsia="zh-CN" w:bidi="hi-IN"/>
                              </w:rPr>
                              <w:t>Рисунок 3 – Переключение окружения conda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3" stroked="f" style="position:absolute;margin-left:0.55pt;margin-top:318.55pt;width:481.45pt;height:27.6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auto"/>
                          <w:lang w:val="ru-RU" w:eastAsia="zh-CN" w:bidi="hi-IN"/>
                        </w:rPr>
                        <w:t>Рисунок 3 – Переключение окружения conda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62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16510</wp:posOffset>
                </wp:positionH>
                <wp:positionV relativeFrom="paragraph">
                  <wp:posOffset>1673225</wp:posOffset>
                </wp:positionV>
                <wp:extent cx="6096635" cy="351790"/>
                <wp:effectExtent l="0" t="0" r="0" b="0"/>
                <wp:wrapNone/>
                <wp:docPr id="7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8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auto"/>
                                <w:lang w:val="ru-RU" w:eastAsia="zh-CN" w:bidi="hi-IN"/>
                              </w:rPr>
                              <w:t>Рисунок 4 – Jupyter Notebook файл для заданий первого дня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1" stroked="f" style="position:absolute;margin-left:1.3pt;margin-top:131.75pt;width:479.95pt;height:27.6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auto"/>
                          <w:lang w:val="ru-RU" w:eastAsia="zh-CN" w:bidi="hi-IN"/>
                        </w:rPr>
                        <w:t>Рисунок 4 – Jupyter Notebook файл для заданий первого дня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150431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TextBody"/>
        <w:bidi w:val="0"/>
        <w:spacing w:before="0" w:after="14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6985</wp:posOffset>
                </wp:positionH>
                <wp:positionV relativeFrom="paragraph">
                  <wp:posOffset>1878330</wp:posOffset>
                </wp:positionV>
                <wp:extent cx="6087110" cy="351790"/>
                <wp:effectExtent l="0" t="0" r="0" b="0"/>
                <wp:wrapNone/>
                <wp:docPr id="9" name="Фигура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erif CJK SC" w:cs="Lohit Devanagari"/>
                                <w:color w:val="auto"/>
                                <w:lang w:val="ru-RU" w:eastAsia="zh-CN" w:bidi="hi-IN"/>
                              </w:rPr>
                              <w:t>Рисунок 5 – Просмотр файла .ipynb в GitHub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2" stroked="f" style="position:absolute;margin-left:0.55pt;margin-top:147.9pt;width:479.2pt;height:27.6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erif CJK SC" w:cs="Lohit Devanagari"/>
                          <w:color w:val="auto"/>
                          <w:lang w:val="ru-RU" w:eastAsia="zh-CN" w:bidi="hi-IN"/>
                        </w:rPr>
                        <w:t>Рисунок 5 – Просмотр файла .ipynb в GitHub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896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rFonts w:ascii="Ubuntu" w:hAnsi="Ubuntu"/>
        <w:b w:val="false"/>
        <w:b w:val="false"/>
        <w:bCs w:val="false"/>
      </w:rPr>
    </w:pPr>
    <w:r>
      <w:rPr>
        <w:rFonts w:ascii="Ubuntu" w:hAnsi="Ubuntu"/>
        <w:b w:val="false"/>
        <w:bCs w:val="false"/>
      </w:rPr>
      <w:fldChar w:fldCharType="begin"/>
    </w:r>
    <w:r>
      <w:rPr>
        <w:b w:val="false"/>
        <w:bCs w:val="false"/>
        <w:rFonts w:ascii="Ubuntu" w:hAnsi="Ubuntu"/>
      </w:rPr>
      <w:instrText> PAGE </w:instrText>
    </w:r>
    <w:r>
      <w:rPr>
        <w:b w:val="false"/>
        <w:bCs w:val="false"/>
        <w:rFonts w:ascii="Ubuntu" w:hAnsi="Ubuntu"/>
      </w:rPr>
      <w:fldChar w:fldCharType="separate"/>
    </w:r>
    <w:r>
      <w:rPr>
        <w:b w:val="false"/>
        <w:bCs w:val="false"/>
        <w:rFonts w:ascii="Ubuntu" w:hAnsi="Ubuntu"/>
      </w:rPr>
      <w:t>3</w:t>
    </w:r>
    <w:r>
      <w:rPr>
        <w:b w:val="false"/>
        <w:bCs w:val="false"/>
        <w:rFonts w:ascii="Ubuntu" w:hAnsi="Ubuntu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mitryliss1/WS202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Pages>3</Pages>
  <Words>216</Words>
  <Characters>1426</Characters>
  <CharactersWithSpaces>1632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2021-03-10T10:11:54Z</dcterms:created>
  <dc:creator/>
  <dc:description/>
  <dc:language>en-US</dc:language>
  <cp:lastModifiedBy/>
  <dcterms:modified xsi:type="dcterms:W3CDTF">2021-03-10T11:01:19Z</dcterms:modified>
  <cp:revision>11</cp:revision>
  <dc:subject/>
  <dc:title/>
</cp:coreProperties>
</file>