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Fabrication of Pump Combiners for High Power Fiber Lasers</w:t>
      </w:r>
    </w:p>
    <w:p w:rsidR="00040534" w:rsidRDefault="007B6373" w:rsidP="007B6373">
      <w:pPr>
        <w:rPr>
          <w:lang w:val="en-US"/>
        </w:rPr>
      </w:pPr>
      <w:r w:rsidRPr="007B6373">
        <w:rPr>
          <w:lang w:val="en-US"/>
        </w:rPr>
        <w:t xml:space="preserve">Andrea </w:t>
      </w:r>
      <w:proofErr w:type="spellStart"/>
      <w:r w:rsidRPr="007B6373">
        <w:rPr>
          <w:lang w:val="en-US"/>
        </w:rPr>
        <w:t>Braglia</w:t>
      </w:r>
      <w:proofErr w:type="spellEnd"/>
      <w:r w:rsidRPr="007B6373">
        <w:rPr>
          <w:lang w:val="en-US"/>
        </w:rPr>
        <w:t xml:space="preserve">*, Massimo Olivero, Alessandra </w:t>
      </w:r>
      <w:proofErr w:type="spellStart"/>
      <w:r w:rsidRPr="007B6373">
        <w:rPr>
          <w:lang w:val="en-US"/>
        </w:rPr>
        <w:t>Neri</w:t>
      </w:r>
      <w:proofErr w:type="spellEnd"/>
      <w:r w:rsidRPr="007B6373">
        <w:rPr>
          <w:lang w:val="en-US"/>
        </w:rPr>
        <w:t xml:space="preserve">, Guido </w:t>
      </w:r>
      <w:proofErr w:type="spellStart"/>
      <w:r w:rsidRPr="007B6373">
        <w:rPr>
          <w:lang w:val="en-US"/>
        </w:rPr>
        <w:t>Perrone</w:t>
      </w:r>
      <w:proofErr w:type="spellEnd"/>
    </w:p>
    <w:p w:rsidR="007B6373" w:rsidRDefault="007B6373" w:rsidP="007B6373">
      <w:pPr>
        <w:rPr>
          <w:lang w:val="en-US"/>
        </w:rPr>
      </w:pPr>
      <w:r w:rsidRPr="007B6373">
        <w:rPr>
          <w:lang w:val="en-US"/>
        </w:rPr>
        <w:t>Proc. of SPIE Vol. 7914, 79142V · © 2011</w:t>
      </w:r>
    </w:p>
    <w:p w:rsidR="007B6373" w:rsidRDefault="007B6373" w:rsidP="007B6373">
      <w:pPr>
        <w:rPr>
          <w:lang w:val="en-US"/>
        </w:rPr>
      </w:pPr>
      <w:proofErr w:type="spellStart"/>
      <w:r w:rsidRPr="007B6373">
        <w:rPr>
          <w:lang w:val="en-US"/>
        </w:rPr>
        <w:t>doi</w:t>
      </w:r>
      <w:proofErr w:type="spellEnd"/>
      <w:r w:rsidRPr="007B6373">
        <w:rPr>
          <w:lang w:val="en-US"/>
        </w:rPr>
        <w:t>: 10.1117/12.876278</w:t>
      </w:r>
    </w:p>
    <w:p w:rsidR="007B6373" w:rsidRDefault="007B6373" w:rsidP="007B6373">
      <w:pPr>
        <w:rPr>
          <w:lang w:val="en-US"/>
        </w:rPr>
      </w:pP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Although traditional “heavy” laser machining is still employing CO2 lasers and micro machining is still relying on solid-state lasers, fiber lasers are experiencing an increasing popularity and rapidly gaining market shares, according to a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 xml:space="preserve">recent market survey </w:t>
      </w:r>
      <w:r w:rsidR="00A31CC4">
        <w:rPr>
          <w:lang w:val="en-US"/>
        </w:rPr>
        <w:t>[</w:t>
      </w:r>
      <w:r w:rsidRPr="007B6373">
        <w:rPr>
          <w:lang w:val="en-US"/>
        </w:rPr>
        <w:t>1</w:t>
      </w:r>
      <w:r w:rsidR="00A31CC4">
        <w:rPr>
          <w:lang w:val="en-US"/>
        </w:rPr>
        <w:t>]</w:t>
      </w:r>
      <w:r w:rsidRPr="007B6373">
        <w:rPr>
          <w:lang w:val="en-US"/>
        </w:rPr>
        <w:t>. Prediction on the continuing double-digit growth of fiber laser applications for the next years is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made even more reliable because preliminary reports on the global laser sales in 2010 highlighted that the effects of the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2008/2009 economic downturn have been overcome. Therefore, fiber lasers will be the key components for next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generation of laser processing machines thanks to their excellent characteristics, such as: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• High efficiency (e.g. up to 4-5 times higher than that of gas lasers), with consequent benefits in terms of power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consumption, and their possible use in green manufacturing processes;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• Superior beam quality, due to easy mode control and to simple thermal management related to the fiber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geometry;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• Simplified output delivery, given the intrinsic guiding of the fiber that allows transporting the beam where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needed;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• Improved reliability;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• Easy maintenance.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Today high power lasers make use of ytterbium doped silicate fibers, although new glass hosts and new dopants are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tested in the research labs.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Typical high power fiber lasers are arranged in a configuration known as MOPA (Master Oscillator, Power Amplifier) in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which the output of a low-power, high beam quality laser oscillator (MO) is amplified through several amplifying stages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to achieve the required delivery power level, which is, in the case of continuous emission, in the order of few hundreds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of W (Fig. 1). Then, many of these modules can be coupled together to obtain even higher power levels (e.g. exceeding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1 kW).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The MO is often a fiber laser itself (although other choices, such as using single-mode fiber pigtailed semiconductor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lasers, are possible), while the PA is made by cascading rare earth-doped fiber amplifiers built on special fibers, such as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large mode area (LMA) double cladding and photonic crystal fibers.</w:t>
      </w:r>
    </w:p>
    <w:p w:rsidR="007B6373" w:rsidRDefault="007B6373" w:rsidP="007B6373">
      <w:pPr>
        <w:rPr>
          <w:lang w:val="en-US"/>
        </w:rPr>
      </w:pPr>
      <w:r w:rsidRPr="007B6373">
        <w:rPr>
          <w:lang w:val="en-US"/>
        </w:rPr>
        <w:t>A critical component for both the fiber based MO and the PAs is the pump combiner (PC) since it has to guarantee an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efficient coupling of high pump powers emitted from low brightness semiconductor laser diodes with the active fibers,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while avoiding optical damages and signal back-reflections. PCs can be fabricated with two different functionalities:</w:t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Standard PC (also known as PC without feedthrough): all the input ports are made with the same fiber type and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are used to couple the pump power into the active fiber; in the case of double cladding active fibers – the most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common – the pump power is coupled into the inner cladding.</w:t>
      </w:r>
    </w:p>
    <w:p w:rsidR="00E7111D" w:rsidRDefault="007B6373" w:rsidP="007B6373">
      <w:pPr>
        <w:rPr>
          <w:lang w:val="en-US"/>
        </w:rPr>
      </w:pPr>
      <w:r w:rsidRPr="007B6373">
        <w:rPr>
          <w:lang w:val="en-US"/>
        </w:rPr>
        <w:t>• PC with feedthrough: the central fiber of the bundle is a passive fiber with the core matching that of the active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fiber to form a continuous path for the signal. Ideally, the back-reflected signal is confined into the core of the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feedthrough and does not leak into the pump inputs, thus providing an automatic protection of the pump diodes.</w:t>
      </w:r>
      <w:r w:rsidR="00E7111D">
        <w:rPr>
          <w:lang w:val="en-US"/>
        </w:rPr>
        <w:t xml:space="preserve"> </w:t>
      </w:r>
    </w:p>
    <w:p w:rsidR="007B6373" w:rsidRDefault="00E7111D" w:rsidP="007B6373">
      <w:pPr>
        <w:rPr>
          <w:lang w:val="en-US"/>
        </w:rPr>
      </w:pPr>
      <w:r w:rsidRPr="007B6373">
        <w:rPr>
          <w:lang w:val="en-US"/>
        </w:rPr>
        <w:lastRenderedPageBreak/>
        <w:t xml:space="preserve">• </w:t>
      </w:r>
      <w:r w:rsidR="007B6373" w:rsidRPr="007B6373">
        <w:rPr>
          <w:lang w:val="en-US"/>
        </w:rPr>
        <w:t>PCs with feedthrough are mandatory to pump the stages forming the PA, but they are often used in the MO too to exploit</w:t>
      </w:r>
      <w:r>
        <w:rPr>
          <w:lang w:val="en-US"/>
        </w:rPr>
        <w:t xml:space="preserve"> </w:t>
      </w:r>
      <w:r w:rsidR="007B6373" w:rsidRPr="007B6373">
        <w:rPr>
          <w:lang w:val="en-US"/>
        </w:rPr>
        <w:t>the protection of the pump diodes from the signal power leaking through the cavity mirrors. Typical schemes of PC</w:t>
      </w:r>
      <w:r>
        <w:rPr>
          <w:lang w:val="en-US"/>
        </w:rPr>
        <w:t xml:space="preserve"> </w:t>
      </w:r>
      <w:r w:rsidR="007B6373" w:rsidRPr="007B6373">
        <w:rPr>
          <w:lang w:val="en-US"/>
        </w:rPr>
        <w:t>without or with feedthrough are reported in Fig. 2-left, and in Fig. 2-right, respectively.</w:t>
      </w:r>
    </w:p>
    <w:p w:rsidR="007B6373" w:rsidRDefault="007B6373" w:rsidP="007B6373">
      <w:pPr>
        <w:rPr>
          <w:lang w:val="en-US"/>
        </w:rPr>
      </w:pPr>
    </w:p>
    <w:p w:rsidR="007B6373" w:rsidRDefault="007B6373" w:rsidP="007B63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1690FA" wp14:editId="62E4DC2F">
            <wp:extent cx="5940425" cy="179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3" w:rsidRDefault="007B6373" w:rsidP="007B6373">
      <w:pPr>
        <w:rPr>
          <w:lang w:val="en-US"/>
        </w:rPr>
      </w:pPr>
      <w:r w:rsidRPr="007B6373">
        <w:rPr>
          <w:lang w:val="en-US"/>
        </w:rPr>
        <w:t>Figure 1. Schematic representation of the layout of a high power fiber laser. PC = Power Combiner, MO = Master</w:t>
      </w:r>
      <w:r>
        <w:rPr>
          <w:lang w:val="en-US"/>
        </w:rPr>
        <w:t xml:space="preserve"> </w:t>
      </w:r>
      <w:r w:rsidRPr="007B6373">
        <w:rPr>
          <w:lang w:val="en-US"/>
        </w:rPr>
        <w:t>Oscillator, PA = Power Amplifier.</w:t>
      </w:r>
    </w:p>
    <w:p w:rsidR="007B6373" w:rsidRDefault="007B6373" w:rsidP="007B6373">
      <w:pPr>
        <w:rPr>
          <w:lang w:val="en-US"/>
        </w:rPr>
      </w:pPr>
    </w:p>
    <w:p w:rsidR="007B6373" w:rsidRDefault="007B6373" w:rsidP="007B63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4F1B04" wp14:editId="1048D3A0">
            <wp:extent cx="2309681" cy="1622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969" cy="16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6ED33505" wp14:editId="7542DCD7">
            <wp:extent cx="2078862" cy="163001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522" cy="16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3" w:rsidRPr="007B6373" w:rsidRDefault="007B6373" w:rsidP="007B6373">
      <w:pPr>
        <w:rPr>
          <w:lang w:val="en-US"/>
        </w:rPr>
      </w:pPr>
      <w:r w:rsidRPr="007B6373">
        <w:rPr>
          <w:lang w:val="en-US"/>
        </w:rPr>
        <w:t>Figure 2. Schematic representation of a pump combiner without (left) and with the feedthrough (right). The red line</w:t>
      </w:r>
    </w:p>
    <w:p w:rsidR="007B6373" w:rsidRDefault="007B6373" w:rsidP="007B6373">
      <w:pPr>
        <w:rPr>
          <w:lang w:val="en-US"/>
        </w:rPr>
      </w:pPr>
      <w:r w:rsidRPr="007B6373">
        <w:rPr>
          <w:lang w:val="en-US"/>
        </w:rPr>
        <w:t>represents the single mode, double-cladding, passive fiber used either in the MO cavity or in the PA stage. Black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lines indicate large core multimode fibers matching the outputs of the pump diodes.</w:t>
      </w:r>
    </w:p>
    <w:p w:rsidR="007B6373" w:rsidRDefault="007B6373" w:rsidP="007B6373">
      <w:pPr>
        <w:rPr>
          <w:lang w:val="en-US"/>
        </w:rPr>
      </w:pPr>
      <w:r w:rsidRPr="007B6373">
        <w:rPr>
          <w:lang w:val="en-US"/>
        </w:rPr>
        <w:t>PCs are based on a fused bi-conical taper (FBT) structure, which is fabricated by placing the required number of fibers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adjacent to each other, and then fusing and stretching them to create a central coupling region. In practice, the procedure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is more complex not only because the fibers have to be kept in the right position, but also because preliminary operations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such as pre-tapering or partial etching in hydrofluoric acid might be required to fuse the bundle. PCs with feedthrough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are particularly difficult to fabricate because the feedthrough fiber must be kept at the center of the bundle with tight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tolerances throughout the fabrication steps. Moreover, geometrical constrains allow for fabrication of PCs based on the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FBT structure with a defined number of input ports (7, 19, and 63 input ports are the most common), whereas brightness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conservation poses constraints on the numerical aperture (NA) of the delivery fiber.</w:t>
      </w:r>
      <w:r>
        <w:rPr>
          <w:lang w:val="en-US"/>
        </w:rPr>
        <w:t xml:space="preserve"> </w:t>
      </w:r>
      <w:r w:rsidRPr="007B6373">
        <w:rPr>
          <w:lang w:val="en-US"/>
        </w:rPr>
        <w:t>PCs can be found as off-the-shelf components, although with a small number of input ports and for specific types of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input/output fibers only. In many cases, however, and particularly for PCs with feedthrough, commercial products are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often inadequate because, the PC must be properly tailored to the active fiber, matching its numerical aperture, mode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distribution and geometry (e.g. single/double cladding, photonic crystal), to optimize the laser behavior. Hence, the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necessity of a defined procedure for manufacturing, with good reproducibility, custom pump combiners with very high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 xml:space="preserve">coupling </w:t>
      </w:r>
      <w:r w:rsidRPr="007B6373">
        <w:rPr>
          <w:lang w:val="en-US"/>
        </w:rPr>
        <w:lastRenderedPageBreak/>
        <w:t xml:space="preserve">efficiency. In a previous paper </w:t>
      </w:r>
      <w:proofErr w:type="gramStart"/>
      <w:r w:rsidRPr="007B6373">
        <w:rPr>
          <w:lang w:val="en-US"/>
        </w:rPr>
        <w:t>2 ,</w:t>
      </w:r>
      <w:proofErr w:type="gramEnd"/>
      <w:r w:rsidRPr="007B6373">
        <w:rPr>
          <w:lang w:val="en-US"/>
        </w:rPr>
        <w:t xml:space="preserve"> we presented the preliminary results on the development of such a procedure;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here, we report on the improvements of the fabrication technique and on more in-depth characterizations of the</w:t>
      </w:r>
      <w:r w:rsidR="00E7111D">
        <w:rPr>
          <w:lang w:val="en-US"/>
        </w:rPr>
        <w:t xml:space="preserve"> </w:t>
      </w:r>
      <w:r w:rsidRPr="007B6373">
        <w:rPr>
          <w:lang w:val="en-US"/>
        </w:rPr>
        <w:t>manufactured devices.</w:t>
      </w:r>
    </w:p>
    <w:p w:rsidR="00C029A5" w:rsidRPr="00FE3037" w:rsidRDefault="00C029A5" w:rsidP="007B6373">
      <w:pPr>
        <w:rPr>
          <w:i/>
          <w:lang w:val="en-US"/>
        </w:rPr>
      </w:pPr>
    </w:p>
    <w:p w:rsidR="00C029A5" w:rsidRPr="00C029A5" w:rsidRDefault="00C029A5" w:rsidP="007B6373">
      <w:pPr>
        <w:rPr>
          <w:i/>
        </w:rPr>
      </w:pPr>
      <w:r>
        <w:rPr>
          <w:i/>
        </w:rPr>
        <w:t xml:space="preserve">ниже дан </w:t>
      </w:r>
      <w:r w:rsidRPr="00C029A5">
        <w:rPr>
          <w:i/>
        </w:rPr>
        <w:t>перевод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Хотя традиционная "тяжелая" лазерная обработка все еще использует </w:t>
      </w:r>
      <w:r>
        <w:rPr>
          <w:rFonts w:ascii="Calibri" w:hAnsi="Calibri" w:cs="Calibri"/>
          <w:lang w:val="en-US"/>
        </w:rPr>
        <w:t>CO</w:t>
      </w:r>
      <w:r w:rsidRPr="00C029A5">
        <w:rPr>
          <w:rFonts w:ascii="Calibri" w:hAnsi="Calibri" w:cs="Calibri"/>
        </w:rPr>
        <w:t xml:space="preserve">2 лазеры, и микро механическая обработка все еще полагается на твердотельные лазеры, волоконные лазеры становятся все более популярными и согласно свежему исследованию конъюнктуры рынка быстро </w:t>
      </w:r>
      <w:r w:rsidR="00FE3037" w:rsidRPr="00C029A5">
        <w:rPr>
          <w:rFonts w:ascii="Calibri" w:hAnsi="Calibri" w:cs="Calibri"/>
        </w:rPr>
        <w:t>отвоёвывают</w:t>
      </w:r>
      <w:r w:rsidRPr="00C029A5">
        <w:rPr>
          <w:rFonts w:ascii="Calibri" w:hAnsi="Calibri" w:cs="Calibri"/>
        </w:rPr>
        <w:t xml:space="preserve"> свою долю рынка [1]. Все прогнозы сводятся к достоверной уверенности в продолжающемся двузначном росте приложений волоконных лазеров в течение следующего десятилетия, потому что предварительные доклады о глобальных продажах лазеров в 2010 году однозначно показывают, что эффекты экономического спада 2008-2009 годов были преодолены. Поэтому, волоконные лазеры будут ключевыми компонентами для следующего поколения машин лазерной обработки благодаря их превосходным характеристикам, таким как: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Высокая производительность (до 4-5 раз выше чем, например, газовые лазеры), с вытекающим выигрышем с точки зрения потребления энергии, а также их возможным применением </w:t>
      </w:r>
      <w:proofErr w:type="gramStart"/>
      <w:r w:rsidRPr="00C029A5">
        <w:rPr>
          <w:rFonts w:ascii="Calibri" w:hAnsi="Calibri" w:cs="Calibri"/>
        </w:rPr>
        <w:t>в  производственных</w:t>
      </w:r>
      <w:proofErr w:type="gramEnd"/>
      <w:r w:rsidRPr="00C029A5">
        <w:rPr>
          <w:rFonts w:ascii="Calibri" w:hAnsi="Calibri" w:cs="Calibri"/>
        </w:rPr>
        <w:t xml:space="preserve"> процессах с высокими требованиями к </w:t>
      </w:r>
      <w:proofErr w:type="spellStart"/>
      <w:r w:rsidRPr="00C029A5">
        <w:rPr>
          <w:rFonts w:ascii="Calibri" w:hAnsi="Calibri" w:cs="Calibri"/>
        </w:rPr>
        <w:t>экологичности</w:t>
      </w:r>
      <w:proofErr w:type="spellEnd"/>
      <w:r w:rsidRPr="00C029A5">
        <w:rPr>
          <w:rFonts w:ascii="Calibri" w:hAnsi="Calibri" w:cs="Calibri"/>
        </w:rPr>
        <w:t>;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Превосходное качество пучка из-за легкости контроля </w:t>
      </w:r>
      <w:proofErr w:type="spellStart"/>
      <w:r w:rsidRPr="00C029A5">
        <w:rPr>
          <w:rFonts w:ascii="Calibri" w:hAnsi="Calibri" w:cs="Calibri"/>
        </w:rPr>
        <w:t>модового</w:t>
      </w:r>
      <w:proofErr w:type="spellEnd"/>
      <w:r w:rsidRPr="00C029A5">
        <w:rPr>
          <w:rFonts w:ascii="Calibri" w:hAnsi="Calibri" w:cs="Calibri"/>
        </w:rPr>
        <w:t xml:space="preserve"> состава и распределения температуры;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Упрощенное обеспечение вывода и подачи излучения из-за врожденных преимуществ волоконной передачи излучения и </w:t>
      </w:r>
      <w:proofErr w:type="spellStart"/>
      <w:r w:rsidRPr="00C029A5">
        <w:rPr>
          <w:rFonts w:ascii="Calibri" w:hAnsi="Calibri" w:cs="Calibri"/>
        </w:rPr>
        <w:t>каналирования</w:t>
      </w:r>
      <w:proofErr w:type="spellEnd"/>
      <w:r w:rsidRPr="00C029A5">
        <w:rPr>
          <w:rFonts w:ascii="Calibri" w:hAnsi="Calibri" w:cs="Calibri"/>
        </w:rPr>
        <w:t xml:space="preserve"> его в необходимую точку;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>• Улучшенная надежность;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>• Легкое обслуживание.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>Сегодня волоконные лазеры большой мощности используют легированное иттербием кварцевое волокно, хотя в научно-исследовательских лабораториях ведутся интенсивные исследования новых несущих матриц и легирующих элементов.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Типичные волоконные лазеры большой мощности устроены в конфигурации, известной как </w:t>
      </w:r>
      <w:r>
        <w:rPr>
          <w:rFonts w:ascii="Calibri" w:hAnsi="Calibri" w:cs="Calibri"/>
          <w:lang w:val="en-US"/>
        </w:rPr>
        <w:t>MOPA</w:t>
      </w:r>
      <w:r w:rsidRPr="00C029A5">
        <w:rPr>
          <w:rFonts w:ascii="Calibri" w:hAnsi="Calibri" w:cs="Calibri"/>
        </w:rPr>
        <w:t xml:space="preserve"> (задающий генератор - усилитель мощности), в котором выходное излучение лазера малой мощности и высокого качества (МО) </w:t>
      </w:r>
      <w:proofErr w:type="gramStart"/>
      <w:r w:rsidRPr="00C029A5">
        <w:rPr>
          <w:rFonts w:ascii="Calibri" w:hAnsi="Calibri" w:cs="Calibri"/>
        </w:rPr>
        <w:t>усиливается</w:t>
      </w:r>
      <w:proofErr w:type="gramEnd"/>
      <w:r w:rsidRPr="00C029A5">
        <w:rPr>
          <w:rFonts w:ascii="Calibri" w:hAnsi="Calibri" w:cs="Calibri"/>
        </w:rPr>
        <w:t xml:space="preserve"> проходя через несколько каскадов усиления и достигает заданной величины мощности, которая в случае непрерывного испускания составляет порядка нескольких сотен ватт (Рис. 1). Далее эти модули могут быть соединены вместе, чтобы получить еще более высокую суммарную мощность в несколько киловатт.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C029A5">
        <w:rPr>
          <w:rFonts w:ascii="Calibri" w:hAnsi="Calibri" w:cs="Calibri"/>
        </w:rPr>
        <w:t>Непостредственно</w:t>
      </w:r>
      <w:proofErr w:type="spellEnd"/>
      <w:r w:rsidRPr="00C029A5">
        <w:rPr>
          <w:rFonts w:ascii="Calibri" w:hAnsi="Calibri" w:cs="Calibri"/>
        </w:rPr>
        <w:t xml:space="preserve"> МО как правило сам представляет собой волоконный лазер (хотя возможны и другие варианты, например, такой как </w:t>
      </w:r>
      <w:proofErr w:type="spellStart"/>
      <w:r w:rsidRPr="00C029A5">
        <w:rPr>
          <w:rFonts w:ascii="Calibri" w:hAnsi="Calibri" w:cs="Calibri"/>
        </w:rPr>
        <w:t>одномодовый</w:t>
      </w:r>
      <w:proofErr w:type="spellEnd"/>
      <w:r w:rsidRPr="00C029A5">
        <w:rPr>
          <w:rFonts w:ascii="Calibri" w:hAnsi="Calibri" w:cs="Calibri"/>
        </w:rPr>
        <w:t xml:space="preserve"> полупроводниковый лазер с волоконным выходом). При этом усилитель мощности (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>) представляет собой каскад волоконных усилителей, сделанных из оптического кварцевых волокон, легированных редкоземельными элементами, и специальной структуры, такой как большая площадь моды (</w:t>
      </w:r>
      <w:r>
        <w:rPr>
          <w:rFonts w:ascii="Calibri" w:hAnsi="Calibri" w:cs="Calibri"/>
          <w:lang w:val="en-US"/>
        </w:rPr>
        <w:t>LMA</w:t>
      </w:r>
      <w:r w:rsidRPr="00C029A5">
        <w:rPr>
          <w:rFonts w:ascii="Calibri" w:hAnsi="Calibri" w:cs="Calibri"/>
        </w:rPr>
        <w:t>) с двойной оболочкой или фотон-кристаллические.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Критическим узлом как для МО, так и для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 xml:space="preserve"> является волоконный объединитель накачки (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). Последний должен гарантировать эффективный ввод излучения накачки высокой мощности, испускаемого полупроводниковыми лазерными диодами высокой яркости в активное волокно, избегая оптических повреждений и обратного отражения излучения. </w:t>
      </w:r>
      <w:r>
        <w:rPr>
          <w:rFonts w:ascii="Calibri" w:hAnsi="Calibri" w:cs="Calibri"/>
          <w:lang w:val="en-US"/>
        </w:rPr>
        <w:t>PC</w:t>
      </w:r>
      <w:r w:rsidRPr="00FE3037">
        <w:rPr>
          <w:rFonts w:ascii="Calibri" w:hAnsi="Calibri" w:cs="Calibri"/>
        </w:rPr>
        <w:t xml:space="preserve"> могут быть изготовлены двух типов: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lastRenderedPageBreak/>
        <w:t xml:space="preserve">Стандартный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(также известный как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без сигнального канала): все входные порты сделаны из волокна одного тип и используются для ввода излучения накачки в активное волокно; в случае активного волокна с двойной оболочкой - наиболее распространенный случай - накачка вводится в первую оболочку.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 (</w:t>
      </w:r>
      <w:r>
        <w:rPr>
          <w:rFonts w:ascii="Calibri" w:hAnsi="Calibri" w:cs="Calibri"/>
          <w:lang w:val="en-US"/>
        </w:rPr>
        <w:t>feedthrough</w:t>
      </w:r>
      <w:r w:rsidRPr="00C029A5">
        <w:rPr>
          <w:rFonts w:ascii="Calibri" w:hAnsi="Calibri" w:cs="Calibri"/>
        </w:rPr>
        <w:t xml:space="preserve">): центральное волокно в жгуте - пассивное волокно с сердцевиной, равной по размеру сердцевине активного волокна, чтобы сформировать непрерывный путь для сигнала. В идеале, отраженный сигнал попадает обратно в сердцевину пассивного волокне, а не в волокна накачки, таким образом обеспечивая автоматическую защиту диодов накачки. 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 необходимы для накачки каскадов, формирующих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 xml:space="preserve">, но они также часто используются в МО для предохранения диодов накачки от оптического сигнала, просачивающегося через зеркала резонатора. Типичные схемы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без или с сигнальным каналом показаны на рис. 2.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Рисунок 1. Схематическое представление расположения элементов волоконного лазера большой мощности: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- объединитель накачки, </w:t>
      </w:r>
      <w:r>
        <w:rPr>
          <w:rFonts w:ascii="Calibri" w:hAnsi="Calibri" w:cs="Calibri"/>
          <w:lang w:val="en-US"/>
        </w:rPr>
        <w:t>MC</w:t>
      </w:r>
      <w:r w:rsidRPr="00C029A5">
        <w:rPr>
          <w:rFonts w:ascii="Calibri" w:hAnsi="Calibri" w:cs="Calibri"/>
        </w:rPr>
        <w:t xml:space="preserve"> - задающий генератор,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 xml:space="preserve"> - усилитель мощности.</w:t>
      </w:r>
    </w:p>
    <w:p w:rsidR="00C029A5" w:rsidRDefault="00C029A5" w:rsidP="00C029A5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>Рисунок 2. Схематическое представление объединителя накачки без (слева) и с сигнальным каналом (</w:t>
      </w:r>
      <w:proofErr w:type="spellStart"/>
      <w:r w:rsidRPr="00C029A5">
        <w:rPr>
          <w:rFonts w:ascii="Calibri" w:hAnsi="Calibri" w:cs="Calibri"/>
        </w:rPr>
        <w:t>справоа</w:t>
      </w:r>
      <w:proofErr w:type="spellEnd"/>
      <w:r w:rsidRPr="00C029A5">
        <w:rPr>
          <w:rFonts w:ascii="Calibri" w:hAnsi="Calibri" w:cs="Calibri"/>
        </w:rPr>
        <w:t xml:space="preserve">. Красная линия представляет </w:t>
      </w:r>
      <w:proofErr w:type="spellStart"/>
      <w:r w:rsidRPr="00C029A5">
        <w:rPr>
          <w:rFonts w:ascii="Calibri" w:hAnsi="Calibri" w:cs="Calibri"/>
        </w:rPr>
        <w:t>одномодовое</w:t>
      </w:r>
      <w:proofErr w:type="spellEnd"/>
      <w:r w:rsidRPr="00C029A5">
        <w:rPr>
          <w:rFonts w:ascii="Calibri" w:hAnsi="Calibri" w:cs="Calibri"/>
        </w:rPr>
        <w:t xml:space="preserve">, с двойной оболочкой, пассивное оптическое волокно, используемое как в резонаторе МО, так и в каскаде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>. Черный линии обозначают волокна с большим полем моды (с большой сердцевиной) согласованных с волокнами диодов накачки.</w:t>
      </w:r>
    </w:p>
    <w:p w:rsidR="00C029A5" w:rsidRDefault="00C029A5" w:rsidP="00C029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основаны на структуре сплавленного биконического </w:t>
      </w:r>
      <w:proofErr w:type="spellStart"/>
      <w:r w:rsidRPr="00C029A5">
        <w:rPr>
          <w:rFonts w:ascii="Calibri" w:hAnsi="Calibri" w:cs="Calibri"/>
        </w:rPr>
        <w:t>тейпера</w:t>
      </w:r>
      <w:proofErr w:type="spellEnd"/>
      <w:r w:rsidRPr="00C029A5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FBT</w:t>
      </w:r>
      <w:r w:rsidRPr="00C029A5">
        <w:rPr>
          <w:rFonts w:ascii="Calibri" w:hAnsi="Calibri" w:cs="Calibri"/>
        </w:rPr>
        <w:t xml:space="preserve">), которая </w:t>
      </w:r>
      <w:proofErr w:type="spellStart"/>
      <w:r w:rsidRPr="00C029A5">
        <w:rPr>
          <w:rFonts w:ascii="Calibri" w:hAnsi="Calibri" w:cs="Calibri"/>
        </w:rPr>
        <w:t>изготовливается</w:t>
      </w:r>
      <w:proofErr w:type="spellEnd"/>
      <w:r w:rsidRPr="00C029A5">
        <w:rPr>
          <w:rFonts w:ascii="Calibri" w:hAnsi="Calibri" w:cs="Calibri"/>
        </w:rPr>
        <w:t xml:space="preserve"> путем размещения заданного числа смежных каналов рядом друг с другом (встык по боковой стороне), и затем их сплавления и растягивания, чтобы создать центральную область связи. На практике процедура более комплексна не только потому, что волокна должны быть удержаны в правильном положении, но также и потому что необходимы предварительные операции, такие как предварительное сужение или </w:t>
      </w:r>
      <w:proofErr w:type="gramStart"/>
      <w:r w:rsidRPr="00C029A5">
        <w:rPr>
          <w:rFonts w:ascii="Calibri" w:hAnsi="Calibri" w:cs="Calibri"/>
        </w:rPr>
        <w:t>травление  в</w:t>
      </w:r>
      <w:proofErr w:type="gramEnd"/>
      <w:r w:rsidRPr="00C029A5">
        <w:rPr>
          <w:rFonts w:ascii="Calibri" w:hAnsi="Calibri" w:cs="Calibri"/>
        </w:rPr>
        <w:t xml:space="preserve"> плавиковой кислоте.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 особенно трудно изготовить, потому что волокно сигнального канала должен быть сохранен в центре жгута с плотными допусками на каждом шаге изготовления. Кроме того, </w:t>
      </w:r>
      <w:proofErr w:type="gramStart"/>
      <w:r w:rsidRPr="00C029A5">
        <w:rPr>
          <w:rFonts w:ascii="Calibri" w:hAnsi="Calibri" w:cs="Calibri"/>
        </w:rPr>
        <w:t>геометрические  ограничения</w:t>
      </w:r>
      <w:proofErr w:type="gramEnd"/>
      <w:r w:rsidRPr="00C029A5">
        <w:rPr>
          <w:rFonts w:ascii="Calibri" w:hAnsi="Calibri" w:cs="Calibri"/>
        </w:rPr>
        <w:t xml:space="preserve"> позволяют </w:t>
      </w:r>
      <w:proofErr w:type="spellStart"/>
      <w:r w:rsidRPr="00C029A5">
        <w:rPr>
          <w:rFonts w:ascii="Calibri" w:hAnsi="Calibri" w:cs="Calibri"/>
        </w:rPr>
        <w:t>изготовливать</w:t>
      </w:r>
      <w:proofErr w:type="spellEnd"/>
      <w:r w:rsidRPr="00C029A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, основанных на структуре </w:t>
      </w:r>
      <w:r>
        <w:rPr>
          <w:rFonts w:ascii="Calibri" w:hAnsi="Calibri" w:cs="Calibri"/>
          <w:lang w:val="en-US"/>
        </w:rPr>
        <w:t>FBT</w:t>
      </w:r>
      <w:r w:rsidRPr="00C029A5">
        <w:rPr>
          <w:rFonts w:ascii="Calibri" w:hAnsi="Calibri" w:cs="Calibri"/>
        </w:rPr>
        <w:t xml:space="preserve">, только с определенным числом входных портов (наиболее </w:t>
      </w:r>
      <w:proofErr w:type="spellStart"/>
      <w:r w:rsidRPr="00C029A5">
        <w:rPr>
          <w:rFonts w:ascii="Calibri" w:hAnsi="Calibri" w:cs="Calibri"/>
        </w:rPr>
        <w:t>распротсранены</w:t>
      </w:r>
      <w:proofErr w:type="spellEnd"/>
      <w:r w:rsidRPr="00C029A5">
        <w:rPr>
          <w:rFonts w:ascii="Calibri" w:hAnsi="Calibri" w:cs="Calibri"/>
        </w:rPr>
        <w:t xml:space="preserve"> 7, 19, и 63), тогда как закон сохранение яркости налагает ограничения на числовую апертуру (</w:t>
      </w:r>
      <w:r>
        <w:rPr>
          <w:rFonts w:ascii="Calibri" w:hAnsi="Calibri" w:cs="Calibri"/>
          <w:lang w:val="en-US"/>
        </w:rPr>
        <w:t>NA</w:t>
      </w:r>
      <w:r w:rsidRPr="00C029A5">
        <w:rPr>
          <w:rFonts w:ascii="Calibri" w:hAnsi="Calibri" w:cs="Calibri"/>
        </w:rPr>
        <w:t xml:space="preserve">) входного волокна. Большое число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</w:t>
      </w:r>
      <w:proofErr w:type="spellStart"/>
      <w:r w:rsidRPr="00C029A5">
        <w:rPr>
          <w:rFonts w:ascii="Calibri" w:hAnsi="Calibri" w:cs="Calibri"/>
        </w:rPr>
        <w:t>достпны</w:t>
      </w:r>
      <w:proofErr w:type="spellEnd"/>
      <w:r w:rsidRPr="00C029A5">
        <w:rPr>
          <w:rFonts w:ascii="Calibri" w:hAnsi="Calibri" w:cs="Calibri"/>
        </w:rPr>
        <w:t xml:space="preserve"> коммерчески как стандартные волоконные элементы, хотя и с небольшим количеством </w:t>
      </w:r>
      <w:proofErr w:type="gramStart"/>
      <w:r w:rsidRPr="00C029A5">
        <w:rPr>
          <w:rFonts w:ascii="Calibri" w:hAnsi="Calibri" w:cs="Calibri"/>
        </w:rPr>
        <w:t>входных каналов</w:t>
      </w:r>
      <w:proofErr w:type="gramEnd"/>
      <w:r w:rsidRPr="00C029A5">
        <w:rPr>
          <w:rFonts w:ascii="Calibri" w:hAnsi="Calibri" w:cs="Calibri"/>
        </w:rPr>
        <w:t xml:space="preserve"> и для определенных типов волокон. Однако, во многих случаях, и в особенности для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каналом, готовые продукты часто </w:t>
      </w:r>
      <w:proofErr w:type="spellStart"/>
      <w:r w:rsidRPr="00C029A5">
        <w:rPr>
          <w:rFonts w:ascii="Calibri" w:hAnsi="Calibri" w:cs="Calibri"/>
        </w:rPr>
        <w:t>несоответствуют</w:t>
      </w:r>
      <w:proofErr w:type="spellEnd"/>
      <w:r w:rsidRPr="00C029A5">
        <w:rPr>
          <w:rFonts w:ascii="Calibri" w:hAnsi="Calibri" w:cs="Calibri"/>
        </w:rPr>
        <w:t xml:space="preserve"> необходимым требованиям, потому что,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должны быть должным образом состыкованы с активным волокном, согласованы по числовой апертуре, </w:t>
      </w:r>
      <w:proofErr w:type="spellStart"/>
      <w:r w:rsidRPr="00C029A5">
        <w:rPr>
          <w:rFonts w:ascii="Calibri" w:hAnsi="Calibri" w:cs="Calibri"/>
        </w:rPr>
        <w:t>модовому</w:t>
      </w:r>
      <w:proofErr w:type="spellEnd"/>
      <w:r w:rsidRPr="00C029A5">
        <w:rPr>
          <w:rFonts w:ascii="Calibri" w:hAnsi="Calibri" w:cs="Calibri"/>
        </w:rPr>
        <w:t xml:space="preserve"> распределению и геометрии (например, одиночное/двойное покрытие, фотонный кристалл), чтобы оптимизировать работу лазера. Следовательно, потребность в овладении процедурой производства с хорошей </w:t>
      </w:r>
      <w:proofErr w:type="spellStart"/>
      <w:r w:rsidRPr="00C029A5">
        <w:rPr>
          <w:rFonts w:ascii="Calibri" w:hAnsi="Calibri" w:cs="Calibri"/>
        </w:rPr>
        <w:t>воспроизводимостью</w:t>
      </w:r>
      <w:proofErr w:type="spellEnd"/>
      <w:r w:rsidRPr="00C029A5">
        <w:rPr>
          <w:rFonts w:ascii="Calibri" w:hAnsi="Calibri" w:cs="Calibri"/>
        </w:rPr>
        <w:t>, волоконных объединителей накачки с максимальной эффективностью связи крайне высока. В представленной работе приведены результаты разработки такой процедуры; представлены усовершенствования существующих техник изготовления и всевозможные характеристики произведенных волоконных элементов.</w:t>
      </w:r>
    </w:p>
    <w:p w:rsidR="0032598F" w:rsidRPr="00C029A5" w:rsidRDefault="0032598F">
      <w:r w:rsidRPr="00C029A5">
        <w:br w:type="page"/>
      </w:r>
    </w:p>
    <w:p w:rsidR="007B6373" w:rsidRDefault="00A665A3" w:rsidP="00A665A3">
      <w:pPr>
        <w:rPr>
          <w:lang w:val="en-US"/>
        </w:rPr>
      </w:pPr>
      <w:r w:rsidRPr="00A665A3">
        <w:rPr>
          <w:lang w:val="en-US"/>
        </w:rPr>
        <w:lastRenderedPageBreak/>
        <w:t>Power Scaling Concepts in Fiber Lasers</w:t>
      </w:r>
      <w:r w:rsidR="006A1FAA">
        <w:rPr>
          <w:lang w:val="en-US"/>
        </w:rPr>
        <w:t xml:space="preserve"> </w:t>
      </w:r>
      <w:r w:rsidRPr="00A665A3">
        <w:rPr>
          <w:lang w:val="en-US"/>
        </w:rPr>
        <w:t>and Amplifiers</w:t>
      </w:r>
    </w:p>
    <w:p w:rsidR="00A665A3" w:rsidRDefault="00A665A3" w:rsidP="00A665A3">
      <w:pPr>
        <w:rPr>
          <w:lang w:val="en-US"/>
        </w:rPr>
      </w:pPr>
    </w:p>
    <w:p w:rsidR="00A665A3" w:rsidRDefault="00A665A3" w:rsidP="00A665A3">
      <w:pPr>
        <w:rPr>
          <w:lang w:val="en-US"/>
        </w:rPr>
      </w:pPr>
      <w:r w:rsidRPr="00A665A3">
        <w:rPr>
          <w:lang w:val="en-US"/>
        </w:rPr>
        <w:t xml:space="preserve">Jaclyn Su </w:t>
      </w:r>
      <w:proofErr w:type="spellStart"/>
      <w:r w:rsidRPr="00A665A3">
        <w:rPr>
          <w:lang w:val="en-US"/>
        </w:rPr>
        <w:t>Phin</w:t>
      </w:r>
      <w:proofErr w:type="spellEnd"/>
      <w:r w:rsidRPr="00A665A3">
        <w:rPr>
          <w:lang w:val="en-US"/>
        </w:rPr>
        <w:t xml:space="preserve"> Chan</w:t>
      </w:r>
    </w:p>
    <w:p w:rsidR="00A665A3" w:rsidRDefault="00A665A3" w:rsidP="00A665A3">
      <w:pPr>
        <w:rPr>
          <w:lang w:val="en-US"/>
        </w:rPr>
      </w:pPr>
      <w:r w:rsidRPr="00A665A3">
        <w:rPr>
          <w:lang w:val="en-US"/>
        </w:rPr>
        <w:t>A thesis submitted in partial fulfillment for the</w:t>
      </w:r>
      <w:r w:rsidR="006A1FAA">
        <w:rPr>
          <w:lang w:val="en-US"/>
        </w:rPr>
        <w:t xml:space="preserve"> </w:t>
      </w:r>
      <w:r w:rsidRPr="00A665A3">
        <w:rPr>
          <w:lang w:val="en-US"/>
        </w:rPr>
        <w:t>degree of Doctor of Philosophy</w:t>
      </w:r>
    </w:p>
    <w:p w:rsidR="00A665A3" w:rsidRDefault="00A665A3" w:rsidP="00A665A3">
      <w:pPr>
        <w:rPr>
          <w:lang w:val="en-US"/>
        </w:rPr>
      </w:pPr>
      <w:r w:rsidRPr="00A665A3">
        <w:rPr>
          <w:lang w:val="en-US"/>
        </w:rPr>
        <w:t>30 September 2011</w:t>
      </w:r>
    </w:p>
    <w:p w:rsidR="00A665A3" w:rsidRDefault="00A665A3" w:rsidP="00A665A3">
      <w:pPr>
        <w:rPr>
          <w:lang w:val="en-US"/>
        </w:rPr>
      </w:pPr>
    </w:p>
    <w:p w:rsidR="0032598F" w:rsidRPr="0032598F" w:rsidRDefault="0032598F" w:rsidP="0032598F">
      <w:pPr>
        <w:rPr>
          <w:lang w:val="en-US"/>
        </w:rPr>
      </w:pPr>
      <w:r w:rsidRPr="0032598F">
        <w:rPr>
          <w:lang w:val="en-US"/>
        </w:rPr>
        <w:t>Fiber-based laser and amplifiers have come a long way since the first fiber laser was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 xml:space="preserve">demonstrated by Elias </w:t>
      </w:r>
      <w:proofErr w:type="spellStart"/>
      <w:r w:rsidRPr="0032598F">
        <w:rPr>
          <w:lang w:val="en-US"/>
        </w:rPr>
        <w:t>Snitzer</w:t>
      </w:r>
      <w:proofErr w:type="spellEnd"/>
      <w:r w:rsidRPr="0032598F">
        <w:rPr>
          <w:lang w:val="en-US"/>
        </w:rPr>
        <w:t xml:space="preserve"> in the early 1960’s [1]. In its early days, the growth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of fiber technology was hindered by the lack of suitable pump sources. The advent of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single mode pump diodes sparked a renaissance in fiber laser research, and in 1986,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researchers managed to demonstrate the first practical erbium-doped fiber lasers [2].</w:t>
      </w:r>
      <w:bookmarkStart w:id="0" w:name="_GoBack"/>
      <w:bookmarkEnd w:id="0"/>
    </w:p>
    <w:p w:rsidR="0032598F" w:rsidRDefault="0032598F" w:rsidP="0032598F">
      <w:pPr>
        <w:rPr>
          <w:lang w:val="en-US"/>
        </w:rPr>
      </w:pPr>
      <w:r w:rsidRPr="0032598F">
        <w:rPr>
          <w:lang w:val="en-US"/>
        </w:rPr>
        <w:t>These, however, were single mode devices which required pump sources to be similarly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single mode, thereby raising the system’s cost and complexity.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In 1988, the introduction of cladding pumping [3], whereby the pump light could be coupled into the much larger inner cladding of a double-clad fiber, removed this restriction,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leading to a gradual rise in laser power. This increase has been spurred on by recently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devised techniques like the fabrication of large-mode area fibers and the use of photonic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crystal fibers. These developments in fiber technology have enabled the power scaling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of continuous wave (</w:t>
      </w:r>
      <w:proofErr w:type="spellStart"/>
      <w:r w:rsidRPr="0032598F">
        <w:rPr>
          <w:lang w:val="en-US"/>
        </w:rPr>
        <w:t>cw</w:t>
      </w:r>
      <w:proofErr w:type="spellEnd"/>
      <w:r w:rsidRPr="0032598F">
        <w:rPr>
          <w:lang w:val="en-US"/>
        </w:rPr>
        <w:t>) fiber lasers by almost 2 orders of magnitude over the past ten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years, well into kilowatt levels (Figure 1.1), empowering fiber lasers with the potential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to not only replace most of today’s conventional solid-state lasers as the laser source of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choice, but also significantly broaden the field of laser applications.</w:t>
      </w:r>
    </w:p>
    <w:p w:rsidR="00A665A3" w:rsidRDefault="00A665A3" w:rsidP="0032598F">
      <w:pPr>
        <w:rPr>
          <w:lang w:val="en-US"/>
        </w:rPr>
      </w:pPr>
    </w:p>
    <w:p w:rsidR="0032598F" w:rsidRPr="0032598F" w:rsidRDefault="0032598F" w:rsidP="0032598F">
      <w:pPr>
        <w:rPr>
          <w:lang w:val="en-US"/>
        </w:rPr>
      </w:pPr>
      <w:r w:rsidRPr="0032598F">
        <w:rPr>
          <w:lang w:val="en-US"/>
        </w:rPr>
        <w:t>Figure 1.1: Output powers for single Ytterbium and Thulium fiber oscillators over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the years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[4–14]</w:t>
      </w:r>
      <w:r w:rsidR="006A1FAA">
        <w:rPr>
          <w:lang w:val="en-US"/>
        </w:rPr>
        <w:t xml:space="preserve"> </w:t>
      </w:r>
    </w:p>
    <w:p w:rsidR="006A1FAA" w:rsidRDefault="006A1FAA" w:rsidP="0032598F">
      <w:pPr>
        <w:rPr>
          <w:lang w:val="en-US"/>
        </w:rPr>
      </w:pPr>
    </w:p>
    <w:p w:rsidR="0032598F" w:rsidRPr="0032598F" w:rsidRDefault="0032598F" w:rsidP="0032598F">
      <w:pPr>
        <w:rPr>
          <w:lang w:val="en-US"/>
        </w:rPr>
      </w:pPr>
      <w:r w:rsidRPr="0032598F">
        <w:rPr>
          <w:lang w:val="en-US"/>
        </w:rPr>
        <w:t>Fiber systems possess many attractive properties; they are superbly efficient, possessing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 xml:space="preserve">a high electric to optical as well as optical to optical efficiency. Since both the </w:t>
      </w:r>
      <w:proofErr w:type="spellStart"/>
      <w:r w:rsidRPr="0032598F">
        <w:rPr>
          <w:lang w:val="en-US"/>
        </w:rPr>
        <w:t>waveguiding</w:t>
      </w:r>
      <w:proofErr w:type="spellEnd"/>
      <w:r w:rsidRPr="0032598F">
        <w:rPr>
          <w:lang w:val="en-US"/>
        </w:rPr>
        <w:t xml:space="preserve"> and gain is provided by the active doped core, the output beam quality of fiber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lasers is usually very good. Single mode fibers in particular excel in this respect, not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only in enforcing single transverse mode operation but also possessing some freedom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from thermally induced mode distortions that regularly plague solid state systems.</w:t>
      </w:r>
    </w:p>
    <w:p w:rsidR="006A1FAA" w:rsidRDefault="0032598F" w:rsidP="0032598F">
      <w:pPr>
        <w:rPr>
          <w:lang w:val="en-US"/>
        </w:rPr>
      </w:pPr>
      <w:r w:rsidRPr="0032598F">
        <w:rPr>
          <w:lang w:val="en-US"/>
        </w:rPr>
        <w:t>The flexibility, strength, and durability of optical fibers mean that the component fibers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in laser and amplifier systems can be coiled to relatively small diameters for compact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 xml:space="preserve">packaging. In addition, improvements in fiber splicing techniques and </w:t>
      </w:r>
      <w:proofErr w:type="spellStart"/>
      <w:r w:rsidRPr="0032598F">
        <w:rPr>
          <w:lang w:val="en-US"/>
        </w:rPr>
        <w:t>fiberised</w:t>
      </w:r>
      <w:proofErr w:type="spellEnd"/>
      <w:r w:rsidRPr="0032598F">
        <w:rPr>
          <w:lang w:val="en-US"/>
        </w:rPr>
        <w:t xml:space="preserve"> optical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components have enabled the production of monolithic, all-</w:t>
      </w:r>
      <w:proofErr w:type="spellStart"/>
      <w:r w:rsidRPr="0032598F">
        <w:rPr>
          <w:lang w:val="en-US"/>
        </w:rPr>
        <w:t>fiberised</w:t>
      </w:r>
      <w:proofErr w:type="spellEnd"/>
      <w:r w:rsidRPr="0032598F">
        <w:rPr>
          <w:lang w:val="en-US"/>
        </w:rPr>
        <w:t xml:space="preserve"> systems, with in-fiber pump and signal beam delivery, increasing its portability and robustness against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external perturbations like vibrations, shock or large variations in temperature. Together, these two properties make fiber sources straightforward to manufacture and easy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to maintain, and increases its appeal to customers who do not wish to be encumbered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with overly fragile and bulky devices, allowing for competitive pricing in the marketplace.</w:t>
      </w:r>
      <w:r w:rsidR="006A1FAA">
        <w:rPr>
          <w:lang w:val="en-US"/>
        </w:rPr>
        <w:t xml:space="preserve"> </w:t>
      </w:r>
    </w:p>
    <w:p w:rsidR="0032598F" w:rsidRDefault="0032598F" w:rsidP="0032598F">
      <w:pPr>
        <w:rPr>
          <w:lang w:val="en-US"/>
        </w:rPr>
      </w:pPr>
      <w:r w:rsidRPr="0032598F">
        <w:rPr>
          <w:lang w:val="en-US"/>
        </w:rPr>
        <w:t>Unlike conventional bulk solid state lasers that usually use crystalline hosts, fiber lasers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and amplifiers use glass hosts, which means that they have broad emission linewidths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and consequently a larger range of operating wavelengths. This, and the fact that fibers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have very high gain, means that fiber sources can be operated over a wide spectral range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with high efficiency. The myriad of possible combinations of fiber hosts and dopants,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 xml:space="preserve">each with their characteristic emission wavelengths and wide bandwidths, </w:t>
      </w:r>
      <w:r w:rsidRPr="0032598F">
        <w:rPr>
          <w:lang w:val="en-US"/>
        </w:rPr>
        <w:lastRenderedPageBreak/>
        <w:t>further serve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to extend the overall spectral coverage of fiber sources, particularly in the 1 µm to the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2µm wavelength regime (Figure 1.1).</w:t>
      </w:r>
    </w:p>
    <w:p w:rsidR="0032598F" w:rsidRDefault="0032598F" w:rsidP="0032598F">
      <w:pPr>
        <w:rPr>
          <w:lang w:val="en-US"/>
        </w:rPr>
      </w:pPr>
    </w:p>
    <w:p w:rsidR="0032598F" w:rsidRPr="0032598F" w:rsidRDefault="0032598F" w:rsidP="003259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5AE27" wp14:editId="351AF4CD">
            <wp:extent cx="5940425" cy="3140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8F" w:rsidRPr="0032598F" w:rsidRDefault="0032598F" w:rsidP="0032598F">
      <w:pPr>
        <w:rPr>
          <w:lang w:val="en-US"/>
        </w:rPr>
      </w:pPr>
      <w:r w:rsidRPr="0032598F">
        <w:rPr>
          <w:lang w:val="en-US"/>
        </w:rPr>
        <w:t>Figure 1.2: Operating wavelengths for fibers sources, displaying its wide wavelength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coverage.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Figure from [15]</w:t>
      </w:r>
    </w:p>
    <w:p w:rsidR="006A1FAA" w:rsidRDefault="006A1FAA" w:rsidP="0032598F">
      <w:pPr>
        <w:rPr>
          <w:lang w:val="en-US"/>
        </w:rPr>
      </w:pPr>
    </w:p>
    <w:p w:rsidR="0032598F" w:rsidRPr="0032598F" w:rsidRDefault="0032598F" w:rsidP="0032598F">
      <w:pPr>
        <w:rPr>
          <w:lang w:val="en-US"/>
        </w:rPr>
      </w:pPr>
      <w:r w:rsidRPr="0032598F">
        <w:rPr>
          <w:lang w:val="en-US"/>
        </w:rPr>
        <w:t>Their large surface-to-active volume ratio gives fibers excellent heat dissipation and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their long lengths mean that the thermal load due to heating effects is distributed over a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considerably long distance. Additionally, exploitation of a fiber’s spectral characteristics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e.g. via the usage of in-band pumping can reduce quantum defect heating and lower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the thermal load further. This greatly reduces the demand on cooling mechanisms for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applications.</w:t>
      </w:r>
    </w:p>
    <w:p w:rsidR="0032598F" w:rsidRPr="0032598F" w:rsidRDefault="0032598F" w:rsidP="0032598F">
      <w:pPr>
        <w:rPr>
          <w:lang w:val="en-US"/>
        </w:rPr>
      </w:pPr>
      <w:proofErr w:type="gramStart"/>
      <w:r w:rsidRPr="0032598F">
        <w:rPr>
          <w:lang w:val="en-US"/>
        </w:rPr>
        <w:t>Likewise</w:t>
      </w:r>
      <w:proofErr w:type="gramEnd"/>
      <w:r w:rsidRPr="0032598F">
        <w:rPr>
          <w:lang w:val="en-US"/>
        </w:rPr>
        <w:t xml:space="preserve"> the small core dimensions and long lengths enable very high gain values to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be achieved in pumped active fibers, making them ideal for master-oscillator-power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amplifier (MOPA) configurations. MOPA schemes, whereby the output of a low power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 xml:space="preserve">seed laser is boosted by a high power fiber amplifier, is </w:t>
      </w:r>
      <w:proofErr w:type="spellStart"/>
      <w:r w:rsidRPr="0032598F">
        <w:rPr>
          <w:lang w:val="en-US"/>
        </w:rPr>
        <w:t>utilised</w:t>
      </w:r>
      <w:proofErr w:type="spellEnd"/>
      <w:r w:rsidRPr="0032598F">
        <w:rPr>
          <w:lang w:val="en-US"/>
        </w:rPr>
        <w:t xml:space="preserve"> by most commercial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high-power fiber laser systems.</w:t>
      </w:r>
    </w:p>
    <w:p w:rsidR="0032598F" w:rsidRPr="0032598F" w:rsidRDefault="0032598F" w:rsidP="0032598F">
      <w:pPr>
        <w:rPr>
          <w:lang w:val="en-US"/>
        </w:rPr>
      </w:pPr>
      <w:r w:rsidRPr="0032598F">
        <w:rPr>
          <w:lang w:val="en-US"/>
        </w:rPr>
        <w:t>The uses of fiber devices are wide and varied. In general, its applications include welding,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ablation, cutting, annealing, sintering, drilling, marking and patterning; fiber sources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are versatile, effective, and increasingly important tools in industries ranging from manufacturing to medicine, food and packing to electronics and semiconductor processing.</w:t>
      </w:r>
    </w:p>
    <w:p w:rsidR="0032598F" w:rsidRDefault="0032598F" w:rsidP="0032598F">
      <w:pPr>
        <w:rPr>
          <w:lang w:val="en-US"/>
        </w:rPr>
      </w:pPr>
      <w:r w:rsidRPr="0032598F">
        <w:rPr>
          <w:lang w:val="en-US"/>
        </w:rPr>
        <w:t>There is a burgeoning commercial demand for high power and high brightness laser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 xml:space="preserve">sources. As a matter of fact, the global laser market, currently valued at </w:t>
      </w:r>
      <w:r w:rsidRPr="0032598F">
        <w:rPr>
          <w:rFonts w:ascii="Cambria Math" w:hAnsi="Cambria Math" w:cs="Cambria Math"/>
          <w:lang w:val="en-US"/>
        </w:rPr>
        <w:t>∼</w:t>
      </w:r>
      <w:r w:rsidRPr="0032598F">
        <w:rPr>
          <w:lang w:val="en-US"/>
        </w:rPr>
        <w:t xml:space="preserve"> $1.5 billion,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has experienced a healthy growth of 27% in the previous year - a positive trend that is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forecasted to continue well into 2012 [16]. Further power scaling of the output power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of fiber devices whilst maintaining excellent beam quality is thus crucial to keep up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with the increasing demands of industry as well as to stimulate its expansion into new</w:t>
      </w:r>
      <w:r w:rsidR="006A1FAA">
        <w:rPr>
          <w:lang w:val="en-US"/>
        </w:rPr>
        <w:t xml:space="preserve"> </w:t>
      </w:r>
      <w:r w:rsidRPr="0032598F">
        <w:rPr>
          <w:lang w:val="en-US"/>
        </w:rPr>
        <w:t>applications which would solidify its position among other types of lasers</w:t>
      </w:r>
    </w:p>
    <w:p w:rsidR="00370E82" w:rsidRDefault="00370E82" w:rsidP="0032598F">
      <w:pPr>
        <w:rPr>
          <w:lang w:val="en-US"/>
        </w:rPr>
      </w:pPr>
    </w:p>
    <w:p w:rsidR="00AE2E2F" w:rsidRDefault="00AE2E2F" w:rsidP="0032598F">
      <w:pPr>
        <w:rPr>
          <w:lang w:val="en-US"/>
        </w:rPr>
      </w:pPr>
    </w:p>
    <w:p w:rsidR="00AE2E2F" w:rsidRPr="00AE2E2F" w:rsidRDefault="00AE2E2F" w:rsidP="0032598F">
      <w:pPr>
        <w:rPr>
          <w:i/>
        </w:rPr>
      </w:pPr>
      <w:r w:rsidRPr="00AE2E2F">
        <w:rPr>
          <w:i/>
        </w:rPr>
        <w:lastRenderedPageBreak/>
        <w:t>(здесь нов</w:t>
      </w:r>
      <w:r>
        <w:rPr>
          <w:i/>
        </w:rPr>
        <w:t xml:space="preserve">ая нумерация </w:t>
      </w:r>
      <w:r w:rsidRPr="00AE2E2F">
        <w:rPr>
          <w:i/>
        </w:rPr>
        <w:t>ссыл</w:t>
      </w:r>
      <w:r>
        <w:rPr>
          <w:i/>
        </w:rPr>
        <w:t>ок</w:t>
      </w:r>
      <w:r w:rsidRPr="00AE2E2F">
        <w:rPr>
          <w:i/>
        </w:rPr>
        <w:t xml:space="preserve"> на литературу)</w:t>
      </w:r>
    </w:p>
    <w:p w:rsidR="000D28CB" w:rsidRPr="00C029A5" w:rsidRDefault="000D28CB" w:rsidP="00370E82"/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 Challenges of Power Scaling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In this section we examine the various factors that hinder power scaling, such as optical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damage due to the high intensities involved, the onset of deleterious nonlinear processes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like stimulated Raman scattering and stimulated Brillouin scattering, and the repercussions of overly high thermal loads such as coating damage and thermal guiding.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2.3.1 Nonlinear processes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As the intensity increases, the response of light propagating in dielectric materials becomes increasingly non-linear. This is particularly true of high-power optical fiber media,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where the high optical confinement of the beam over a long interaction length is conducive for the generation of a whole host of nonlinear effects. While nonlinear optics is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the subject of intense study in many fields and is useful for various applications, some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nonlinear processes are a nuisance for the purpose of power scaling, as their possible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detrimental effects include reduced output power and disruption of the spectrum and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beam quality (and pulse shape, for pulsed lasers). The two more dominant nonlinear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effects relevant to this work are Stimulated Brillouin Scattering (SBS) and Stimulated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Raman Scattering (SRS).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2.3.1.1 Stimulated Brillouin Scattering</w:t>
      </w:r>
    </w:p>
    <w:p w:rsidR="00370E82" w:rsidRDefault="00370E82" w:rsidP="00370E82">
      <w:pPr>
        <w:rPr>
          <w:lang w:val="en-US"/>
        </w:rPr>
      </w:pPr>
      <w:r w:rsidRPr="00370E82">
        <w:rPr>
          <w:lang w:val="en-US"/>
        </w:rPr>
        <w:t>Stimulated Brillouin Scattering is a nonlinear process originating from the interaction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of the high-intensity electric field of the propagating light wave with acoustic phonons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within the material (electrostriction), resulting in a periodic variation in the refractive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index akin to a grating. These periodic variations act as a scattering mechanism, which</w:t>
      </w:r>
      <w:r w:rsidR="006A1FAA">
        <w:rPr>
          <w:lang w:val="en-US"/>
        </w:rPr>
        <w:t xml:space="preserve"> </w:t>
      </w:r>
      <w:proofErr w:type="spellStart"/>
      <w:r w:rsidRPr="00370E82">
        <w:rPr>
          <w:lang w:val="en-US"/>
        </w:rPr>
        <w:t>retroreflects</w:t>
      </w:r>
      <w:proofErr w:type="spellEnd"/>
      <w:r w:rsidRPr="00370E82">
        <w:rPr>
          <w:lang w:val="en-US"/>
        </w:rPr>
        <w:t xml:space="preserve"> the incident light. As the optical intensity of the signal light increases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beyond the threshold level of SBS, the amount of backscattered light increases as well,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causing a rollover of the output power. Self-pulsing in CW lasers, which causes drastic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temporal instability and increases the risk of damage due to random high-intensity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pulses, have also been attributed to SBS [10].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The threshold power for the onset of SBS is approximated by [11]: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(2.2)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Here, </w:t>
      </w:r>
      <w:proofErr w:type="gramStart"/>
      <w:r w:rsidRPr="00370E82">
        <w:rPr>
          <w:lang w:val="en-US"/>
        </w:rPr>
        <w:t>A</w:t>
      </w:r>
      <w:proofErr w:type="gramEnd"/>
      <w:r w:rsidRPr="00370E82">
        <w:rPr>
          <w:lang w:val="en-US"/>
        </w:rPr>
        <w:t xml:space="preserve"> eff and l eff are the effective core area and effective fiber length respectively.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l eff is defined for a fiber of length l with a loss coefficient for the ’pump’ signal α P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as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(1 − </w:t>
      </w:r>
      <w:proofErr w:type="spellStart"/>
      <w:proofErr w:type="gramStart"/>
      <w:r w:rsidRPr="00370E82">
        <w:rPr>
          <w:lang w:val="en-US"/>
        </w:rPr>
        <w:t>exp</w:t>
      </w:r>
      <w:proofErr w:type="spellEnd"/>
      <w:r w:rsidRPr="00370E82">
        <w:rPr>
          <w:lang w:val="en-US"/>
        </w:rPr>
        <w:t>(</w:t>
      </w:r>
      <w:proofErr w:type="gramEnd"/>
      <w:r w:rsidRPr="00370E82">
        <w:rPr>
          <w:lang w:val="en-US"/>
        </w:rPr>
        <w:t>−α p l). g B is the Brillouin gain coefficient, which in silica is roughly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g B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5 </w:t>
      </w:r>
      <w:r w:rsidRPr="00370E82">
        <w:rPr>
          <w:rFonts w:ascii="Calibri" w:hAnsi="Calibri" w:cs="Calibri"/>
          <w:lang w:val="en-US"/>
        </w:rPr>
        <w:t>×</w:t>
      </w:r>
      <w:r w:rsidRPr="00370E82">
        <w:rPr>
          <w:lang w:val="en-US"/>
        </w:rPr>
        <w:t xml:space="preserve"> 10 </w:t>
      </w:r>
      <w:r w:rsidRPr="00370E82">
        <w:rPr>
          <w:rFonts w:ascii="Calibri" w:hAnsi="Calibri" w:cs="Calibri"/>
          <w:lang w:val="en-US"/>
        </w:rPr>
        <w:t>−</w:t>
      </w:r>
      <w:r w:rsidRPr="00370E82">
        <w:rPr>
          <w:lang w:val="en-US"/>
        </w:rPr>
        <w:t xml:space="preserve">11 m/W [12]. K is related to the </w:t>
      </w:r>
      <w:proofErr w:type="spellStart"/>
      <w:r w:rsidRPr="00370E82">
        <w:rPr>
          <w:lang w:val="en-US"/>
        </w:rPr>
        <w:t>polarisation</w:t>
      </w:r>
      <w:proofErr w:type="spellEnd"/>
      <w:r w:rsidRPr="00370E82">
        <w:rPr>
          <w:lang w:val="en-US"/>
        </w:rPr>
        <w:t xml:space="preserve"> state of the pump; K=1 for</w:t>
      </w:r>
      <w:r w:rsidR="006A1FAA">
        <w:rPr>
          <w:lang w:val="en-US"/>
        </w:rPr>
        <w:t xml:space="preserve"> </w:t>
      </w:r>
      <w:proofErr w:type="spellStart"/>
      <w:r w:rsidRPr="00370E82">
        <w:rPr>
          <w:lang w:val="en-US"/>
        </w:rPr>
        <w:t>polarised</w:t>
      </w:r>
      <w:proofErr w:type="spellEnd"/>
      <w:r w:rsidRPr="00370E82">
        <w:rPr>
          <w:lang w:val="en-US"/>
        </w:rPr>
        <w:t xml:space="preserve"> light and 2 for </w:t>
      </w:r>
      <w:proofErr w:type="spellStart"/>
      <w:r w:rsidRPr="00370E82">
        <w:rPr>
          <w:lang w:val="en-US"/>
        </w:rPr>
        <w:t>unpolarised</w:t>
      </w:r>
      <w:proofErr w:type="spellEnd"/>
      <w:r w:rsidRPr="00370E82">
        <w:rPr>
          <w:lang w:val="en-US"/>
        </w:rPr>
        <w:t xml:space="preserve"> [13]. ∆ν P represents the linewidth of the laser signal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which acts as the ’pump’ for SBS processes. ∆ν B on the other hand is the linewidth of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the Brillouin gain, which in silica is typically on the order of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33MHz at 1 </w:t>
      </w:r>
      <w:r w:rsidRPr="00370E82">
        <w:rPr>
          <w:rFonts w:ascii="Calibri" w:hAnsi="Calibri" w:cs="Calibri"/>
          <w:lang w:val="en-US"/>
        </w:rPr>
        <w:t>µ</w:t>
      </w:r>
      <w:r w:rsidRPr="00370E82">
        <w:rPr>
          <w:lang w:val="en-US"/>
        </w:rPr>
        <w:t>m [14],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and ~10MHz at 2µm.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In the limit of ∆ν </w:t>
      </w:r>
      <w:proofErr w:type="gramStart"/>
      <w:r w:rsidRPr="00370E82">
        <w:rPr>
          <w:lang w:val="en-US"/>
        </w:rPr>
        <w:t>P ?</w:t>
      </w:r>
      <w:proofErr w:type="gramEnd"/>
      <w:r w:rsidRPr="00370E82">
        <w:rPr>
          <w:lang w:val="en-US"/>
        </w:rPr>
        <w:t xml:space="preserve"> ∆ν </w:t>
      </w:r>
      <w:proofErr w:type="gramStart"/>
      <w:r w:rsidRPr="00370E82">
        <w:rPr>
          <w:lang w:val="en-US"/>
        </w:rPr>
        <w:t>B ,</w:t>
      </w:r>
      <w:proofErr w:type="gramEnd"/>
      <w:r w:rsidRPr="00370E82">
        <w:rPr>
          <w:lang w:val="en-US"/>
        </w:rPr>
        <w:t xml:space="preserve"> i.e. for narrow-linewidth operation, equation 2.2 simplifies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to the more familiar form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(2.3)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lastRenderedPageBreak/>
        <w:t>Consider the general example of a 5m long ytterbium doped fiber operating at 1064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nm, with a core diameter of 6 µm and a corresponding mode field diameter of 7.5 µm.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Broadly speaking if the linewidth is 0.1 nm, the SBS threshold is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4.8 kW, but if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linewidth is halved to 0.05 nm, the SBS threshold decreases to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2.4 kW. The threat of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SBS is thus more severe in sources that operate with narrow linewidths such as single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frequency sources.</w:t>
      </w:r>
    </w:p>
    <w:p w:rsidR="006A1FAA" w:rsidRDefault="00370E82" w:rsidP="00370E82">
      <w:pPr>
        <w:rPr>
          <w:lang w:val="en-US"/>
        </w:rPr>
      </w:pPr>
      <w:r w:rsidRPr="00370E82">
        <w:rPr>
          <w:lang w:val="en-US"/>
        </w:rPr>
        <w:t>This expression is valid for CW and for pulsed operation if the pulse width t p is greater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than the phonon lifetime T </w:t>
      </w:r>
      <w:proofErr w:type="gramStart"/>
      <w:r w:rsidRPr="00370E82">
        <w:rPr>
          <w:lang w:val="en-US"/>
        </w:rPr>
        <w:t>B ,</w:t>
      </w:r>
      <w:proofErr w:type="gramEnd"/>
      <w:r w:rsidRPr="00370E82">
        <w:rPr>
          <w:lang w:val="en-US"/>
        </w:rPr>
        <w:t xml:space="preserve"> which is typically &lt;10ns.</w:t>
      </w:r>
      <w:r w:rsidR="006A1FAA">
        <w:rPr>
          <w:lang w:val="en-US"/>
        </w:rPr>
        <w:t xml:space="preserve"> 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2.3.1.2 Stimulated Raman Scattering</w:t>
      </w:r>
    </w:p>
    <w:p w:rsidR="00370E82" w:rsidRDefault="00370E82" w:rsidP="00370E82">
      <w:pPr>
        <w:rPr>
          <w:lang w:val="en-US"/>
        </w:rPr>
      </w:pPr>
      <w:r w:rsidRPr="00370E82">
        <w:rPr>
          <w:lang w:val="en-US"/>
        </w:rPr>
        <w:t>The origins of SRS are analogous to SBS, but arises from interactions with optical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instead of acoustic phonons. These optical phonons scatter the incident ’pump’ radiation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(the laser signal) into a lower energy Stokes wave, with the energy difference lost as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heat [15]. A portion of this wave is guided along the core in both the forward and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backward direction, and in the case of long fibers, can accumulate substantial gain and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amplification through stimulated emission.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The equations for the threshold is similar in form to that of SBS, that is [11]: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(2.4)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where the Raman gain coefficient g R has a maximum value of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1.5 </w:t>
      </w:r>
      <w:r w:rsidRPr="00370E82">
        <w:rPr>
          <w:rFonts w:ascii="Calibri" w:hAnsi="Calibri" w:cs="Calibri"/>
          <w:lang w:val="en-US"/>
        </w:rPr>
        <w:t>×</w:t>
      </w:r>
      <w:r w:rsidRPr="00370E82">
        <w:rPr>
          <w:lang w:val="en-US"/>
        </w:rPr>
        <w:t xml:space="preserve"> 10 </w:t>
      </w:r>
      <w:r w:rsidRPr="00370E82">
        <w:rPr>
          <w:rFonts w:ascii="Calibri" w:hAnsi="Calibri" w:cs="Calibri"/>
          <w:lang w:val="en-US"/>
        </w:rPr>
        <w:t>−</w:t>
      </w:r>
      <w:r w:rsidRPr="00370E82">
        <w:rPr>
          <w:lang w:val="en-US"/>
        </w:rPr>
        <w:t>13 m/W in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silica [16]. Strictly speaking, the above equation was derived for narrow-linewidth operation, but as the Raman linewidth is very broad the equations are still reasonable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approximations for broad-linewidth lasers.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If the first Stokes wave reaches a sufficiently high intensity, it could in turn serve as a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’pump’ for further orders of Raman waves, further depleting the gain and clamping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main lasing signal further. We can imagine the impact of this in an amplifier scenario,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where increasing SRS could couple power away from the signal into shifted wavelengths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where laser amplification cannot occur. Furthermore, with the generation of each Stokes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wave, more heat is dissipated within the core, increasing the thermal load on the fiber.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Considering again the hypothetical 5 m long ytterbium fiber mentioned above, we can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see that the SRS threshold would be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2 </w:t>
      </w:r>
      <w:proofErr w:type="gramStart"/>
      <w:r w:rsidRPr="00370E82">
        <w:rPr>
          <w:lang w:val="en-US"/>
        </w:rPr>
        <w:t>kW .</w:t>
      </w:r>
      <w:proofErr w:type="gramEnd"/>
      <w:r w:rsidRPr="00370E82">
        <w:rPr>
          <w:lang w:val="en-US"/>
        </w:rPr>
        <w:t xml:space="preserve"> As such, if this fiber is operated in a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relatively broadband regime ∆λ &gt; 0.1nm, SRS processes would be a bigger concern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than SBS.</w:t>
      </w:r>
    </w:p>
    <w:p w:rsidR="006A1FAA" w:rsidRDefault="00370E82" w:rsidP="00370E82">
      <w:pPr>
        <w:rPr>
          <w:lang w:val="en-US"/>
        </w:rPr>
      </w:pPr>
      <w:r w:rsidRPr="00370E82">
        <w:rPr>
          <w:lang w:val="en-US"/>
        </w:rPr>
        <w:t>The equations are valid for CW operation as well as for pulses of widths &gt; 1 ns [17].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For pulses shorter than 1 ns, the effective length l eff becomes</w:t>
      </w:r>
      <w:r w:rsidR="006A1FAA">
        <w:rPr>
          <w:lang w:val="en-US"/>
        </w:rPr>
        <w:t xml:space="preserve"> 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W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where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=</w:t>
      </w:r>
    </w:p>
    <w:p w:rsidR="00370E82" w:rsidRDefault="00370E82" w:rsidP="00370E82">
      <w:pPr>
        <w:rPr>
          <w:lang w:val="en-US"/>
        </w:rPr>
      </w:pPr>
      <w:r w:rsidRPr="00370E82">
        <w:rPr>
          <w:lang w:val="en-US"/>
        </w:rPr>
        <w:t>Where ν pump and ν Raman are the velocities of the pump and Raman pulses in the fiber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as determined by their respective dispersion relations.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2.3.2 Optical damage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Another constraint for power scaling is bulk or surface damage caused by electron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avalanches driven by the laser beam electric field. These electrons transfer energy to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glass matrix, causing fracturing or </w:t>
      </w:r>
      <w:r w:rsidRPr="00370E82">
        <w:rPr>
          <w:lang w:val="en-US"/>
        </w:rPr>
        <w:lastRenderedPageBreak/>
        <w:t>melting, particularly towards the silica/air interface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at the fiber end facets. Traditionally, the safe operating </w:t>
      </w:r>
      <w:proofErr w:type="spellStart"/>
      <w:r w:rsidRPr="00370E82">
        <w:rPr>
          <w:lang w:val="en-US"/>
        </w:rPr>
        <w:t>fluence</w:t>
      </w:r>
      <w:proofErr w:type="spellEnd"/>
      <w:r w:rsidRPr="00370E82">
        <w:rPr>
          <w:lang w:val="en-US"/>
        </w:rPr>
        <w:t xml:space="preserve"> limit in fused silica for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 1064 nm wavelength pulse was governed by: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J/cm 2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However, later publications e.g. [18] assert that for pulses 50ps or longer, bulk damage occurs at a fixed power level rather than a fixed </w:t>
      </w:r>
      <w:proofErr w:type="spellStart"/>
      <w:r w:rsidRPr="00370E82">
        <w:rPr>
          <w:lang w:val="en-US"/>
        </w:rPr>
        <w:t>fluence</w:t>
      </w:r>
      <w:proofErr w:type="spellEnd"/>
      <w:r w:rsidRPr="00370E82">
        <w:rPr>
          <w:lang w:val="en-US"/>
        </w:rPr>
        <w:t>. This irradiance damage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threshold is said to be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(2.6)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In theory, the thresholds for surface damage can be equal to the bulk thresholds, but in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practice, due to differences in surface preparation techniques as well as surface quality,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dust, surface defects, or scratches, surface damage thresholds can be a factor of 2 to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5 times lower than the bulk one. Surface damage issues can be alleviated by various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methods such as expanding the output beam and consequently decrease the </w:t>
      </w:r>
      <w:proofErr w:type="spellStart"/>
      <w:r w:rsidRPr="00370E82">
        <w:rPr>
          <w:lang w:val="en-US"/>
        </w:rPr>
        <w:t>fluence</w:t>
      </w:r>
      <w:proofErr w:type="spellEnd"/>
      <w:r w:rsidRPr="00370E82">
        <w:rPr>
          <w:lang w:val="en-US"/>
        </w:rPr>
        <w:t xml:space="preserve"> at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the air/silica interface (either by the use of fiber end caps or by using a larger diameter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core), or by ensuring good quality end-facet preparation.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The fact is that the exact values for surface value have not yet been explicitly determined.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However, the high power amplifier used by </w:t>
      </w:r>
      <w:proofErr w:type="spellStart"/>
      <w:r w:rsidRPr="00370E82">
        <w:rPr>
          <w:lang w:val="en-US"/>
        </w:rPr>
        <w:t>Gapontsev</w:t>
      </w:r>
      <w:proofErr w:type="spellEnd"/>
      <w:r w:rsidRPr="00370E82">
        <w:rPr>
          <w:lang w:val="en-US"/>
        </w:rPr>
        <w:t xml:space="preserve"> et al [19], which had a MFD of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14 µm, withstood output powers of up to 2 kW and consequently </w:t>
      </w:r>
      <w:proofErr w:type="spellStart"/>
      <w:r w:rsidRPr="00370E82">
        <w:rPr>
          <w:lang w:val="en-US"/>
        </w:rPr>
        <w:t>fluences</w:t>
      </w:r>
      <w:proofErr w:type="spellEnd"/>
      <w:r w:rsidRPr="00370E82">
        <w:rPr>
          <w:lang w:val="en-US"/>
        </w:rPr>
        <w:t xml:space="preserve"> of about 10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W/µm </w:t>
      </w:r>
      <w:proofErr w:type="gramStart"/>
      <w:r w:rsidRPr="00370E82">
        <w:rPr>
          <w:lang w:val="en-US"/>
        </w:rPr>
        <w:t>2 ,</w:t>
      </w:r>
      <w:proofErr w:type="gramEnd"/>
      <w:r w:rsidRPr="00370E82">
        <w:rPr>
          <w:lang w:val="en-US"/>
        </w:rPr>
        <w:t xml:space="preserve"> thus this value can be used as a reasonable operating limit provided all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other factors (end facet </w:t>
      </w:r>
      <w:proofErr w:type="spellStart"/>
      <w:r w:rsidRPr="00370E82">
        <w:rPr>
          <w:lang w:val="en-US"/>
        </w:rPr>
        <w:t>prepation</w:t>
      </w:r>
      <w:proofErr w:type="spellEnd"/>
      <w:r w:rsidRPr="00370E82">
        <w:rPr>
          <w:lang w:val="en-US"/>
        </w:rPr>
        <w:t xml:space="preserve">, </w:t>
      </w:r>
      <w:proofErr w:type="spellStart"/>
      <w:r w:rsidRPr="00370E82">
        <w:rPr>
          <w:lang w:val="en-US"/>
        </w:rPr>
        <w:t>etc</w:t>
      </w:r>
      <w:proofErr w:type="spellEnd"/>
      <w:r w:rsidRPr="00370E82">
        <w:rPr>
          <w:lang w:val="en-US"/>
        </w:rPr>
        <w:t>) have been taken into account [11].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2.3.3 Thermal effects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2.3.3.1 Coating damage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There are many physical mechanisms which contribute to heat generation within an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optical fiber, such as quantum defect heating, absorption by impurities, excited state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absorption and energy </w:t>
      </w:r>
      <w:proofErr w:type="spellStart"/>
      <w:r w:rsidRPr="00370E82">
        <w:rPr>
          <w:lang w:val="en-US"/>
        </w:rPr>
        <w:t>upconversion</w:t>
      </w:r>
      <w:proofErr w:type="spellEnd"/>
      <w:r w:rsidRPr="00370E82">
        <w:rPr>
          <w:lang w:val="en-US"/>
        </w:rPr>
        <w:t>. Moreover, the increasing pump powers available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from commercial diode sources mean increasing thermal loads imposed on a fiber. While,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as mentioned in the Introduction, optical fibers generally possess excellent properties for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thermal management, this is spoilt slightly by the low-index polymer commonly used as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the protective outer jacket for the fiber. These fluorinated </w:t>
      </w:r>
      <w:proofErr w:type="spellStart"/>
      <w:r w:rsidRPr="00370E82">
        <w:rPr>
          <w:lang w:val="en-US"/>
        </w:rPr>
        <w:t>acryilate</w:t>
      </w:r>
      <w:proofErr w:type="spellEnd"/>
      <w:r w:rsidRPr="00370E82">
        <w:rPr>
          <w:lang w:val="en-US"/>
        </w:rPr>
        <w:t xml:space="preserve"> polymer coatings,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chosen for their good optical properties and ease of application during the fiber drawing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process, suffer from very poor thermal conductivities of k 2 = 0.24WK −1 m −1 [20] and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begin to degrade at temperatures approaching T d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150 − 200 ◦ C [6].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We can estimate the heat deposition per unit length required to cause damage to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outer polymer coating from [21]</w:t>
      </w:r>
      <w:r>
        <w:rPr>
          <w:lang w:val="en-US"/>
        </w:rPr>
        <w:t xml:space="preserve"> </w:t>
      </w:r>
      <w:r w:rsidRPr="00370E82">
        <w:rPr>
          <w:lang w:val="en-US"/>
        </w:rPr>
        <w:t xml:space="preserve">P </w:t>
      </w:r>
      <w:proofErr w:type="spellStart"/>
      <w:r w:rsidRPr="00370E82">
        <w:rPr>
          <w:lang w:val="en-US"/>
        </w:rPr>
        <w:t>hmax</w:t>
      </w:r>
      <w:proofErr w:type="spellEnd"/>
      <w:r w:rsidRPr="00370E82">
        <w:rPr>
          <w:lang w:val="en-US"/>
        </w:rPr>
        <w:t xml:space="preserve"> = 4</w:t>
      </w:r>
      <w:proofErr w:type="gramStart"/>
      <w:r w:rsidRPr="00370E82">
        <w:rPr>
          <w:lang w:val="en-US"/>
        </w:rPr>
        <w:t>π(</w:t>
      </w:r>
      <w:proofErr w:type="gramEnd"/>
      <w:r w:rsidRPr="00370E82">
        <w:rPr>
          <w:lang w:val="en-US"/>
        </w:rPr>
        <w:t>T d − T s )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(2.7)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where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T s = </w:t>
      </w:r>
      <w:proofErr w:type="spellStart"/>
      <w:r w:rsidRPr="00370E82">
        <w:rPr>
          <w:lang w:val="en-US"/>
        </w:rPr>
        <w:t>ambienttemperature</w:t>
      </w:r>
      <w:proofErr w:type="spellEnd"/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r </w:t>
      </w:r>
      <w:proofErr w:type="gramStart"/>
      <w:r w:rsidRPr="00370E82">
        <w:rPr>
          <w:lang w:val="en-US"/>
        </w:rPr>
        <w:t>clad ,</w:t>
      </w:r>
      <w:proofErr w:type="gramEnd"/>
      <w:r w:rsidRPr="00370E82">
        <w:rPr>
          <w:lang w:val="en-US"/>
        </w:rPr>
        <w:t xml:space="preserve"> r poly = </w:t>
      </w:r>
      <w:proofErr w:type="spellStart"/>
      <w:r w:rsidRPr="00370E82">
        <w:rPr>
          <w:lang w:val="en-US"/>
        </w:rPr>
        <w:t>innercladdingandpolymercoatingradius</w:t>
      </w:r>
      <w:proofErr w:type="spellEnd"/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H 2 = </w:t>
      </w:r>
      <w:proofErr w:type="spellStart"/>
      <w:r w:rsidRPr="00370E82">
        <w:rPr>
          <w:lang w:val="en-US"/>
        </w:rPr>
        <w:t>heattransfercoefficientforpolymercoating</w:t>
      </w:r>
      <w:proofErr w:type="spellEnd"/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Applying this to a hypothetical situation with a fiber with a 400 µm cladding diameter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and a 50 µm thick polymer layer, we can see that if a coating experiencing thermal load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T d = 200 ◦ C is convection cooled (H 2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10WK </w:t>
      </w:r>
      <w:r w:rsidRPr="00370E82">
        <w:rPr>
          <w:rFonts w:ascii="Calibri" w:hAnsi="Calibri" w:cs="Calibri"/>
          <w:lang w:val="en-US"/>
        </w:rPr>
        <w:t>−</w:t>
      </w:r>
      <w:r w:rsidRPr="00370E82">
        <w:rPr>
          <w:lang w:val="en-US"/>
        </w:rPr>
        <w:t xml:space="preserve">1 m </w:t>
      </w:r>
      <w:r w:rsidRPr="00370E82">
        <w:rPr>
          <w:rFonts w:ascii="Calibri" w:hAnsi="Calibri" w:cs="Calibri"/>
          <w:lang w:val="en-US"/>
        </w:rPr>
        <w:t>−</w:t>
      </w:r>
      <w:proofErr w:type="gramStart"/>
      <w:r w:rsidRPr="00370E82">
        <w:rPr>
          <w:lang w:val="en-US"/>
        </w:rPr>
        <w:t>2 )</w:t>
      </w:r>
      <w:proofErr w:type="gramEnd"/>
      <w:r w:rsidRPr="00370E82">
        <w:rPr>
          <w:lang w:val="en-US"/>
        </w:rPr>
        <w:t xml:space="preserve"> at room temperature T s = 20 </w:t>
      </w:r>
      <w:r w:rsidRPr="00370E82">
        <w:rPr>
          <w:rFonts w:ascii="Calibri" w:hAnsi="Calibri" w:cs="Calibri"/>
          <w:lang w:val="en-US"/>
        </w:rPr>
        <w:t>◦</w:t>
      </w:r>
      <w:r w:rsidRPr="00370E82">
        <w:rPr>
          <w:lang w:val="en-US"/>
        </w:rPr>
        <w:t xml:space="preserve"> C,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the maximum heat deposition per unit length the coating can withstand is </w:t>
      </w:r>
      <w:r w:rsidRPr="00370E82">
        <w:rPr>
          <w:rFonts w:ascii="Cambria Math" w:hAnsi="Cambria Math" w:cs="Cambria Math"/>
          <w:lang w:val="en-US"/>
        </w:rPr>
        <w:t>∼</w:t>
      </w:r>
      <w:r w:rsidRPr="00370E82">
        <w:rPr>
          <w:lang w:val="en-US"/>
        </w:rPr>
        <w:t xml:space="preserve"> 46.9W.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From equation 2.7 we can see that increasing the fiber dimensions while reducing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thickness of the applied coating would have a positive effect on the </w:t>
      </w:r>
      <w:r w:rsidRPr="00370E82">
        <w:rPr>
          <w:lang w:val="en-US"/>
        </w:rPr>
        <w:lastRenderedPageBreak/>
        <w:t>longevity of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outer polymer coating. Increasing the fiber dimensions would also be helpful in terms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of increasing the area over which the heat is distributed. However, in the long run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use of other coating materials or active cooling (which would increase the value of H </w:t>
      </w:r>
      <w:proofErr w:type="gramStart"/>
      <w:r w:rsidRPr="00370E82">
        <w:rPr>
          <w:lang w:val="en-US"/>
        </w:rPr>
        <w:t>2 )</w:t>
      </w:r>
      <w:proofErr w:type="gramEnd"/>
      <w:r w:rsidR="006A1FAA">
        <w:rPr>
          <w:lang w:val="en-US"/>
        </w:rPr>
        <w:t xml:space="preserve"> </w:t>
      </w:r>
      <w:r w:rsidRPr="00370E82">
        <w:rPr>
          <w:lang w:val="en-US"/>
        </w:rPr>
        <w:t>would be more sensible.</w:t>
      </w:r>
    </w:p>
    <w:p w:rsidR="006A1FAA" w:rsidRDefault="006A1FAA" w:rsidP="00370E82">
      <w:pPr>
        <w:rPr>
          <w:lang w:val="en-US"/>
        </w:rPr>
      </w:pP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2.3.3.2 Thermal guiding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Another adverse effect arising from a large thermal load is the problem of thermal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guiding, which takes place when the thermal gradient within the core changes the refractive index profile of the fiber material. Eventually, the thermal guiding competes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with the original refractive index </w:t>
      </w:r>
      <w:proofErr w:type="spellStart"/>
      <w:r w:rsidRPr="00370E82">
        <w:rPr>
          <w:lang w:val="en-US"/>
        </w:rPr>
        <w:t>waveguiding</w:t>
      </w:r>
      <w:proofErr w:type="spellEnd"/>
      <w:r w:rsidRPr="00370E82">
        <w:rPr>
          <w:lang w:val="en-US"/>
        </w:rPr>
        <w:t>, resulting in stronger mode confinement.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A stronger mode confinement, which results in a smaller mode area, would subsequently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reduce the threshold values for nonlinear processes and damage as well as support the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propagation of higher order modes which would degrade the beam quality.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The power limit for silica fibers imposed by this limitation is given by [11]: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l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where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η laser = optical </w:t>
      </w:r>
      <w:r w:rsidR="006A1FAA">
        <w:rPr>
          <w:lang w:val="en-US"/>
        </w:rPr>
        <w:t>–</w:t>
      </w:r>
      <w:r w:rsidRPr="00370E82">
        <w:rPr>
          <w:lang w:val="en-US"/>
        </w:rPr>
        <w:t xml:space="preserve"> optical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conversion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>η heat = fraction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of pump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power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turned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to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heat</w:t>
      </w:r>
    </w:p>
    <w:p w:rsidR="00370E82" w:rsidRP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k </w:t>
      </w:r>
      <w:proofErr w:type="spellStart"/>
      <w:r w:rsidRPr="00370E82">
        <w:rPr>
          <w:lang w:val="en-US"/>
        </w:rPr>
        <w:t>tc</w:t>
      </w:r>
      <w:proofErr w:type="spellEnd"/>
      <w:r w:rsidRPr="00370E82">
        <w:rPr>
          <w:lang w:val="en-US"/>
        </w:rPr>
        <w:t xml:space="preserve"> = thermal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conductivity</w:t>
      </w:r>
    </w:p>
    <w:p w:rsidR="007B6373" w:rsidRDefault="00370E82" w:rsidP="00370E82">
      <w:pPr>
        <w:rPr>
          <w:lang w:val="en-US"/>
        </w:rPr>
      </w:pPr>
      <w:proofErr w:type="spellStart"/>
      <w:r w:rsidRPr="00370E82">
        <w:rPr>
          <w:lang w:val="en-US"/>
        </w:rPr>
        <w:t>dt</w:t>
      </w:r>
      <w:proofErr w:type="spellEnd"/>
      <w:r w:rsidR="006A1FAA">
        <w:rPr>
          <w:lang w:val="en-US"/>
        </w:rPr>
        <w:t xml:space="preserve"> </w:t>
      </w:r>
      <w:r w:rsidRPr="00370E82">
        <w:rPr>
          <w:lang w:val="en-US"/>
        </w:rPr>
        <w:t xml:space="preserve">= </w:t>
      </w:r>
      <w:proofErr w:type="spellStart"/>
      <w:r w:rsidRPr="00370E82">
        <w:rPr>
          <w:lang w:val="en-US"/>
        </w:rPr>
        <w:t>thermo</w:t>
      </w:r>
      <w:proofErr w:type="spellEnd"/>
      <w:r w:rsidRPr="00370E82">
        <w:rPr>
          <w:lang w:val="en-US"/>
        </w:rPr>
        <w:t xml:space="preserve"> </w:t>
      </w:r>
      <w:r>
        <w:rPr>
          <w:lang w:val="en-US"/>
        </w:rPr>
        <w:t>–</w:t>
      </w:r>
      <w:r w:rsidRPr="00370E82">
        <w:rPr>
          <w:lang w:val="en-US"/>
        </w:rPr>
        <w:t xml:space="preserve"> optic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coefficient</w:t>
      </w:r>
    </w:p>
    <w:p w:rsidR="00370E82" w:rsidRDefault="00370E82" w:rsidP="00370E82">
      <w:pPr>
        <w:rPr>
          <w:lang w:val="en-US"/>
        </w:rPr>
      </w:pPr>
      <w:r w:rsidRPr="00370E82">
        <w:rPr>
          <w:lang w:val="en-US"/>
        </w:rPr>
        <w:t xml:space="preserve">This researcher conjectured that if the fiber mode area could be increased </w:t>
      </w:r>
      <w:proofErr w:type="spellStart"/>
      <w:r w:rsidRPr="00370E82">
        <w:rPr>
          <w:lang w:val="en-US"/>
        </w:rPr>
        <w:t>arbitratily</w:t>
      </w:r>
      <w:proofErr w:type="spellEnd"/>
      <w:r w:rsidRPr="00370E82">
        <w:rPr>
          <w:lang w:val="en-US"/>
        </w:rPr>
        <w:t>,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in a hypothetical situation with no limits on available pump brightness, the maximum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obtainable output power for a laser would be 36.6 kW, limited by this thermal guidance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phenomenon as well as the onset of SRS. However, we note that this requirement is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for power scaling of single-mode fibers, with no clear mode selection technique in place.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Hypothetically, then, this restriction can be lifted if a suitable method for enforcing</w:t>
      </w:r>
      <w:r w:rsidR="006A1FAA">
        <w:rPr>
          <w:lang w:val="en-US"/>
        </w:rPr>
        <w:t xml:space="preserve"> </w:t>
      </w:r>
      <w:r w:rsidRPr="00370E82">
        <w:rPr>
          <w:lang w:val="en-US"/>
        </w:rPr>
        <w:t>single mode operation in a multimode fiber can be found.</w:t>
      </w:r>
    </w:p>
    <w:p w:rsidR="000472C9" w:rsidRDefault="000472C9" w:rsidP="00370E82">
      <w:pPr>
        <w:rPr>
          <w:lang w:val="en-US"/>
        </w:rPr>
      </w:pPr>
    </w:p>
    <w:p w:rsidR="000472C9" w:rsidRPr="000472C9" w:rsidRDefault="000472C9" w:rsidP="00370E82">
      <w:pPr>
        <w:rPr>
          <w:i/>
          <w:lang w:val="en-US"/>
        </w:rPr>
      </w:pPr>
      <w:r w:rsidRPr="000472C9">
        <w:rPr>
          <w:i/>
          <w:lang w:val="en-US"/>
        </w:rPr>
        <w:t>From Sun PhD</w:t>
      </w:r>
    </w:p>
    <w:p w:rsidR="000472C9" w:rsidRDefault="000472C9" w:rsidP="00370E82">
      <w:pPr>
        <w:rPr>
          <w:lang w:val="en-US"/>
        </w:rPr>
      </w:pPr>
    </w:p>
    <w:p w:rsidR="000472C9" w:rsidRPr="000472C9" w:rsidRDefault="000472C9" w:rsidP="000472C9">
      <w:pPr>
        <w:rPr>
          <w:lang w:val="en-US"/>
        </w:rPr>
      </w:pPr>
      <w:r w:rsidRPr="000472C9">
        <w:rPr>
          <w:lang w:val="en-US"/>
        </w:rPr>
        <w:t>1.2.1.3 Self-Focusing</w:t>
      </w:r>
    </w:p>
    <w:p w:rsidR="000472C9" w:rsidRPr="000472C9" w:rsidRDefault="000472C9" w:rsidP="000472C9">
      <w:pPr>
        <w:rPr>
          <w:lang w:val="en-US"/>
        </w:rPr>
      </w:pPr>
      <w:r w:rsidRPr="000472C9">
        <w:rPr>
          <w:lang w:val="en-US"/>
        </w:rPr>
        <w:t>Self-focusing is a nonlinear effect induced by the refractive index change when the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 xml:space="preserve">optical medium is placed in an intense electromagnetic </w:t>
      </w:r>
      <w:proofErr w:type="gramStart"/>
      <w:r w:rsidRPr="000472C9">
        <w:rPr>
          <w:lang w:val="en-US"/>
        </w:rPr>
        <w:t>field[</w:t>
      </w:r>
      <w:proofErr w:type="gramEnd"/>
      <w:r w:rsidRPr="000472C9">
        <w:rPr>
          <w:lang w:val="en-US"/>
        </w:rPr>
        <w:t>47]. The origin of the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self-focusing stems from the optical Kerr effect in which the refractive index, n,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 xml:space="preserve">depends on the light intensity I, n = n 0 +n 2 I, where n 0 and </w:t>
      </w:r>
      <w:proofErr w:type="spellStart"/>
      <w:r w:rsidRPr="000472C9">
        <w:rPr>
          <w:lang w:val="en-US"/>
        </w:rPr>
        <w:t>n</w:t>
      </w:r>
      <w:proofErr w:type="spellEnd"/>
      <w:r w:rsidRPr="000472C9">
        <w:rPr>
          <w:lang w:val="en-US"/>
        </w:rPr>
        <w:t xml:space="preserve"> 2 are the linear and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non-linear components of the refractive index. n 2 is positive in most materials.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The refractive index becomes larger in the regions where the light intensity is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higher, usually in the center of the light beam. A transverse light intensity gradient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will induce a transverse refractive index gradient that works as a focusing lens.</w:t>
      </w:r>
    </w:p>
    <w:p w:rsidR="000472C9" w:rsidRPr="000472C9" w:rsidRDefault="000472C9" w:rsidP="000472C9">
      <w:pPr>
        <w:rPr>
          <w:lang w:val="en-US"/>
        </w:rPr>
      </w:pPr>
      <w:r w:rsidRPr="000472C9">
        <w:rPr>
          <w:lang w:val="en-US"/>
        </w:rPr>
        <w:t>The light beam is focused by this lens and the peak intensity of the self-focused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region increases which strengthens the focusing lens. The focused light beam will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 xml:space="preserve">eventually induce beam </w:t>
      </w:r>
      <w:proofErr w:type="spellStart"/>
      <w:r w:rsidRPr="000472C9">
        <w:rPr>
          <w:lang w:val="en-US"/>
        </w:rPr>
        <w:t>filamentation</w:t>
      </w:r>
      <w:proofErr w:type="spellEnd"/>
      <w:r w:rsidRPr="000472C9">
        <w:rPr>
          <w:lang w:val="en-US"/>
        </w:rPr>
        <w:t xml:space="preserve"> or optical damage. The threshold of the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 xml:space="preserve">self-focusing is given </w:t>
      </w:r>
      <w:proofErr w:type="gramStart"/>
      <w:r w:rsidRPr="000472C9">
        <w:rPr>
          <w:lang w:val="en-US"/>
        </w:rPr>
        <w:t>by[</w:t>
      </w:r>
      <w:proofErr w:type="gramEnd"/>
      <w:r w:rsidRPr="000472C9">
        <w:rPr>
          <w:lang w:val="en-US"/>
        </w:rPr>
        <w:t>48]</w:t>
      </w:r>
    </w:p>
    <w:p w:rsidR="000472C9" w:rsidRPr="000472C9" w:rsidRDefault="000472C9" w:rsidP="000472C9">
      <w:pPr>
        <w:rPr>
          <w:lang w:val="en-US"/>
        </w:rPr>
      </w:pPr>
      <w:r w:rsidRPr="000472C9">
        <w:rPr>
          <w:lang w:val="en-US"/>
        </w:rPr>
        <w:lastRenderedPageBreak/>
        <w:t>(1.4)</w:t>
      </w:r>
    </w:p>
    <w:p w:rsidR="000472C9" w:rsidRDefault="000472C9" w:rsidP="000472C9">
      <w:pPr>
        <w:rPr>
          <w:lang w:val="en-US"/>
        </w:rPr>
      </w:pPr>
      <w:r w:rsidRPr="000472C9">
        <w:rPr>
          <w:lang w:val="en-US"/>
        </w:rPr>
        <w:t>where λ is the radiation wavelength in vacuum and α is a constant which depends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on the initial spatial distribution of the beam. Assume a Gaussian beam in silica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 xml:space="preserve">fiber, α = 1.8962, n 0 = 1.45, n 2 = 2.6 × 10 −20 m 2 /W, λ = 1.06 µm, then P </w:t>
      </w:r>
      <w:proofErr w:type="spellStart"/>
      <w:r w:rsidRPr="000472C9">
        <w:rPr>
          <w:lang w:val="en-US"/>
        </w:rPr>
        <w:t>cr</w:t>
      </w:r>
      <w:proofErr w:type="spellEnd"/>
      <w:r w:rsidRPr="000472C9">
        <w:rPr>
          <w:lang w:val="en-US"/>
        </w:rPr>
        <w:t xml:space="preserve"> =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4.5 MW. Self-focusing needs to be considered in pulsed fiber lasers and will be</w:t>
      </w:r>
      <w:r w:rsidR="006A1FAA">
        <w:rPr>
          <w:lang w:val="en-US"/>
        </w:rPr>
        <w:t xml:space="preserve"> </w:t>
      </w:r>
      <w:r w:rsidRPr="000472C9">
        <w:rPr>
          <w:lang w:val="en-US"/>
        </w:rPr>
        <w:t>addressed in Chapter 7.</w:t>
      </w:r>
    </w:p>
    <w:p w:rsidR="00976825" w:rsidRDefault="00976825" w:rsidP="000472C9">
      <w:pPr>
        <w:rPr>
          <w:lang w:val="en-US"/>
        </w:rPr>
      </w:pPr>
    </w:p>
    <w:p w:rsidR="006A1FAA" w:rsidRDefault="006A1FAA" w:rsidP="00976825">
      <w:pPr>
        <w:rPr>
          <w:lang w:val="en-US"/>
        </w:rPr>
      </w:pPr>
    </w:p>
    <w:p w:rsidR="00976825" w:rsidRPr="00976825" w:rsidRDefault="00976825" w:rsidP="00976825">
      <w:pPr>
        <w:rPr>
          <w:lang w:val="en-US"/>
        </w:rPr>
      </w:pPr>
      <w:r w:rsidRPr="00976825">
        <w:rPr>
          <w:lang w:val="en-US"/>
        </w:rPr>
        <w:t>1.2.2.1 Thermal Fracture</w:t>
      </w:r>
    </w:p>
    <w:p w:rsidR="00976825" w:rsidRPr="00976825" w:rsidRDefault="00976825" w:rsidP="00976825">
      <w:pPr>
        <w:rPr>
          <w:lang w:val="en-US"/>
        </w:rPr>
      </w:pPr>
      <w:r w:rsidRPr="00976825">
        <w:rPr>
          <w:lang w:val="en-US"/>
        </w:rPr>
        <w:t>Solid-state materials are stronger in compression than in tension, making the surface particularly susceptible to fracture due to the presence of tangential forces.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Thermal-induced stresses can make the fiber surface vulnerable to cracks, scratches,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and voids. The output power of laser leading to thermal fracture due to tensile-limited stress is derived in Ref. [49],</w:t>
      </w:r>
    </w:p>
    <w:p w:rsidR="00976825" w:rsidRPr="00976825" w:rsidRDefault="00976825" w:rsidP="00976825">
      <w:pPr>
        <w:rPr>
          <w:lang w:val="en-US"/>
        </w:rPr>
      </w:pPr>
      <w:r>
        <w:rPr>
          <w:lang w:val="en-US"/>
        </w:rPr>
        <w:t>(1.5)</w:t>
      </w:r>
    </w:p>
    <w:p w:rsidR="00976825" w:rsidRDefault="00976825" w:rsidP="00976825">
      <w:pPr>
        <w:rPr>
          <w:lang w:val="en-US"/>
        </w:rPr>
      </w:pPr>
      <w:r w:rsidRPr="00976825">
        <w:rPr>
          <w:lang w:val="en-US"/>
        </w:rPr>
        <w:t>where η heat is the fraction of the absorbed pump power that is converted to heat,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η laser is the optical-to-optical conversion efficiency, L is the length of the laser,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 xml:space="preserve">R m = 2460 W/m is the rupture modulus of the silica </w:t>
      </w:r>
      <w:proofErr w:type="gramStart"/>
      <w:r w:rsidRPr="00976825">
        <w:rPr>
          <w:lang w:val="en-US"/>
        </w:rPr>
        <w:t>glass[</w:t>
      </w:r>
      <w:proofErr w:type="gramEnd"/>
      <w:r w:rsidRPr="00976825">
        <w:rPr>
          <w:lang w:val="en-US"/>
        </w:rPr>
        <w:t>50], and a and b are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the core and cladding radius, respectively. If we assume η laser = 0.6, η heat = 0.3,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L = 1 m, a = 6 µm, b = 62.5 µm, then P fracture = 61 kW. This effect is not likely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to be a limiting factor in the near future, although commercial fiber lasers have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reached the 10 kW level.</w:t>
      </w:r>
    </w:p>
    <w:p w:rsidR="00976825" w:rsidRDefault="00976825" w:rsidP="00976825">
      <w:pPr>
        <w:rPr>
          <w:lang w:val="en-US"/>
        </w:rPr>
      </w:pPr>
    </w:p>
    <w:p w:rsidR="00976825" w:rsidRPr="00976825" w:rsidRDefault="00976825" w:rsidP="00976825">
      <w:pPr>
        <w:rPr>
          <w:lang w:val="en-US"/>
        </w:rPr>
      </w:pPr>
      <w:r w:rsidRPr="00976825">
        <w:rPr>
          <w:lang w:val="en-US"/>
        </w:rPr>
        <w:t>1.2.2.2 Melting</w:t>
      </w:r>
    </w:p>
    <w:p w:rsidR="00976825" w:rsidRPr="00976825" w:rsidRDefault="00976825" w:rsidP="00976825">
      <w:pPr>
        <w:rPr>
          <w:lang w:val="en-US"/>
        </w:rPr>
      </w:pPr>
      <w:r w:rsidRPr="00976825">
        <w:rPr>
          <w:lang w:val="en-US"/>
        </w:rPr>
        <w:t>When scaling up the power in conventional fiber lasers, the on-axis core temperature can exceed the melting temperature of fused silica. The output power leading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 xml:space="preserve">to melting is given </w:t>
      </w:r>
      <w:proofErr w:type="gramStart"/>
      <w:r w:rsidRPr="00976825">
        <w:rPr>
          <w:lang w:val="en-US"/>
        </w:rPr>
        <w:t>by[</w:t>
      </w:r>
      <w:proofErr w:type="gramEnd"/>
      <w:r w:rsidRPr="00976825">
        <w:rPr>
          <w:lang w:val="en-US"/>
        </w:rPr>
        <w:t>49]</w:t>
      </w:r>
    </w:p>
    <w:p w:rsidR="00976825" w:rsidRPr="00976825" w:rsidRDefault="00976825" w:rsidP="00976825">
      <w:pPr>
        <w:rPr>
          <w:lang w:val="en-US"/>
        </w:rPr>
      </w:pPr>
      <w:r w:rsidRPr="00976825">
        <w:rPr>
          <w:lang w:val="en-US"/>
        </w:rPr>
        <w:t>(1.6)</w:t>
      </w:r>
    </w:p>
    <w:p w:rsidR="00976825" w:rsidRDefault="00976825" w:rsidP="00976825">
      <w:pPr>
        <w:rPr>
          <w:lang w:val="en-US"/>
        </w:rPr>
      </w:pPr>
      <w:r w:rsidRPr="00976825">
        <w:rPr>
          <w:lang w:val="en-US"/>
        </w:rPr>
        <w:t>where k = 1.38 W</w:t>
      </w:r>
      <w:proofErr w:type="gramStart"/>
      <w:r w:rsidRPr="00976825">
        <w:rPr>
          <w:lang w:val="en-US"/>
        </w:rPr>
        <w:t>/(</w:t>
      </w:r>
      <w:proofErr w:type="gramEnd"/>
      <w:r w:rsidRPr="00976825">
        <w:rPr>
          <w:lang w:val="en-US"/>
        </w:rPr>
        <w:t>m · K) is the thermal conductivity of silica[51], T m = 1983 K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is the melting temperature of silica[51], T c is the coolant temperature, and h is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the convection heat-transfer coefficient (or film coefficient or film conductance).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The convection heat-transfer coefficient can vary significantly depending on the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cooling mechanism</w:t>
      </w:r>
      <w:r w:rsidR="000D28CB" w:rsidRPr="000D28CB">
        <w:rPr>
          <w:lang w:val="en-US"/>
        </w:rPr>
        <w:t xml:space="preserve"> </w:t>
      </w:r>
      <w:r w:rsidRPr="00976825">
        <w:rPr>
          <w:lang w:val="en-US"/>
        </w:rPr>
        <w:t>[52]. It may be as low as 1000 W</w:t>
      </w:r>
      <w:proofErr w:type="gramStart"/>
      <w:r w:rsidRPr="00976825">
        <w:rPr>
          <w:lang w:val="en-US"/>
        </w:rPr>
        <w:t>/(</w:t>
      </w:r>
      <w:proofErr w:type="gramEnd"/>
      <w:r w:rsidRPr="00976825">
        <w:rPr>
          <w:lang w:val="en-US"/>
        </w:rPr>
        <w:t>m 2 · K) for forced airflow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cooling or has high as 10,000 W/(m 2 · K) for forced liquid flow of the coolant. If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we assume T c = 300 K, h = 1000 W</w:t>
      </w:r>
      <w:proofErr w:type="gramStart"/>
      <w:r w:rsidRPr="00976825">
        <w:rPr>
          <w:lang w:val="en-US"/>
        </w:rPr>
        <w:t>/(</w:t>
      </w:r>
      <w:proofErr w:type="gramEnd"/>
      <w:r w:rsidRPr="00976825">
        <w:rPr>
          <w:lang w:val="en-US"/>
        </w:rPr>
        <w:t>m 2 · K) and other parameters as assumed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in Sec. 1.2.2.1, then P melting = 1.2 kW. CW high-power fiber lasers can operate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above this level, provided special attention is paid to system design and thermal</w:t>
      </w:r>
      <w:r w:rsidR="006A1FAA">
        <w:rPr>
          <w:lang w:val="en-US"/>
        </w:rPr>
        <w:t xml:space="preserve"> </w:t>
      </w:r>
      <w:r w:rsidRPr="00976825">
        <w:rPr>
          <w:lang w:val="en-US"/>
        </w:rPr>
        <w:t>management.</w:t>
      </w:r>
    </w:p>
    <w:p w:rsidR="001135D9" w:rsidRDefault="001135D9" w:rsidP="00976825">
      <w:pPr>
        <w:rPr>
          <w:lang w:val="en-US"/>
        </w:rPr>
      </w:pPr>
    </w:p>
    <w:p w:rsidR="001135D9" w:rsidRDefault="001135D9">
      <w:pPr>
        <w:rPr>
          <w:lang w:val="en-US"/>
        </w:rPr>
      </w:pPr>
      <w:r>
        <w:rPr>
          <w:lang w:val="en-US"/>
        </w:rPr>
        <w:br w:type="page"/>
      </w:r>
    </w:p>
    <w:p w:rsidR="000D28CB" w:rsidRDefault="000D28CB" w:rsidP="001135D9">
      <w:pPr>
        <w:pBdr>
          <w:bottom w:val="single" w:sz="6" w:space="1" w:color="auto"/>
        </w:pBdr>
        <w:rPr>
          <w:lang w:val="en-US"/>
        </w:rPr>
      </w:pPr>
      <w:r w:rsidRPr="000D28CB">
        <w:rPr>
          <w:lang w:val="en-US"/>
        </w:rPr>
        <w:lastRenderedPageBreak/>
        <w:t>[1] Strategies Unlimited, “Fiber and industrial laser market review and forecast – 2009” (2009).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[1] E. </w:t>
      </w:r>
      <w:proofErr w:type="spellStart"/>
      <w:r w:rsidRPr="001135D9">
        <w:rPr>
          <w:lang w:val="en-US"/>
        </w:rPr>
        <w:t>Snitzer</w:t>
      </w:r>
      <w:proofErr w:type="spellEnd"/>
      <w:r w:rsidRPr="001135D9">
        <w:rPr>
          <w:lang w:val="en-US"/>
        </w:rPr>
        <w:t xml:space="preserve">. Optical Maser Action of </w:t>
      </w:r>
      <w:proofErr w:type="spellStart"/>
      <w:r w:rsidRPr="001135D9">
        <w:rPr>
          <w:lang w:val="en-US"/>
        </w:rPr>
        <w:t>Nd</w:t>
      </w:r>
      <w:proofErr w:type="spellEnd"/>
      <w:r w:rsidRPr="001135D9">
        <w:rPr>
          <w:lang w:val="en-US"/>
        </w:rPr>
        <w:t xml:space="preserve"> +3 in a Barium Crown Glass. Physical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Review Letters, 1961.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[2] R.J. Mears, L. </w:t>
      </w:r>
      <w:proofErr w:type="spellStart"/>
      <w:r w:rsidRPr="001135D9">
        <w:rPr>
          <w:lang w:val="en-US"/>
        </w:rPr>
        <w:t>Reekie</w:t>
      </w:r>
      <w:proofErr w:type="spellEnd"/>
      <w:r w:rsidRPr="001135D9">
        <w:rPr>
          <w:lang w:val="en-US"/>
        </w:rPr>
        <w:t>, S.B. Poole, and D.N. Payne. Low-threshold tunable CW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and Q-switched </w:t>
      </w:r>
      <w:proofErr w:type="spellStart"/>
      <w:r w:rsidRPr="001135D9">
        <w:rPr>
          <w:lang w:val="en-US"/>
        </w:rPr>
        <w:t>fibre</w:t>
      </w:r>
      <w:proofErr w:type="spellEnd"/>
      <w:r w:rsidRPr="001135D9">
        <w:rPr>
          <w:lang w:val="en-US"/>
        </w:rPr>
        <w:t xml:space="preserve"> laser operating at 1.55 µm. Electronics letters, 22(3):159–160,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1986. ISSN 0013-5194.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[3] E. </w:t>
      </w:r>
      <w:proofErr w:type="spellStart"/>
      <w:r w:rsidRPr="001135D9">
        <w:rPr>
          <w:lang w:val="en-US"/>
        </w:rPr>
        <w:t>Snitzer</w:t>
      </w:r>
      <w:proofErr w:type="spellEnd"/>
      <w:r w:rsidRPr="001135D9">
        <w:rPr>
          <w:lang w:val="en-US"/>
        </w:rPr>
        <w:t xml:space="preserve">, H. Po, F. </w:t>
      </w:r>
      <w:proofErr w:type="spellStart"/>
      <w:r w:rsidRPr="001135D9">
        <w:rPr>
          <w:lang w:val="en-US"/>
        </w:rPr>
        <w:t>Hakimi</w:t>
      </w:r>
      <w:proofErr w:type="spellEnd"/>
      <w:r w:rsidRPr="001135D9">
        <w:rPr>
          <w:lang w:val="en-US"/>
        </w:rPr>
        <w:t xml:space="preserve">, R. </w:t>
      </w:r>
      <w:proofErr w:type="spellStart"/>
      <w:r w:rsidRPr="001135D9">
        <w:rPr>
          <w:lang w:val="en-US"/>
        </w:rPr>
        <w:t>Tumminelli</w:t>
      </w:r>
      <w:proofErr w:type="spellEnd"/>
      <w:r w:rsidRPr="001135D9">
        <w:rPr>
          <w:lang w:val="en-US"/>
        </w:rPr>
        <w:t>, and B.C. McCollum. Double clad,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offset core </w:t>
      </w:r>
      <w:proofErr w:type="spellStart"/>
      <w:r w:rsidRPr="001135D9">
        <w:rPr>
          <w:lang w:val="en-US"/>
        </w:rPr>
        <w:t>Nd</w:t>
      </w:r>
      <w:proofErr w:type="spellEnd"/>
      <w:r w:rsidRPr="001135D9">
        <w:rPr>
          <w:lang w:val="en-US"/>
        </w:rPr>
        <w:t xml:space="preserve"> fiber laser. In Optical Fiber Sensors, page PD5. Optical Society of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America, 1988.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[4] V. Dominic, S. </w:t>
      </w:r>
      <w:proofErr w:type="spellStart"/>
      <w:r w:rsidRPr="001135D9">
        <w:rPr>
          <w:lang w:val="en-US"/>
        </w:rPr>
        <w:t>MacCormack</w:t>
      </w:r>
      <w:proofErr w:type="spellEnd"/>
      <w:r w:rsidRPr="001135D9">
        <w:rPr>
          <w:lang w:val="en-US"/>
        </w:rPr>
        <w:t xml:space="preserve">, R. </w:t>
      </w:r>
      <w:proofErr w:type="spellStart"/>
      <w:r w:rsidRPr="001135D9">
        <w:rPr>
          <w:lang w:val="en-US"/>
        </w:rPr>
        <w:t>Waarts</w:t>
      </w:r>
      <w:proofErr w:type="spellEnd"/>
      <w:r w:rsidRPr="001135D9">
        <w:rPr>
          <w:lang w:val="en-US"/>
        </w:rPr>
        <w:t xml:space="preserve">, S. Sanders, S. </w:t>
      </w:r>
      <w:proofErr w:type="spellStart"/>
      <w:r w:rsidRPr="001135D9">
        <w:rPr>
          <w:lang w:val="en-US"/>
        </w:rPr>
        <w:t>Bicknese</w:t>
      </w:r>
      <w:proofErr w:type="spellEnd"/>
      <w:r w:rsidRPr="001135D9">
        <w:rPr>
          <w:lang w:val="en-US"/>
        </w:rPr>
        <w:t xml:space="preserve">, R. </w:t>
      </w:r>
      <w:proofErr w:type="spellStart"/>
      <w:r w:rsidRPr="001135D9">
        <w:rPr>
          <w:lang w:val="en-US"/>
        </w:rPr>
        <w:t>Dohle</w:t>
      </w:r>
      <w:proofErr w:type="spellEnd"/>
      <w:r w:rsidRPr="001135D9">
        <w:rPr>
          <w:lang w:val="en-US"/>
        </w:rPr>
        <w:t>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E. </w:t>
      </w:r>
      <w:proofErr w:type="spellStart"/>
      <w:r w:rsidRPr="001135D9">
        <w:rPr>
          <w:lang w:val="en-US"/>
        </w:rPr>
        <w:t>Wolak</w:t>
      </w:r>
      <w:proofErr w:type="spellEnd"/>
      <w:r w:rsidRPr="001135D9">
        <w:rPr>
          <w:lang w:val="en-US"/>
        </w:rPr>
        <w:t xml:space="preserve">, P.S. </w:t>
      </w:r>
      <w:proofErr w:type="spellStart"/>
      <w:r w:rsidRPr="001135D9">
        <w:rPr>
          <w:lang w:val="en-US"/>
        </w:rPr>
        <w:t>Yeh</w:t>
      </w:r>
      <w:proofErr w:type="spellEnd"/>
      <w:r w:rsidRPr="001135D9">
        <w:rPr>
          <w:lang w:val="en-US"/>
        </w:rPr>
        <w:t xml:space="preserve">, and E. </w:t>
      </w:r>
      <w:proofErr w:type="spellStart"/>
      <w:r w:rsidRPr="001135D9">
        <w:rPr>
          <w:lang w:val="en-US"/>
        </w:rPr>
        <w:t>Zucker</w:t>
      </w:r>
      <w:proofErr w:type="spellEnd"/>
      <w:r w:rsidRPr="001135D9">
        <w:rPr>
          <w:lang w:val="en-US"/>
        </w:rPr>
        <w:t>. 110 W fiber laser. In Lasers and Electro-Optics, 1999. CLEO’99. Summaries of Papers Presented at the Conference on,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pages CPD11–1. IEEE. ISBN 1-55752-595-1.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[5] N.S. </w:t>
      </w:r>
      <w:proofErr w:type="spellStart"/>
      <w:r w:rsidRPr="001135D9">
        <w:rPr>
          <w:lang w:val="en-US"/>
        </w:rPr>
        <w:t>Platonov</w:t>
      </w:r>
      <w:proofErr w:type="spellEnd"/>
      <w:r w:rsidRPr="001135D9">
        <w:rPr>
          <w:lang w:val="en-US"/>
        </w:rPr>
        <w:t xml:space="preserve">, D.V.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, V.P.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, and V. </w:t>
      </w:r>
      <w:proofErr w:type="spellStart"/>
      <w:r w:rsidRPr="001135D9">
        <w:rPr>
          <w:lang w:val="en-US"/>
        </w:rPr>
        <w:t>Shumilin</w:t>
      </w:r>
      <w:proofErr w:type="spellEnd"/>
      <w:r w:rsidRPr="001135D9">
        <w:rPr>
          <w:lang w:val="en-US"/>
        </w:rPr>
        <w:t>. 135W CW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fiber laser with perfect single mode output. In Lasers and Electro-Optics, 2002.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CLEO’02. Technical Digest. Summaries of Papers Presented at the, pages CPDC3–1. IEEE, 2002. ISBN 1-55752-705-9.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[6] Y. </w:t>
      </w:r>
      <w:proofErr w:type="spellStart"/>
      <w:r w:rsidRPr="001135D9">
        <w:rPr>
          <w:lang w:val="en-US"/>
        </w:rPr>
        <w:t>Jeong</w:t>
      </w:r>
      <w:proofErr w:type="spellEnd"/>
      <w:r w:rsidRPr="001135D9">
        <w:rPr>
          <w:lang w:val="en-US"/>
        </w:rPr>
        <w:t xml:space="preserve">, J. </w:t>
      </w:r>
      <w:proofErr w:type="spellStart"/>
      <w:r w:rsidRPr="001135D9">
        <w:rPr>
          <w:lang w:val="en-US"/>
        </w:rPr>
        <w:t>Sahu</w:t>
      </w:r>
      <w:proofErr w:type="spellEnd"/>
      <w:r w:rsidRPr="001135D9">
        <w:rPr>
          <w:lang w:val="en-US"/>
        </w:rPr>
        <w:t>, D. Payne, and J. Nilsson. Ytterbium-doped large-core fiber laser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with 1.36 kW continuous-wave output power. Optics Express, 12(25):6088–6092,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2004. ISSN 1094-4087.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[7] A. </w:t>
      </w:r>
      <w:proofErr w:type="spellStart"/>
      <w:r w:rsidRPr="001135D9">
        <w:rPr>
          <w:lang w:val="en-US"/>
        </w:rPr>
        <w:t>Liem</w:t>
      </w:r>
      <w:proofErr w:type="spellEnd"/>
      <w:r w:rsidRPr="001135D9">
        <w:rPr>
          <w:lang w:val="en-US"/>
        </w:rPr>
        <w:t xml:space="preserve">, T. </w:t>
      </w:r>
      <w:proofErr w:type="spellStart"/>
      <w:r w:rsidRPr="001135D9">
        <w:rPr>
          <w:lang w:val="en-US"/>
        </w:rPr>
        <w:t>Limpert</w:t>
      </w:r>
      <w:proofErr w:type="spellEnd"/>
      <w:r w:rsidRPr="001135D9">
        <w:rPr>
          <w:lang w:val="en-US"/>
        </w:rPr>
        <w:t xml:space="preserve">, H. </w:t>
      </w:r>
      <w:proofErr w:type="spellStart"/>
      <w:r w:rsidRPr="001135D9">
        <w:rPr>
          <w:lang w:val="en-US"/>
        </w:rPr>
        <w:t>Zellmer</w:t>
      </w:r>
      <w:proofErr w:type="spellEnd"/>
      <w:r w:rsidRPr="001135D9">
        <w:rPr>
          <w:lang w:val="en-US"/>
        </w:rPr>
        <w:t xml:space="preserve">, A. </w:t>
      </w:r>
      <w:proofErr w:type="spellStart"/>
      <w:r w:rsidRPr="001135D9">
        <w:rPr>
          <w:lang w:val="en-US"/>
        </w:rPr>
        <w:t>Tunnermann</w:t>
      </w:r>
      <w:proofErr w:type="spellEnd"/>
      <w:r w:rsidRPr="001135D9">
        <w:rPr>
          <w:lang w:val="en-US"/>
        </w:rPr>
        <w:t xml:space="preserve">, V. </w:t>
      </w:r>
      <w:proofErr w:type="spellStart"/>
      <w:r w:rsidRPr="001135D9">
        <w:rPr>
          <w:lang w:val="en-US"/>
        </w:rPr>
        <w:t>Reichel</w:t>
      </w:r>
      <w:proofErr w:type="spellEnd"/>
      <w:r w:rsidRPr="001135D9">
        <w:rPr>
          <w:lang w:val="en-US"/>
        </w:rPr>
        <w:t xml:space="preserve">, K. </w:t>
      </w:r>
      <w:proofErr w:type="spellStart"/>
      <w:r w:rsidRPr="001135D9">
        <w:rPr>
          <w:lang w:val="en-US"/>
        </w:rPr>
        <w:t>Morl</w:t>
      </w:r>
      <w:proofErr w:type="spellEnd"/>
      <w:r w:rsidRPr="001135D9">
        <w:rPr>
          <w:lang w:val="en-US"/>
        </w:rPr>
        <w:t xml:space="preserve">, S. </w:t>
      </w:r>
      <w:proofErr w:type="spellStart"/>
      <w:r w:rsidRPr="001135D9">
        <w:rPr>
          <w:lang w:val="en-US"/>
        </w:rPr>
        <w:t>Jetschke</w:t>
      </w:r>
      <w:proofErr w:type="spellEnd"/>
      <w:r w:rsidRPr="001135D9">
        <w:rPr>
          <w:lang w:val="en-US"/>
        </w:rPr>
        <w:t>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S. Unger, H.P. Muller, J. </w:t>
      </w:r>
      <w:proofErr w:type="spellStart"/>
      <w:r w:rsidRPr="001135D9">
        <w:rPr>
          <w:lang w:val="en-US"/>
        </w:rPr>
        <w:t>Kirchhof</w:t>
      </w:r>
      <w:proofErr w:type="spellEnd"/>
      <w:r w:rsidRPr="001135D9">
        <w:rPr>
          <w:lang w:val="en-US"/>
        </w:rPr>
        <w:t xml:space="preserve">, T. </w:t>
      </w:r>
      <w:proofErr w:type="spellStart"/>
      <w:r w:rsidRPr="001135D9">
        <w:rPr>
          <w:lang w:val="en-US"/>
        </w:rPr>
        <w:t>Sandrock</w:t>
      </w:r>
      <w:proofErr w:type="spellEnd"/>
      <w:r w:rsidRPr="001135D9">
        <w:rPr>
          <w:lang w:val="en-US"/>
        </w:rPr>
        <w:t xml:space="preserve">, and A. </w:t>
      </w:r>
      <w:proofErr w:type="spellStart"/>
      <w:r w:rsidRPr="001135D9">
        <w:rPr>
          <w:lang w:val="en-US"/>
        </w:rPr>
        <w:t>Harschak</w:t>
      </w:r>
      <w:proofErr w:type="spellEnd"/>
      <w:r w:rsidRPr="001135D9">
        <w:rPr>
          <w:lang w:val="en-US"/>
        </w:rPr>
        <w:t xml:space="preserve">. 1.3 kW </w:t>
      </w:r>
      <w:proofErr w:type="spellStart"/>
      <w:r w:rsidRPr="001135D9">
        <w:rPr>
          <w:lang w:val="en-US"/>
        </w:rPr>
        <w:t>Yb</w:t>
      </w:r>
      <w:proofErr w:type="spellEnd"/>
      <w:r w:rsidRPr="001135D9">
        <w:rPr>
          <w:lang w:val="en-US"/>
        </w:rPr>
        <w:t>-doped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fiber laser with excellent beam quality. In Lasers and Electro-Optics, </w:t>
      </w:r>
      <w:proofErr w:type="gramStart"/>
      <w:r w:rsidRPr="001135D9">
        <w:rPr>
          <w:lang w:val="en-US"/>
        </w:rPr>
        <w:t>2004.(</w:t>
      </w:r>
      <w:proofErr w:type="gramEnd"/>
      <w:r w:rsidRPr="001135D9">
        <w:rPr>
          <w:lang w:val="en-US"/>
        </w:rPr>
        <w:t>CLEO).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Conference on, volume 2, pages 1067–1068. IEEE, 2004. ISBN 1557527776.</w:t>
      </w:r>
    </w:p>
    <w:p w:rsid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[8] V.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, D.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, N. </w:t>
      </w:r>
      <w:proofErr w:type="spellStart"/>
      <w:r w:rsidRPr="001135D9">
        <w:rPr>
          <w:lang w:val="en-US"/>
        </w:rPr>
        <w:t>Platonov</w:t>
      </w:r>
      <w:proofErr w:type="spellEnd"/>
      <w:r w:rsidRPr="001135D9">
        <w:rPr>
          <w:lang w:val="en-US"/>
        </w:rPr>
        <w:t xml:space="preserve">, O. </w:t>
      </w:r>
      <w:proofErr w:type="spellStart"/>
      <w:r w:rsidRPr="001135D9">
        <w:rPr>
          <w:lang w:val="en-US"/>
        </w:rPr>
        <w:t>Shkurikhin</w:t>
      </w:r>
      <w:proofErr w:type="spellEnd"/>
      <w:r w:rsidRPr="001135D9">
        <w:rPr>
          <w:lang w:val="en-US"/>
        </w:rPr>
        <w:t xml:space="preserve">, V. </w:t>
      </w:r>
      <w:proofErr w:type="spellStart"/>
      <w:r w:rsidRPr="001135D9">
        <w:rPr>
          <w:lang w:val="en-US"/>
        </w:rPr>
        <w:t>Fomin</w:t>
      </w:r>
      <w:proofErr w:type="spellEnd"/>
      <w:r w:rsidRPr="001135D9">
        <w:rPr>
          <w:lang w:val="en-US"/>
        </w:rPr>
        <w:t xml:space="preserve">, A. </w:t>
      </w:r>
      <w:proofErr w:type="spellStart"/>
      <w:r w:rsidRPr="001135D9">
        <w:rPr>
          <w:lang w:val="en-US"/>
        </w:rPr>
        <w:t>Mashkin</w:t>
      </w:r>
      <w:proofErr w:type="spellEnd"/>
      <w:r w:rsidRPr="001135D9">
        <w:rPr>
          <w:lang w:val="en-US"/>
        </w:rPr>
        <w:t>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M. Abramov, and S. </w:t>
      </w:r>
      <w:proofErr w:type="spellStart"/>
      <w:r w:rsidRPr="001135D9">
        <w:rPr>
          <w:lang w:val="en-US"/>
        </w:rPr>
        <w:t>Ferin</w:t>
      </w:r>
      <w:proofErr w:type="spellEnd"/>
      <w:r w:rsidRPr="001135D9">
        <w:rPr>
          <w:lang w:val="en-US"/>
        </w:rPr>
        <w:t>. 2 kW CW ytterbium fiber laser with record diffraction-limited brightness. In Lasers and Electro-Optics Europe, 2005. CLEO/Europe. 2005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Conference on, volume 12, page 508. IEEE, 2005. ISBN 0-7803-8974-3.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[9] F. </w:t>
      </w:r>
      <w:proofErr w:type="spellStart"/>
      <w:r w:rsidRPr="001135D9">
        <w:rPr>
          <w:lang w:val="en-US"/>
        </w:rPr>
        <w:t>Fomin</w:t>
      </w:r>
      <w:proofErr w:type="spellEnd"/>
      <w:r w:rsidRPr="001135D9">
        <w:rPr>
          <w:lang w:val="en-US"/>
        </w:rPr>
        <w:t xml:space="preserve">, A. </w:t>
      </w:r>
      <w:proofErr w:type="spellStart"/>
      <w:r w:rsidRPr="001135D9">
        <w:rPr>
          <w:lang w:val="en-US"/>
        </w:rPr>
        <w:t>Mashkin</w:t>
      </w:r>
      <w:proofErr w:type="spellEnd"/>
      <w:r w:rsidRPr="001135D9">
        <w:rPr>
          <w:lang w:val="en-US"/>
        </w:rPr>
        <w:t xml:space="preserve">, M. Abramov, A. </w:t>
      </w:r>
      <w:proofErr w:type="spellStart"/>
      <w:r w:rsidRPr="001135D9">
        <w:rPr>
          <w:lang w:val="en-US"/>
        </w:rPr>
        <w:t>Ferin</w:t>
      </w:r>
      <w:proofErr w:type="spellEnd"/>
      <w:r w:rsidRPr="001135D9">
        <w:rPr>
          <w:lang w:val="en-US"/>
        </w:rPr>
        <w:t xml:space="preserve">, and V.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. 3 kW </w:t>
      </w:r>
      <w:proofErr w:type="spellStart"/>
      <w:r w:rsidRPr="001135D9">
        <w:rPr>
          <w:lang w:val="en-US"/>
        </w:rPr>
        <w:t>Yb</w:t>
      </w:r>
      <w:proofErr w:type="spellEnd"/>
      <w:r w:rsidRPr="001135D9">
        <w:rPr>
          <w:lang w:val="en-US"/>
        </w:rPr>
        <w:t xml:space="preserve"> </w:t>
      </w:r>
      <w:proofErr w:type="spellStart"/>
      <w:r w:rsidRPr="001135D9">
        <w:rPr>
          <w:lang w:val="en-US"/>
        </w:rPr>
        <w:t>fibre</w:t>
      </w:r>
      <w:proofErr w:type="spellEnd"/>
      <w:r w:rsidR="00400429">
        <w:rPr>
          <w:lang w:val="en-US"/>
        </w:rPr>
        <w:t xml:space="preserve"> </w:t>
      </w:r>
      <w:r w:rsidRPr="001135D9">
        <w:rPr>
          <w:lang w:val="en-US"/>
        </w:rPr>
        <w:t>lasers with a single mode output. In International Symposium on High-Power Fiber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Lasers and their Applications, 2006.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[10] A. Hayward, W.A. Clarkson, P.W. Turner, J. Nilsson, A.B. </w:t>
      </w:r>
      <w:proofErr w:type="spellStart"/>
      <w:r w:rsidRPr="001135D9">
        <w:rPr>
          <w:lang w:val="en-US"/>
        </w:rPr>
        <w:t>Grudinin</w:t>
      </w:r>
      <w:proofErr w:type="spellEnd"/>
      <w:r w:rsidRPr="001135D9">
        <w:rPr>
          <w:lang w:val="en-US"/>
        </w:rPr>
        <w:t>, and D.C.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Hanna. Efficient cladding-pumped Tm-doped silica </w:t>
      </w:r>
      <w:proofErr w:type="spellStart"/>
      <w:r w:rsidRPr="001135D9">
        <w:rPr>
          <w:lang w:val="en-US"/>
        </w:rPr>
        <w:t>fibre</w:t>
      </w:r>
      <w:proofErr w:type="spellEnd"/>
      <w:r w:rsidRPr="001135D9">
        <w:rPr>
          <w:lang w:val="en-US"/>
        </w:rPr>
        <w:t xml:space="preserve"> laser with high power</w:t>
      </w:r>
      <w:r w:rsidR="00400429">
        <w:rPr>
          <w:lang w:val="en-US"/>
        </w:rPr>
        <w:t xml:space="preserve"> s</w:t>
      </w:r>
      <w:r w:rsidRPr="001135D9">
        <w:rPr>
          <w:lang w:val="en-US"/>
        </w:rPr>
        <w:t>ingle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mode output at 2 µm. Electronics letters, 36(8):711–712, 2000.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[11] S.D. Jackson. Cross relaxation and energy transfer </w:t>
      </w:r>
      <w:proofErr w:type="spellStart"/>
      <w:r w:rsidRPr="001135D9">
        <w:rPr>
          <w:lang w:val="en-US"/>
        </w:rPr>
        <w:t>upconversion</w:t>
      </w:r>
      <w:proofErr w:type="spellEnd"/>
      <w:r w:rsidRPr="001135D9">
        <w:rPr>
          <w:lang w:val="en-US"/>
        </w:rPr>
        <w:t xml:space="preserve"> processes relevant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to the functioning of 2 µm Tm3+-doped silica </w:t>
      </w:r>
      <w:proofErr w:type="spellStart"/>
      <w:r w:rsidRPr="001135D9">
        <w:rPr>
          <w:lang w:val="en-US"/>
        </w:rPr>
        <w:t>fibre</w:t>
      </w:r>
      <w:proofErr w:type="spellEnd"/>
      <w:r w:rsidRPr="001135D9">
        <w:rPr>
          <w:lang w:val="en-US"/>
        </w:rPr>
        <w:t xml:space="preserve"> lasers. Optics communications,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230(1-3):197–203, January 2004. ISSN 00304018.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[12] G.P. </w:t>
      </w:r>
      <w:proofErr w:type="spellStart"/>
      <w:r w:rsidRPr="001135D9">
        <w:rPr>
          <w:lang w:val="en-US"/>
        </w:rPr>
        <w:t>Frith</w:t>
      </w:r>
      <w:proofErr w:type="spellEnd"/>
      <w:r w:rsidRPr="001135D9">
        <w:rPr>
          <w:lang w:val="en-US"/>
        </w:rPr>
        <w:t>, D.G. Lancaster, and S.D. Jackson. 85W Tm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 xml:space="preserve">3+ -doped 2 µm </w:t>
      </w:r>
      <w:proofErr w:type="spellStart"/>
      <w:r w:rsidRPr="001135D9">
        <w:rPr>
          <w:lang w:val="en-US"/>
        </w:rPr>
        <w:t>fibre</w:t>
      </w:r>
      <w:proofErr w:type="spellEnd"/>
      <w:r w:rsidRPr="001135D9">
        <w:rPr>
          <w:lang w:val="en-US"/>
        </w:rPr>
        <w:t xml:space="preserve"> laser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pumped at 793nm. In Lasers and Electro-Optics Society, 2005. LEOS 2005. The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18th Annual Meeting of the IEEE, pages 762–763, 2005. ISBN 0780392175.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[13] E.V. </w:t>
      </w:r>
      <w:proofErr w:type="spellStart"/>
      <w:r w:rsidRPr="001135D9">
        <w:rPr>
          <w:lang w:val="en-US"/>
        </w:rPr>
        <w:t>Slobodtchikov</w:t>
      </w:r>
      <w:proofErr w:type="spellEnd"/>
      <w:r w:rsidRPr="001135D9">
        <w:rPr>
          <w:lang w:val="en-US"/>
        </w:rPr>
        <w:t xml:space="preserve">, P.F. Moulton, and G.P. </w:t>
      </w:r>
      <w:proofErr w:type="spellStart"/>
      <w:r w:rsidRPr="001135D9">
        <w:rPr>
          <w:lang w:val="en-US"/>
        </w:rPr>
        <w:t>Frith</w:t>
      </w:r>
      <w:proofErr w:type="spellEnd"/>
      <w:r w:rsidRPr="001135D9">
        <w:rPr>
          <w:lang w:val="en-US"/>
        </w:rPr>
        <w:t>. Efficient, High-Power, Tm-Doped Silica Fiber Laser - OSA Technical Digest Series (CD). In Advanced Solid-State Photonics, page MF2. Optical Society of America, January 2007.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[14] P.F. Moulton, G.A. </w:t>
      </w:r>
      <w:proofErr w:type="spellStart"/>
      <w:r w:rsidRPr="001135D9">
        <w:rPr>
          <w:lang w:val="en-US"/>
        </w:rPr>
        <w:t>Rines</w:t>
      </w:r>
      <w:proofErr w:type="spellEnd"/>
      <w:r w:rsidRPr="001135D9">
        <w:rPr>
          <w:lang w:val="en-US"/>
        </w:rPr>
        <w:t xml:space="preserve">, E.V. </w:t>
      </w:r>
      <w:proofErr w:type="spellStart"/>
      <w:r w:rsidRPr="001135D9">
        <w:rPr>
          <w:lang w:val="en-US"/>
        </w:rPr>
        <w:t>Slobodtchikov</w:t>
      </w:r>
      <w:proofErr w:type="spellEnd"/>
      <w:r w:rsidRPr="001135D9">
        <w:rPr>
          <w:lang w:val="en-US"/>
        </w:rPr>
        <w:t xml:space="preserve">, K.F. Wall, G.P. </w:t>
      </w:r>
      <w:proofErr w:type="spellStart"/>
      <w:r w:rsidRPr="001135D9">
        <w:rPr>
          <w:lang w:val="en-US"/>
        </w:rPr>
        <w:t>Frith</w:t>
      </w:r>
      <w:proofErr w:type="spellEnd"/>
      <w:r w:rsidRPr="001135D9">
        <w:rPr>
          <w:lang w:val="en-US"/>
        </w:rPr>
        <w:t>, B. Samson,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and A.L.G. Carter. Tm-doped fiber lasers: fundamentals and power scaling. Selected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Topics in Quantum Electronics, IEEE Journal of, 15(1):85–92, January 2009. ISSN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1077-260X.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[15] W.A. Clarkson. CLEO 2008 Short </w:t>
      </w:r>
      <w:proofErr w:type="gramStart"/>
      <w:r w:rsidRPr="001135D9">
        <w:rPr>
          <w:lang w:val="en-US"/>
        </w:rPr>
        <w:t>Course :</w:t>
      </w:r>
      <w:proofErr w:type="gramEnd"/>
      <w:r w:rsidRPr="001135D9">
        <w:rPr>
          <w:lang w:val="en-US"/>
        </w:rPr>
        <w:t xml:space="preserve"> High Power Fiber Lasers and Amplifiers.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pages 1–81, 2008.</w:t>
      </w:r>
    </w:p>
    <w:p w:rsidR="001135D9" w:rsidRDefault="001135D9" w:rsidP="00400429">
      <w:pPr>
        <w:rPr>
          <w:lang w:val="en-US"/>
        </w:rPr>
      </w:pPr>
      <w:r w:rsidRPr="001135D9">
        <w:rPr>
          <w:lang w:val="en-US"/>
        </w:rPr>
        <w:t>[16] Http://optics.org/news/2/1/18. Photonics West: laser markets look good thru</w:t>
      </w:r>
      <w:r w:rsidR="00400429">
        <w:rPr>
          <w:lang w:val="en-US"/>
        </w:rPr>
        <w:t xml:space="preserve"> </w:t>
      </w:r>
      <w:r w:rsidRPr="001135D9">
        <w:rPr>
          <w:lang w:val="en-US"/>
        </w:rPr>
        <w:t>2012, 2011.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lastRenderedPageBreak/>
        <w:t xml:space="preserve">[10] B </w:t>
      </w:r>
      <w:proofErr w:type="spellStart"/>
      <w:r w:rsidRPr="001135D9">
        <w:rPr>
          <w:lang w:val="en-US"/>
        </w:rPr>
        <w:t>Ortac</w:t>
      </w:r>
      <w:proofErr w:type="spellEnd"/>
      <w:r w:rsidRPr="001135D9">
        <w:rPr>
          <w:lang w:val="en-US"/>
        </w:rPr>
        <w:t xml:space="preserve">, A </w:t>
      </w:r>
      <w:proofErr w:type="spellStart"/>
      <w:r w:rsidRPr="001135D9">
        <w:rPr>
          <w:lang w:val="en-US"/>
        </w:rPr>
        <w:t>Hideur</w:t>
      </w:r>
      <w:proofErr w:type="spellEnd"/>
      <w:r w:rsidRPr="001135D9">
        <w:rPr>
          <w:lang w:val="en-US"/>
        </w:rPr>
        <w:t xml:space="preserve">, T </w:t>
      </w:r>
      <w:proofErr w:type="spellStart"/>
      <w:r w:rsidRPr="001135D9">
        <w:rPr>
          <w:lang w:val="en-US"/>
        </w:rPr>
        <w:t>Chartier</w:t>
      </w:r>
      <w:proofErr w:type="spellEnd"/>
      <w:r w:rsidRPr="001135D9">
        <w:rPr>
          <w:lang w:val="en-US"/>
        </w:rPr>
        <w:t xml:space="preserve">, M Brunel, G Martel, M </w:t>
      </w:r>
      <w:proofErr w:type="spellStart"/>
      <w:r w:rsidRPr="001135D9">
        <w:rPr>
          <w:lang w:val="en-US"/>
        </w:rPr>
        <w:t>Salhi</w:t>
      </w:r>
      <w:proofErr w:type="spellEnd"/>
      <w:r w:rsidRPr="001135D9">
        <w:rPr>
          <w:lang w:val="en-US"/>
        </w:rPr>
        <w:t>, and F Sanchez.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Influence of cavity losses on stimulated Brillouin scattering in a self-pulsing side-pumped ytterbium-doped double-clad fiber laser. Optics Communications, 215(4-6):389–395, 2003.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[11] J.W. Dawson, M.J. </w:t>
      </w:r>
      <w:proofErr w:type="spellStart"/>
      <w:r w:rsidRPr="001135D9">
        <w:rPr>
          <w:lang w:val="en-US"/>
        </w:rPr>
        <w:t>Messerly</w:t>
      </w:r>
      <w:proofErr w:type="spellEnd"/>
      <w:r w:rsidRPr="001135D9">
        <w:rPr>
          <w:lang w:val="en-US"/>
        </w:rPr>
        <w:t xml:space="preserve">, R.J. Beach, M.Y. </w:t>
      </w:r>
      <w:proofErr w:type="spellStart"/>
      <w:r w:rsidRPr="001135D9">
        <w:rPr>
          <w:lang w:val="en-US"/>
        </w:rPr>
        <w:t>Shverdin</w:t>
      </w:r>
      <w:proofErr w:type="spellEnd"/>
      <w:r w:rsidRPr="001135D9">
        <w:rPr>
          <w:lang w:val="en-US"/>
        </w:rPr>
        <w:t xml:space="preserve">, E.A </w:t>
      </w:r>
      <w:proofErr w:type="spellStart"/>
      <w:r w:rsidRPr="001135D9">
        <w:rPr>
          <w:lang w:val="en-US"/>
        </w:rPr>
        <w:t>Stappaerts</w:t>
      </w:r>
      <w:proofErr w:type="spellEnd"/>
      <w:r w:rsidRPr="001135D9">
        <w:rPr>
          <w:lang w:val="en-US"/>
        </w:rPr>
        <w:t>, A.K.</w:t>
      </w:r>
      <w:r w:rsidR="00F53715">
        <w:rPr>
          <w:lang w:val="en-US"/>
        </w:rPr>
        <w:t xml:space="preserve"> </w:t>
      </w:r>
      <w:proofErr w:type="spellStart"/>
      <w:r w:rsidRPr="001135D9">
        <w:rPr>
          <w:lang w:val="en-US"/>
        </w:rPr>
        <w:t>Sridharan</w:t>
      </w:r>
      <w:proofErr w:type="spellEnd"/>
      <w:r w:rsidRPr="001135D9">
        <w:rPr>
          <w:lang w:val="en-US"/>
        </w:rPr>
        <w:t xml:space="preserve">, P.H. </w:t>
      </w:r>
      <w:proofErr w:type="spellStart"/>
      <w:r w:rsidRPr="001135D9">
        <w:rPr>
          <w:lang w:val="en-US"/>
        </w:rPr>
        <w:t>Pax</w:t>
      </w:r>
      <w:proofErr w:type="spellEnd"/>
      <w:r w:rsidRPr="001135D9">
        <w:rPr>
          <w:lang w:val="en-US"/>
        </w:rPr>
        <w:t xml:space="preserve">, J.E. </w:t>
      </w:r>
      <w:proofErr w:type="spellStart"/>
      <w:r w:rsidRPr="001135D9">
        <w:rPr>
          <w:lang w:val="en-US"/>
        </w:rPr>
        <w:t>Heebner</w:t>
      </w:r>
      <w:proofErr w:type="spellEnd"/>
      <w:r w:rsidRPr="001135D9">
        <w:rPr>
          <w:lang w:val="en-US"/>
        </w:rPr>
        <w:t xml:space="preserve">, C.W. Siders, and C.P.J. </w:t>
      </w:r>
      <w:proofErr w:type="spellStart"/>
      <w:r w:rsidRPr="001135D9">
        <w:rPr>
          <w:lang w:val="en-US"/>
        </w:rPr>
        <w:t>Barty</w:t>
      </w:r>
      <w:proofErr w:type="spellEnd"/>
      <w:r w:rsidRPr="001135D9">
        <w:rPr>
          <w:lang w:val="en-US"/>
        </w:rPr>
        <w:t>. Analysis of the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scalability of diffraction-limited fiber lasers and amplifiers to high average power.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Optics express, 16(17):13240–66, August 2008. ISSN 1094-4087.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>[12] Y. Aoki, K. Tajima, and I. Mito. Input power limits of single-mode optical fibers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due to stimulated Brillouin scattering in optical communication systems. Journal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 xml:space="preserve">of </w:t>
      </w:r>
      <w:proofErr w:type="spellStart"/>
      <w:r w:rsidRPr="001135D9">
        <w:rPr>
          <w:lang w:val="en-US"/>
        </w:rPr>
        <w:t>Lightwave</w:t>
      </w:r>
      <w:proofErr w:type="spellEnd"/>
      <w:r w:rsidRPr="001135D9">
        <w:rPr>
          <w:lang w:val="en-US"/>
        </w:rPr>
        <w:t xml:space="preserve"> Technology, 6(5):710–719, May 1988. ISSN 07338724.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>[13] R.H. Stolen. Polarization effects in fiber Raman and Brillouin lasers. Quantum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Electronics, IEEE Journal of, (10), 1979.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>[14] D. Yu and W. Lu. Physical origin of dynamical stimulated Brillouin scattering in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optical fibers with feedback. Physical Review A, 51(1), 1995.</w:t>
      </w:r>
    </w:p>
    <w:p w:rsidR="00F53715" w:rsidRDefault="001135D9" w:rsidP="001135D9">
      <w:pPr>
        <w:rPr>
          <w:lang w:val="en-US"/>
        </w:rPr>
      </w:pPr>
      <w:r w:rsidRPr="001135D9">
        <w:rPr>
          <w:lang w:val="en-US"/>
        </w:rPr>
        <w:t>[15] E. Hecht. Optics. Addison-Wesley, 4th edition, 2002.</w:t>
      </w:r>
      <w:r w:rsidR="00F53715">
        <w:rPr>
          <w:lang w:val="en-US"/>
        </w:rPr>
        <w:t xml:space="preserve"> 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>[16] R.H. Stolen. Raman gain in glass optical waveguides. Applied Physics Letters, 22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(6):276, 1973. ISSN 00036951.</w:t>
      </w:r>
    </w:p>
    <w:p w:rsidR="00F53715" w:rsidRDefault="001135D9" w:rsidP="001135D9">
      <w:pPr>
        <w:rPr>
          <w:lang w:val="en-US"/>
        </w:rPr>
      </w:pPr>
      <w:r w:rsidRPr="001135D9">
        <w:rPr>
          <w:lang w:val="en-US"/>
        </w:rPr>
        <w:t>[17] G.P. Agrawal. Nonlinear Fiber Optics. Academic Press, 4th edition, 2007.</w:t>
      </w:r>
      <w:r w:rsidR="00F53715">
        <w:rPr>
          <w:lang w:val="en-US"/>
        </w:rPr>
        <w:t xml:space="preserve"> 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>[18] A.V. Smith, B.T. Do, G.R. Hadley, and R.L. Farrow. Optical damage limits to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pulse energy from fibers. Selected Topics in Quantum Electronics, IEEE Journal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of, 15(1):153–158, January 2009. ISSN 1077-260X.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[19] V.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, D. </w:t>
      </w:r>
      <w:proofErr w:type="spellStart"/>
      <w:r w:rsidRPr="001135D9">
        <w:rPr>
          <w:lang w:val="en-US"/>
        </w:rPr>
        <w:t>Gapontsev</w:t>
      </w:r>
      <w:proofErr w:type="spellEnd"/>
      <w:r w:rsidRPr="001135D9">
        <w:rPr>
          <w:lang w:val="en-US"/>
        </w:rPr>
        <w:t xml:space="preserve">, N. </w:t>
      </w:r>
      <w:proofErr w:type="spellStart"/>
      <w:r w:rsidRPr="001135D9">
        <w:rPr>
          <w:lang w:val="en-US"/>
        </w:rPr>
        <w:t>Platonov</w:t>
      </w:r>
      <w:proofErr w:type="spellEnd"/>
      <w:r w:rsidRPr="001135D9">
        <w:rPr>
          <w:lang w:val="en-US"/>
        </w:rPr>
        <w:t xml:space="preserve">, O. </w:t>
      </w:r>
      <w:proofErr w:type="spellStart"/>
      <w:r w:rsidRPr="001135D9">
        <w:rPr>
          <w:lang w:val="en-US"/>
        </w:rPr>
        <w:t>Shkurikhin</w:t>
      </w:r>
      <w:proofErr w:type="spellEnd"/>
      <w:r w:rsidRPr="001135D9">
        <w:rPr>
          <w:lang w:val="en-US"/>
        </w:rPr>
        <w:t xml:space="preserve">, V. </w:t>
      </w:r>
      <w:proofErr w:type="spellStart"/>
      <w:r w:rsidRPr="001135D9">
        <w:rPr>
          <w:lang w:val="en-US"/>
        </w:rPr>
        <w:t>Fomin</w:t>
      </w:r>
      <w:proofErr w:type="spellEnd"/>
      <w:r w:rsidRPr="001135D9">
        <w:rPr>
          <w:lang w:val="en-US"/>
        </w:rPr>
        <w:t xml:space="preserve">, A. </w:t>
      </w:r>
      <w:proofErr w:type="spellStart"/>
      <w:r w:rsidRPr="001135D9">
        <w:rPr>
          <w:lang w:val="en-US"/>
        </w:rPr>
        <w:t>Mashkin</w:t>
      </w:r>
      <w:proofErr w:type="spellEnd"/>
      <w:r w:rsidRPr="001135D9">
        <w:rPr>
          <w:lang w:val="en-US"/>
        </w:rPr>
        <w:t>,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 xml:space="preserve">M. Abramov, and S. </w:t>
      </w:r>
      <w:proofErr w:type="spellStart"/>
      <w:r w:rsidRPr="001135D9">
        <w:rPr>
          <w:lang w:val="en-US"/>
        </w:rPr>
        <w:t>Ferin</w:t>
      </w:r>
      <w:proofErr w:type="spellEnd"/>
      <w:r w:rsidRPr="001135D9">
        <w:rPr>
          <w:lang w:val="en-US"/>
        </w:rPr>
        <w:t>. 2 kW CW ytterbium fiber laser with record diffraction-limited brightness. In Lasers and Electro-Optics Europe, 2005. CLEO/Europe. 2005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Conference on, volume 12, page 508. IEEE, 2005. ISBN 0-7803-8974-3.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[20] M. </w:t>
      </w:r>
      <w:proofErr w:type="spellStart"/>
      <w:r w:rsidRPr="001135D9">
        <w:rPr>
          <w:lang w:val="en-US"/>
        </w:rPr>
        <w:t>Lapointe</w:t>
      </w:r>
      <w:proofErr w:type="spellEnd"/>
      <w:r w:rsidRPr="001135D9">
        <w:rPr>
          <w:lang w:val="en-US"/>
        </w:rPr>
        <w:t xml:space="preserve">, St. </w:t>
      </w:r>
      <w:proofErr w:type="spellStart"/>
      <w:r w:rsidRPr="001135D9">
        <w:rPr>
          <w:lang w:val="en-US"/>
        </w:rPr>
        <w:t>Chatigny</w:t>
      </w:r>
      <w:proofErr w:type="spellEnd"/>
      <w:r w:rsidRPr="001135D9">
        <w:rPr>
          <w:lang w:val="en-US"/>
        </w:rPr>
        <w:t xml:space="preserve">, M. </w:t>
      </w:r>
      <w:proofErr w:type="spellStart"/>
      <w:r w:rsidRPr="001135D9">
        <w:rPr>
          <w:lang w:val="en-US"/>
        </w:rPr>
        <w:t>Piché</w:t>
      </w:r>
      <w:proofErr w:type="spellEnd"/>
      <w:r w:rsidRPr="001135D9">
        <w:rPr>
          <w:lang w:val="en-US"/>
        </w:rPr>
        <w:t>, M. Cain-</w:t>
      </w:r>
      <w:proofErr w:type="spellStart"/>
      <w:r w:rsidRPr="001135D9">
        <w:rPr>
          <w:lang w:val="en-US"/>
        </w:rPr>
        <w:t>Skaff</w:t>
      </w:r>
      <w:proofErr w:type="spellEnd"/>
      <w:r w:rsidRPr="001135D9">
        <w:rPr>
          <w:lang w:val="en-US"/>
        </w:rPr>
        <w:t xml:space="preserve">, and J.N. </w:t>
      </w:r>
      <w:proofErr w:type="spellStart"/>
      <w:r w:rsidRPr="001135D9">
        <w:rPr>
          <w:lang w:val="en-US"/>
        </w:rPr>
        <w:t>Maran</w:t>
      </w:r>
      <w:proofErr w:type="spellEnd"/>
      <w:r w:rsidRPr="001135D9">
        <w:rPr>
          <w:lang w:val="en-US"/>
        </w:rPr>
        <w:t>. Thermal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Effects in High Power CW Fiber Lasers. In Proc. SPIE, volume 7195, page 71951U,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2009.</w:t>
      </w:r>
    </w:p>
    <w:p w:rsidR="001135D9" w:rsidRDefault="001135D9" w:rsidP="00F53715">
      <w:pPr>
        <w:rPr>
          <w:lang w:val="en-US"/>
        </w:rPr>
      </w:pPr>
      <w:r w:rsidRPr="001135D9">
        <w:rPr>
          <w:lang w:val="en-US"/>
        </w:rPr>
        <w:t xml:space="preserve">[21] David C Brown and Hanna J Hoffman. </w:t>
      </w:r>
      <w:proofErr w:type="gramStart"/>
      <w:r w:rsidRPr="001135D9">
        <w:rPr>
          <w:lang w:val="en-US"/>
        </w:rPr>
        <w:t>Thermal ,</w:t>
      </w:r>
      <w:proofErr w:type="gramEnd"/>
      <w:r w:rsidRPr="001135D9">
        <w:rPr>
          <w:lang w:val="en-US"/>
        </w:rPr>
        <w:t xml:space="preserve"> Stress , and Thermo-Optic Effects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in High Average Power Double-Clad Silica Fiber Lasers. Quantum, 37(2):207–217,</w:t>
      </w:r>
      <w:r w:rsidR="00F53715">
        <w:rPr>
          <w:lang w:val="en-US"/>
        </w:rPr>
        <w:t xml:space="preserve"> </w:t>
      </w:r>
      <w:r w:rsidRPr="001135D9">
        <w:rPr>
          <w:lang w:val="en-US"/>
        </w:rPr>
        <w:t>2001.</w:t>
      </w:r>
    </w:p>
    <w:p w:rsidR="001135D9" w:rsidRPr="001135D9" w:rsidRDefault="001135D9" w:rsidP="001135D9">
      <w:pPr>
        <w:rPr>
          <w:i/>
          <w:lang w:val="en-US"/>
        </w:rPr>
      </w:pPr>
      <w:r w:rsidRPr="001135D9">
        <w:rPr>
          <w:i/>
          <w:lang w:val="en-US"/>
        </w:rPr>
        <w:t>From Sun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[47] E. Cumberbatch, “Self-focusing in non-linear optics,” J. Inst. </w:t>
      </w:r>
      <w:proofErr w:type="spellStart"/>
      <w:r w:rsidRPr="001135D9">
        <w:rPr>
          <w:lang w:val="en-US"/>
        </w:rPr>
        <w:t>Maths</w:t>
      </w:r>
      <w:proofErr w:type="spellEnd"/>
      <w:r w:rsidRPr="001135D9">
        <w:rPr>
          <w:lang w:val="en-US"/>
        </w:rPr>
        <w:t xml:space="preserve"> </w:t>
      </w:r>
      <w:proofErr w:type="spellStart"/>
      <w:r w:rsidRPr="001135D9">
        <w:rPr>
          <w:lang w:val="en-US"/>
        </w:rPr>
        <w:t>Applics</w:t>
      </w:r>
      <w:proofErr w:type="spellEnd"/>
      <w:r w:rsidR="00F53715">
        <w:rPr>
          <w:lang w:val="en-US"/>
        </w:rPr>
        <w:t xml:space="preserve"> </w:t>
      </w:r>
      <w:r w:rsidRPr="001135D9">
        <w:rPr>
          <w:lang w:val="en-US"/>
        </w:rPr>
        <w:t>6, 250 (1970).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[48] G. </w:t>
      </w:r>
      <w:proofErr w:type="spellStart"/>
      <w:r w:rsidRPr="001135D9">
        <w:rPr>
          <w:lang w:val="en-US"/>
        </w:rPr>
        <w:t>Fibich</w:t>
      </w:r>
      <w:proofErr w:type="spellEnd"/>
      <w:r w:rsidRPr="001135D9">
        <w:rPr>
          <w:lang w:val="en-US"/>
        </w:rPr>
        <w:t xml:space="preserve"> and A. L. Gaeta, “Critical power for self-focusing in bulk media</w:t>
      </w:r>
      <w:r>
        <w:rPr>
          <w:lang w:val="en-US"/>
        </w:rPr>
        <w:t xml:space="preserve"> </w:t>
      </w:r>
      <w:r w:rsidRPr="001135D9">
        <w:rPr>
          <w:lang w:val="en-US"/>
        </w:rPr>
        <w:t>and in hollow waveguides,” Opt. Lett. 25, 335–337 (2000).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>[49] D. C. Brown and H. J. Hoffman, “Thermal, stress, and thermo-optic effects in</w:t>
      </w:r>
      <w:r>
        <w:rPr>
          <w:lang w:val="en-US"/>
        </w:rPr>
        <w:t xml:space="preserve"> </w:t>
      </w:r>
      <w:r w:rsidRPr="001135D9">
        <w:rPr>
          <w:lang w:val="en-US"/>
        </w:rPr>
        <w:t>high average power double-clad silica fiber lasers,” IEEE J. Quantum Elect.</w:t>
      </w:r>
      <w:r>
        <w:rPr>
          <w:lang w:val="en-US"/>
        </w:rPr>
        <w:t xml:space="preserve"> </w:t>
      </w:r>
      <w:r w:rsidRPr="001135D9">
        <w:rPr>
          <w:lang w:val="en-US"/>
        </w:rPr>
        <w:t>37, 207–217 (2001).</w:t>
      </w:r>
    </w:p>
    <w:p w:rsidR="001135D9" w:rsidRPr="001135D9" w:rsidRDefault="001135D9" w:rsidP="001135D9">
      <w:pPr>
        <w:rPr>
          <w:lang w:val="en-US"/>
        </w:rPr>
      </w:pPr>
      <w:r w:rsidRPr="001135D9">
        <w:rPr>
          <w:lang w:val="en-US"/>
        </w:rPr>
        <w:t xml:space="preserve">[50] W. F. </w:t>
      </w:r>
      <w:proofErr w:type="spellStart"/>
      <w:r w:rsidRPr="001135D9">
        <w:rPr>
          <w:lang w:val="en-US"/>
        </w:rPr>
        <w:t>Krupke</w:t>
      </w:r>
      <w:proofErr w:type="spellEnd"/>
      <w:r w:rsidRPr="001135D9">
        <w:rPr>
          <w:lang w:val="en-US"/>
        </w:rPr>
        <w:t xml:space="preserve">, M. D. Shinn, J. E. Marion, J. A. </w:t>
      </w:r>
      <w:proofErr w:type="spellStart"/>
      <w:r w:rsidRPr="001135D9">
        <w:rPr>
          <w:lang w:val="en-US"/>
        </w:rPr>
        <w:t>Caird</w:t>
      </w:r>
      <w:proofErr w:type="spellEnd"/>
      <w:r w:rsidRPr="001135D9">
        <w:rPr>
          <w:lang w:val="en-US"/>
        </w:rPr>
        <w:t>, and S. E. Stokowski,</w:t>
      </w:r>
      <w:r>
        <w:rPr>
          <w:lang w:val="en-US"/>
        </w:rPr>
        <w:t xml:space="preserve"> </w:t>
      </w:r>
      <w:r w:rsidRPr="001135D9">
        <w:rPr>
          <w:lang w:val="en-US"/>
        </w:rPr>
        <w:t>“Spectroscopic, optical, and thermomechanical properties of neodymium-and chromium-doped gadolinium scandium gallium garnet,” J. Opt. Soc.</w:t>
      </w:r>
      <w:r>
        <w:rPr>
          <w:lang w:val="en-US"/>
        </w:rPr>
        <w:t xml:space="preserve"> </w:t>
      </w:r>
      <w:r w:rsidRPr="001135D9">
        <w:rPr>
          <w:lang w:val="en-US"/>
        </w:rPr>
        <w:t>Am. B 3, 102–114 (1986).</w:t>
      </w:r>
    </w:p>
    <w:p w:rsidR="001135D9" w:rsidRDefault="001135D9" w:rsidP="001135D9">
      <w:pPr>
        <w:rPr>
          <w:lang w:val="en-US"/>
        </w:rPr>
      </w:pPr>
      <w:r w:rsidRPr="001135D9">
        <w:rPr>
          <w:lang w:val="en-US"/>
        </w:rPr>
        <w:t>[51] D. E. Gray, American Institute of Physics Handbook (McGraw-Hill, 1972).</w:t>
      </w:r>
    </w:p>
    <w:p w:rsidR="00D643A3" w:rsidRDefault="00D643A3">
      <w:pPr>
        <w:rPr>
          <w:lang w:val="en-US"/>
        </w:rPr>
      </w:pPr>
      <w:r>
        <w:rPr>
          <w:lang w:val="en-US"/>
        </w:rPr>
        <w:br w:type="page"/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lastRenderedPageBreak/>
        <w:t>Fiber Bragg gratings with enhanced thermal</w:t>
      </w:r>
      <w:r>
        <w:rPr>
          <w:lang w:val="en-US"/>
        </w:rPr>
        <w:t xml:space="preserve"> </w:t>
      </w:r>
      <w:r w:rsidRPr="00D643A3">
        <w:rPr>
          <w:lang w:val="en-US"/>
        </w:rPr>
        <w:t>stability by residual stress relaxation</w:t>
      </w:r>
    </w:p>
    <w:p w:rsidR="001135D9" w:rsidRPr="00D643A3" w:rsidRDefault="00D643A3" w:rsidP="00D643A3">
      <w:pPr>
        <w:rPr>
          <w:lang w:val="en-US"/>
        </w:rPr>
      </w:pPr>
      <w:proofErr w:type="spellStart"/>
      <w:r w:rsidRPr="00D643A3">
        <w:rPr>
          <w:lang w:val="en-US"/>
        </w:rPr>
        <w:t>Yuhua</w:t>
      </w:r>
      <w:proofErr w:type="spellEnd"/>
      <w:r w:rsidRPr="00D643A3">
        <w:rPr>
          <w:lang w:val="en-US"/>
        </w:rPr>
        <w:t xml:space="preserve"> Li 1, </w:t>
      </w:r>
      <w:proofErr w:type="gramStart"/>
      <w:r w:rsidRPr="00D643A3">
        <w:rPr>
          <w:lang w:val="en-US"/>
        </w:rPr>
        <w:t>2 ,</w:t>
      </w:r>
      <w:proofErr w:type="gramEnd"/>
      <w:r w:rsidRPr="00D643A3">
        <w:rPr>
          <w:lang w:val="en-US"/>
        </w:rPr>
        <w:t xml:space="preserve"> </w:t>
      </w:r>
      <w:proofErr w:type="spellStart"/>
      <w:r w:rsidRPr="00D643A3">
        <w:rPr>
          <w:lang w:val="en-US"/>
        </w:rPr>
        <w:t>Minwei</w:t>
      </w:r>
      <w:proofErr w:type="spellEnd"/>
      <w:r w:rsidRPr="00D643A3">
        <w:rPr>
          <w:lang w:val="en-US"/>
        </w:rPr>
        <w:t xml:space="preserve"> Yang 1 , D. N. Wang 1 , *, J. Lu 3 , T. Sun 4 and K. T. V. Grattan</w:t>
      </w:r>
    </w:p>
    <w:p w:rsidR="00D643A3" w:rsidRDefault="00D643A3" w:rsidP="00D643A3">
      <w:pPr>
        <w:rPr>
          <w:lang w:val="en-US"/>
        </w:rPr>
      </w:pPr>
      <w:r w:rsidRPr="00D643A3">
        <w:rPr>
          <w:lang w:val="en-US"/>
        </w:rPr>
        <w:t>26 October 2009 / Vol. 17, No. 22 / OPTICS EXPRESS 19785</w:t>
      </w:r>
    </w:p>
    <w:p w:rsidR="00D643A3" w:rsidRDefault="00D643A3" w:rsidP="00D643A3">
      <w:pPr>
        <w:rPr>
          <w:lang w:val="en-US"/>
        </w:rPr>
      </w:pP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>Fiber Bragg grating (FBG) devices used for high power fiber laser systems and optical fiber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sensors in harsh environments often need to be able to survive very high temperatures [1-3].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Although the FBG is usually referred to a ‘permanent’ refractive index modulation in the fiber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core, exposure to a high-temperature environment may result in the bleaching of the refractive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index modulation that forms the grating. The maximum temperature a conventional FBG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(used for example in temperature sensors) can sustain is typically reported to be around 600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ºC, this arising due to the weakness of the germanium and oxygen bonds [4]. Many research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projects have been undertaken to aim to increase the thermal stability of these grating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structures, for example through experiments involving accelerated aging, pre-irradiation, the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formation of type II gratings, specialist ion-doped fibers and the use of chemical composition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fibers, etc. [5-9]. However, a level of reflectivity decay of the grating that is unacceptable for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many sensor purposes is still seen to exist at elevated temperatures and thus high temperature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sensors cannot be developed. Recently, regenerated gratings have been produced in B/Ge-doped fiber, which can sustain high temperatures, of over 1200 ºC [10, 11]. However,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specially doped fiber is required for this type of grating inscription and hydrogen loading of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the fiber is also required [10]. In the last few years, FBGs fabricated by use of femtosecond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laser pulses have attracted considerable attention in research and the thermal stability tests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show that femtosecond laser inscribed type II-IR FBGs exhibit excellent stability, at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temperatures slightly in excess of 1000 ºC [12-13]. This is likely to be the result of a nonlinear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 xml:space="preserve">self-focusing process where </w:t>
      </w:r>
      <w:proofErr w:type="spellStart"/>
      <w:r w:rsidRPr="00D643A3">
        <w:rPr>
          <w:lang w:val="en-US"/>
        </w:rPr>
        <w:t>ultra high</w:t>
      </w:r>
      <w:proofErr w:type="spellEnd"/>
      <w:r w:rsidRPr="00D643A3">
        <w:rPr>
          <w:lang w:val="en-US"/>
        </w:rPr>
        <w:t xml:space="preserve"> peak power locally affects the glass structure [2, 14].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However, good thermal stability cannot be maintained when the temperature is increased to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1100 °C or higher [12-13] and the gratings then rapidly decay. One of the limitations to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achieving an improvement in thermal stability lies in the fact that the residual stress exists in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all optical fibers during their formation process, which has negative effects on the fiber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reliability and grating quality and consequent thermal stability. The residual stress results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mainly from the superposition of the thermal stress, caused by the difference in thermal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expansion coefficients between the fiber core and the cladding, and the mechanical stress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induced by the difference in the viscoelastic properties of the two regions [15].</w:t>
      </w:r>
    </w:p>
    <w:p w:rsidR="00D643A3" w:rsidRDefault="00D643A3" w:rsidP="00D643A3">
      <w:pPr>
        <w:rPr>
          <w:lang w:val="en-US"/>
        </w:rPr>
      </w:pPr>
      <w:r w:rsidRPr="00D643A3">
        <w:rPr>
          <w:lang w:val="en-US"/>
        </w:rPr>
        <w:t>In this paper, results on the characteristics of femtosecond laser pulse-induced type II-IR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FBGs written in non-hydrogenated SMF-28 fibers with relaxed residual stress through use of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an annealing treatment at high temperature are presented. Such gratings exhibit excellent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thermal stability at temperatures up to 1200 °C, showing a grating reflectivity and a resonant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wavelength that are essentially unchanged for 20 hours, during the isothermal measurements.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Moreover, the gratings written in this work have a clear potential to maintain a high thermal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stability at temperatures above 1200 °C, which makes them attractive as sensing elements for</w:t>
      </w:r>
      <w:r w:rsidR="007C4AB6">
        <w:rPr>
          <w:lang w:val="en-US"/>
        </w:rPr>
        <w:t xml:space="preserve"> </w:t>
      </w:r>
      <w:r w:rsidRPr="00D643A3">
        <w:rPr>
          <w:lang w:val="en-US"/>
        </w:rPr>
        <w:t>monitoring applications where very high temperatures are experienced.</w:t>
      </w:r>
    </w:p>
    <w:p w:rsidR="00D643A3" w:rsidRDefault="00D643A3" w:rsidP="00D643A3">
      <w:pPr>
        <w:rPr>
          <w:lang w:val="en-US"/>
        </w:rPr>
      </w:pP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1. N. </w:t>
      </w:r>
      <w:proofErr w:type="spellStart"/>
      <w:r w:rsidRPr="00D643A3">
        <w:rPr>
          <w:lang w:val="en-US"/>
        </w:rPr>
        <w:t>Jovanovic</w:t>
      </w:r>
      <w:proofErr w:type="spellEnd"/>
      <w:r w:rsidRPr="00D643A3">
        <w:rPr>
          <w:lang w:val="en-US"/>
        </w:rPr>
        <w:t xml:space="preserve">, M. A˚ </w:t>
      </w:r>
      <w:proofErr w:type="spellStart"/>
      <w:r w:rsidRPr="00D643A3">
        <w:rPr>
          <w:lang w:val="en-US"/>
        </w:rPr>
        <w:t>slund</w:t>
      </w:r>
      <w:proofErr w:type="spellEnd"/>
      <w:r w:rsidRPr="00D643A3">
        <w:rPr>
          <w:lang w:val="en-US"/>
        </w:rPr>
        <w:t xml:space="preserve">, A. </w:t>
      </w:r>
      <w:proofErr w:type="spellStart"/>
      <w:r w:rsidRPr="00D643A3">
        <w:rPr>
          <w:lang w:val="en-US"/>
        </w:rPr>
        <w:t>Fuerbach</w:t>
      </w:r>
      <w:proofErr w:type="spellEnd"/>
      <w:r w:rsidRPr="00D643A3">
        <w:rPr>
          <w:lang w:val="en-US"/>
        </w:rPr>
        <w:t xml:space="preserve">, S. D. Jackson, G. D. Marshall, and M. J. </w:t>
      </w:r>
      <w:proofErr w:type="spellStart"/>
      <w:r w:rsidRPr="00D643A3">
        <w:rPr>
          <w:lang w:val="en-US"/>
        </w:rPr>
        <w:t>Withford</w:t>
      </w:r>
      <w:proofErr w:type="spellEnd"/>
      <w:r w:rsidRPr="00D643A3">
        <w:rPr>
          <w:lang w:val="en-US"/>
        </w:rPr>
        <w:t>, “Narrow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linewidth,100 W </w:t>
      </w:r>
      <w:proofErr w:type="spellStart"/>
      <w:r w:rsidRPr="00D643A3">
        <w:rPr>
          <w:lang w:val="en-US"/>
        </w:rPr>
        <w:t>cw</w:t>
      </w:r>
      <w:proofErr w:type="spellEnd"/>
      <w:r w:rsidRPr="00D643A3">
        <w:rPr>
          <w:lang w:val="en-US"/>
        </w:rPr>
        <w:t xml:space="preserve"> </w:t>
      </w:r>
      <w:proofErr w:type="spellStart"/>
      <w:r w:rsidRPr="00D643A3">
        <w:rPr>
          <w:lang w:val="en-US"/>
        </w:rPr>
        <w:t>Yb</w:t>
      </w:r>
      <w:proofErr w:type="spellEnd"/>
      <w:r w:rsidRPr="00D643A3">
        <w:rPr>
          <w:lang w:val="en-US"/>
        </w:rPr>
        <w:t xml:space="preserve"> 3+ -doped silica fiber laser with a point-by-point Bragg grating inscribed directly into the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active core,” Opt. Lett. 32(19), 2804-2806 (2007).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>2. J. Canning, “</w:t>
      </w:r>
      <w:proofErr w:type="spellStart"/>
      <w:r w:rsidRPr="00D643A3">
        <w:rPr>
          <w:lang w:val="en-US"/>
        </w:rPr>
        <w:t>Fibre</w:t>
      </w:r>
      <w:proofErr w:type="spellEnd"/>
      <w:r w:rsidRPr="00D643A3">
        <w:rPr>
          <w:lang w:val="en-US"/>
        </w:rPr>
        <w:t xml:space="preserve"> gratings and devices for sensors and lasers,” Laser Photon. Rev. 2, 275-289 (2008).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3. G. </w:t>
      </w:r>
      <w:proofErr w:type="spellStart"/>
      <w:r w:rsidRPr="00D643A3">
        <w:rPr>
          <w:lang w:val="en-US"/>
        </w:rPr>
        <w:t>Brambilla</w:t>
      </w:r>
      <w:proofErr w:type="spellEnd"/>
      <w:r w:rsidRPr="00D643A3">
        <w:rPr>
          <w:lang w:val="en-US"/>
        </w:rPr>
        <w:t xml:space="preserve"> and H. </w:t>
      </w:r>
      <w:proofErr w:type="spellStart"/>
      <w:r w:rsidRPr="00D643A3">
        <w:rPr>
          <w:lang w:val="en-US"/>
        </w:rPr>
        <w:t>Rutt</w:t>
      </w:r>
      <w:proofErr w:type="spellEnd"/>
      <w:r w:rsidRPr="00D643A3">
        <w:rPr>
          <w:lang w:val="en-US"/>
        </w:rPr>
        <w:t>, “Fiber Bragg gratings with enhanced thermal stability,” Appl. Phys. Lett. 80, 3259-3261 (2002).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lastRenderedPageBreak/>
        <w:t xml:space="preserve">4. G. </w:t>
      </w:r>
      <w:proofErr w:type="spellStart"/>
      <w:r w:rsidRPr="00D643A3">
        <w:rPr>
          <w:lang w:val="en-US"/>
        </w:rPr>
        <w:t>Brambilla</w:t>
      </w:r>
      <w:proofErr w:type="spellEnd"/>
      <w:r w:rsidRPr="00D643A3">
        <w:rPr>
          <w:lang w:val="en-US"/>
        </w:rPr>
        <w:t xml:space="preserve">, “High-temperature </w:t>
      </w:r>
      <w:proofErr w:type="spellStart"/>
      <w:r w:rsidRPr="00D643A3">
        <w:rPr>
          <w:lang w:val="en-US"/>
        </w:rPr>
        <w:t>fibre</w:t>
      </w:r>
      <w:proofErr w:type="spellEnd"/>
      <w:r w:rsidRPr="00D643A3">
        <w:rPr>
          <w:lang w:val="en-US"/>
        </w:rPr>
        <w:t xml:space="preserve"> Bragg grating thermometer,” Electron. Lett. 38, 954-955 (2002).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5. T. Erdogan, V. Mizrahi, P. J. </w:t>
      </w:r>
      <w:proofErr w:type="spellStart"/>
      <w:r w:rsidRPr="00D643A3">
        <w:rPr>
          <w:lang w:val="en-US"/>
        </w:rPr>
        <w:t>Lemaire</w:t>
      </w:r>
      <w:proofErr w:type="spellEnd"/>
      <w:r w:rsidRPr="00D643A3">
        <w:rPr>
          <w:lang w:val="en-US"/>
        </w:rPr>
        <w:t>, and D. Monroe, “Decay of ultraviolet-induced fiber Bragg gratings,” J.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Appl. Phys. 76, 73-80 (1994).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6. M. </w:t>
      </w:r>
      <w:proofErr w:type="spellStart"/>
      <w:r w:rsidRPr="00D643A3">
        <w:rPr>
          <w:lang w:val="en-US"/>
        </w:rPr>
        <w:t>Aslund</w:t>
      </w:r>
      <w:proofErr w:type="spellEnd"/>
      <w:r w:rsidRPr="00D643A3">
        <w:rPr>
          <w:lang w:val="en-US"/>
        </w:rPr>
        <w:t xml:space="preserve"> and J. Canning, “Annealing properties of gratings written into UV-</w:t>
      </w:r>
      <w:proofErr w:type="spellStart"/>
      <w:r w:rsidRPr="00D643A3">
        <w:rPr>
          <w:lang w:val="en-US"/>
        </w:rPr>
        <w:t>presensitized</w:t>
      </w:r>
      <w:proofErr w:type="spellEnd"/>
      <w:r w:rsidRPr="00D643A3">
        <w:rPr>
          <w:lang w:val="en-US"/>
        </w:rPr>
        <w:t xml:space="preserve"> hydrogen-</w:t>
      </w:r>
      <w:proofErr w:type="spellStart"/>
      <w:r w:rsidRPr="00D643A3">
        <w:rPr>
          <w:lang w:val="en-US"/>
        </w:rPr>
        <w:t>outdiffused</w:t>
      </w:r>
      <w:proofErr w:type="spellEnd"/>
      <w:r w:rsidRPr="00D643A3">
        <w:rPr>
          <w:lang w:val="en-US"/>
        </w:rPr>
        <w:t xml:space="preserve"> optical fiber,” Opt. Lett. 25, 692-694 (2000)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7. J. L. </w:t>
      </w:r>
      <w:proofErr w:type="spellStart"/>
      <w:r w:rsidRPr="00D643A3">
        <w:rPr>
          <w:lang w:val="en-US"/>
        </w:rPr>
        <w:t>Archambault</w:t>
      </w:r>
      <w:proofErr w:type="spellEnd"/>
      <w:r w:rsidRPr="00D643A3">
        <w:rPr>
          <w:lang w:val="en-US"/>
        </w:rPr>
        <w:t xml:space="preserve">, L. </w:t>
      </w:r>
      <w:proofErr w:type="spellStart"/>
      <w:r w:rsidRPr="00D643A3">
        <w:rPr>
          <w:lang w:val="en-US"/>
        </w:rPr>
        <w:t>Reekie</w:t>
      </w:r>
      <w:proofErr w:type="spellEnd"/>
      <w:r w:rsidRPr="00D643A3">
        <w:rPr>
          <w:lang w:val="en-US"/>
        </w:rPr>
        <w:t xml:space="preserve">, and P. St. </w:t>
      </w:r>
      <w:proofErr w:type="spellStart"/>
      <w:proofErr w:type="gramStart"/>
      <w:r w:rsidRPr="00D643A3">
        <w:rPr>
          <w:lang w:val="en-US"/>
        </w:rPr>
        <w:t>J.Russell</w:t>
      </w:r>
      <w:proofErr w:type="spellEnd"/>
      <w:proofErr w:type="gramEnd"/>
      <w:r w:rsidRPr="00D643A3">
        <w:rPr>
          <w:lang w:val="en-US"/>
        </w:rPr>
        <w:t xml:space="preserve">, “100% reflectivity Bragg reflectors produced in optical </w:t>
      </w:r>
      <w:proofErr w:type="spellStart"/>
      <w:r w:rsidRPr="00D643A3">
        <w:rPr>
          <w:lang w:val="en-US"/>
        </w:rPr>
        <w:t>fibres</w:t>
      </w:r>
      <w:proofErr w:type="spellEnd"/>
      <w:r w:rsidR="007F06B1">
        <w:rPr>
          <w:lang w:val="en-US"/>
        </w:rPr>
        <w:t xml:space="preserve"> </w:t>
      </w:r>
      <w:r w:rsidRPr="00D643A3">
        <w:rPr>
          <w:lang w:val="en-US"/>
        </w:rPr>
        <w:t>by single excimer laser pulses,” Electron. Lett. 29, 453–455 (1993).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>8. M. Fokine, “Formation of thermally stable chemical composition gratings in optical fibers,” J. Opt. Soc. Am. B,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19, 1759-1765 (2002).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>9. M. Fokine, “Thermal stability of oxygen-modulated chemical-composition gratings in standard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telecommunication fiber,” Opt. Lett. 29, 1185-1187 (2004).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10. S. </w:t>
      </w:r>
      <w:proofErr w:type="spellStart"/>
      <w:r w:rsidRPr="00D643A3">
        <w:rPr>
          <w:lang w:val="en-US"/>
        </w:rPr>
        <w:t>Bandyopadhyay</w:t>
      </w:r>
      <w:proofErr w:type="spellEnd"/>
      <w:r w:rsidRPr="00D643A3">
        <w:rPr>
          <w:lang w:val="en-US"/>
        </w:rPr>
        <w:t>, J. Canning, M. Stevenson, and K. Cook, “Ultrahigh-temperature regenerated gratings in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boron-</w:t>
      </w:r>
      <w:proofErr w:type="spellStart"/>
      <w:r w:rsidRPr="00D643A3">
        <w:rPr>
          <w:lang w:val="en-US"/>
        </w:rPr>
        <w:t>codoped</w:t>
      </w:r>
      <w:proofErr w:type="spellEnd"/>
      <w:r w:rsidRPr="00D643A3">
        <w:rPr>
          <w:lang w:val="en-US"/>
        </w:rPr>
        <w:t xml:space="preserve"> </w:t>
      </w:r>
      <w:proofErr w:type="spellStart"/>
      <w:r w:rsidRPr="00D643A3">
        <w:rPr>
          <w:lang w:val="en-US"/>
        </w:rPr>
        <w:t>germanosilicate</w:t>
      </w:r>
      <w:proofErr w:type="spellEnd"/>
      <w:r w:rsidRPr="00D643A3">
        <w:rPr>
          <w:lang w:val="en-US"/>
        </w:rPr>
        <w:t xml:space="preserve"> optical fiber using 193 nm,” Opt. Lett. 33, 1917-1919 (2008).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11. J. </w:t>
      </w:r>
      <w:proofErr w:type="gramStart"/>
      <w:r w:rsidRPr="00D643A3">
        <w:rPr>
          <w:lang w:val="en-US"/>
        </w:rPr>
        <w:t>Canning ,</w:t>
      </w:r>
      <w:proofErr w:type="gramEnd"/>
      <w:r w:rsidRPr="00D643A3">
        <w:rPr>
          <w:lang w:val="en-US"/>
        </w:rPr>
        <w:t xml:space="preserve"> M. Stevenson, S. </w:t>
      </w:r>
      <w:proofErr w:type="spellStart"/>
      <w:r w:rsidRPr="00D643A3">
        <w:rPr>
          <w:lang w:val="en-US"/>
        </w:rPr>
        <w:t>Bandyopadhyay</w:t>
      </w:r>
      <w:proofErr w:type="spellEnd"/>
      <w:r w:rsidRPr="00D643A3">
        <w:rPr>
          <w:lang w:val="en-US"/>
        </w:rPr>
        <w:t xml:space="preserve"> and K. Cook, “Extreme Silica Optical </w:t>
      </w:r>
      <w:proofErr w:type="spellStart"/>
      <w:r w:rsidRPr="00D643A3">
        <w:rPr>
          <w:lang w:val="en-US"/>
        </w:rPr>
        <w:t>Fibre</w:t>
      </w:r>
      <w:proofErr w:type="spellEnd"/>
      <w:r w:rsidRPr="00D643A3">
        <w:rPr>
          <w:lang w:val="en-US"/>
        </w:rPr>
        <w:t xml:space="preserve"> Gratings,” Sensors 8,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6448-6452 (2008).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12. D. </w:t>
      </w:r>
      <w:proofErr w:type="spellStart"/>
      <w:r w:rsidRPr="00D643A3">
        <w:rPr>
          <w:lang w:val="en-US"/>
        </w:rPr>
        <w:t>Grobnic</w:t>
      </w:r>
      <w:proofErr w:type="spellEnd"/>
      <w:r w:rsidRPr="00D643A3">
        <w:rPr>
          <w:lang w:val="en-US"/>
        </w:rPr>
        <w:t xml:space="preserve">, C. W. </w:t>
      </w:r>
      <w:proofErr w:type="spellStart"/>
      <w:r w:rsidRPr="00D643A3">
        <w:rPr>
          <w:lang w:val="en-US"/>
        </w:rPr>
        <w:t>Smelser</w:t>
      </w:r>
      <w:proofErr w:type="spellEnd"/>
      <w:r w:rsidRPr="00D643A3">
        <w:rPr>
          <w:lang w:val="en-US"/>
        </w:rPr>
        <w:t xml:space="preserve">, S. J. </w:t>
      </w:r>
      <w:proofErr w:type="spellStart"/>
      <w:r w:rsidRPr="00D643A3">
        <w:rPr>
          <w:lang w:val="en-US"/>
        </w:rPr>
        <w:t>Mihailov</w:t>
      </w:r>
      <w:proofErr w:type="spellEnd"/>
      <w:r w:rsidRPr="00D643A3">
        <w:rPr>
          <w:lang w:val="en-US"/>
        </w:rPr>
        <w:t>, and R. B. Walker, “Long-term thermal stability tests at 1000 ºC of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 xml:space="preserve">silica </w:t>
      </w:r>
      <w:proofErr w:type="spellStart"/>
      <w:r w:rsidRPr="00D643A3">
        <w:rPr>
          <w:lang w:val="en-US"/>
        </w:rPr>
        <w:t>fibre</w:t>
      </w:r>
      <w:proofErr w:type="spellEnd"/>
      <w:r w:rsidRPr="00D643A3">
        <w:rPr>
          <w:lang w:val="en-US"/>
        </w:rPr>
        <w:t xml:space="preserve"> Bragg gratings made with ultrafast laser radiation,” Meas. Sci. Technol. 17, 1009-1013 (2006)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>13. Y. Li, C. R. Liao, D. N. Wang, T. Sun, and K. T. V. Grattan, “Study of spectral and annealing properties of fiber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Bragg gratings written in H 2 -free and H 2 -loaded fibers by use of femtosecond laser pulses,” Opt. Express 16,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21239-21247 (2008).</w:t>
      </w:r>
    </w:p>
    <w:p w:rsidR="00D643A3" w:rsidRPr="00D643A3" w:rsidRDefault="00D643A3" w:rsidP="00D643A3">
      <w:pPr>
        <w:rPr>
          <w:lang w:val="en-US"/>
        </w:rPr>
      </w:pPr>
      <w:r w:rsidRPr="00D643A3">
        <w:rPr>
          <w:lang w:val="en-US"/>
        </w:rPr>
        <w:t xml:space="preserve">14. C. W. </w:t>
      </w:r>
      <w:proofErr w:type="spellStart"/>
      <w:r w:rsidRPr="00D643A3">
        <w:rPr>
          <w:lang w:val="en-US"/>
        </w:rPr>
        <w:t>Smelser</w:t>
      </w:r>
      <w:proofErr w:type="spellEnd"/>
      <w:r w:rsidRPr="00D643A3">
        <w:rPr>
          <w:lang w:val="en-US"/>
        </w:rPr>
        <w:t xml:space="preserve">, S. J. </w:t>
      </w:r>
      <w:proofErr w:type="spellStart"/>
      <w:r w:rsidRPr="00D643A3">
        <w:rPr>
          <w:lang w:val="en-US"/>
        </w:rPr>
        <w:t>Mihailov</w:t>
      </w:r>
      <w:proofErr w:type="spellEnd"/>
      <w:r w:rsidRPr="00D643A3">
        <w:rPr>
          <w:lang w:val="en-US"/>
        </w:rPr>
        <w:t xml:space="preserve">, and D. </w:t>
      </w:r>
      <w:proofErr w:type="spellStart"/>
      <w:r w:rsidRPr="00D643A3">
        <w:rPr>
          <w:lang w:val="en-US"/>
        </w:rPr>
        <w:t>Grobnic</w:t>
      </w:r>
      <w:proofErr w:type="spellEnd"/>
      <w:r w:rsidRPr="00D643A3">
        <w:rPr>
          <w:lang w:val="en-US"/>
        </w:rPr>
        <w:t>, “Formation of Type I-IR and Type II-IR gratings with an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ultrafast IR laser and a phase mask,” Opt. Express 13, 5377-5386 (2005).</w:t>
      </w:r>
    </w:p>
    <w:p w:rsidR="00D643A3" w:rsidRPr="007B6373" w:rsidRDefault="00D643A3" w:rsidP="00D643A3">
      <w:pPr>
        <w:rPr>
          <w:lang w:val="en-US"/>
        </w:rPr>
      </w:pPr>
      <w:r w:rsidRPr="00D643A3">
        <w:rPr>
          <w:lang w:val="en-US"/>
        </w:rPr>
        <w:t xml:space="preserve">15. U. C. </w:t>
      </w:r>
      <w:proofErr w:type="spellStart"/>
      <w:r w:rsidRPr="00D643A3">
        <w:rPr>
          <w:lang w:val="en-US"/>
        </w:rPr>
        <w:t>Paek</w:t>
      </w:r>
      <w:proofErr w:type="spellEnd"/>
      <w:r w:rsidRPr="00D643A3">
        <w:rPr>
          <w:lang w:val="en-US"/>
        </w:rPr>
        <w:t xml:space="preserve"> and C. R. </w:t>
      </w:r>
      <w:proofErr w:type="spellStart"/>
      <w:r w:rsidRPr="00D643A3">
        <w:rPr>
          <w:lang w:val="en-US"/>
        </w:rPr>
        <w:t>Kurkjian</w:t>
      </w:r>
      <w:proofErr w:type="spellEnd"/>
      <w:r w:rsidRPr="00D643A3">
        <w:rPr>
          <w:lang w:val="en-US"/>
        </w:rPr>
        <w:t>, “Calculation of cooling rate and induced stresses in drawing of optical fibers,” J.</w:t>
      </w:r>
      <w:r w:rsidR="007F06B1">
        <w:rPr>
          <w:lang w:val="en-US"/>
        </w:rPr>
        <w:t xml:space="preserve"> </w:t>
      </w:r>
      <w:r w:rsidRPr="00D643A3">
        <w:rPr>
          <w:lang w:val="en-US"/>
        </w:rPr>
        <w:t>Am. Ceram. Soc. 58, 330-334 (1975).</w:t>
      </w:r>
    </w:p>
    <w:sectPr w:rsidR="00D643A3" w:rsidRPr="007B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73"/>
    <w:rsid w:val="000008E9"/>
    <w:rsid w:val="00040534"/>
    <w:rsid w:val="000472C9"/>
    <w:rsid w:val="000D28CB"/>
    <w:rsid w:val="001135D9"/>
    <w:rsid w:val="00135174"/>
    <w:rsid w:val="0032598F"/>
    <w:rsid w:val="00370E82"/>
    <w:rsid w:val="00400429"/>
    <w:rsid w:val="005B75F7"/>
    <w:rsid w:val="006A1FAA"/>
    <w:rsid w:val="007B6373"/>
    <w:rsid w:val="007C4AB6"/>
    <w:rsid w:val="007F06B1"/>
    <w:rsid w:val="00976825"/>
    <w:rsid w:val="00A31CC4"/>
    <w:rsid w:val="00A52739"/>
    <w:rsid w:val="00A665A3"/>
    <w:rsid w:val="00AE2E2F"/>
    <w:rsid w:val="00C029A5"/>
    <w:rsid w:val="00D643A3"/>
    <w:rsid w:val="00E7111D"/>
    <w:rsid w:val="00F53715"/>
    <w:rsid w:val="00F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B3435-E87F-4434-86DE-DA723DB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6528</Words>
  <Characters>37210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Olympus</dc:creator>
  <cp:keywords/>
  <dc:description/>
  <cp:lastModifiedBy>Olympus</cp:lastModifiedBy>
  <cp:revision>23</cp:revision>
  <dcterms:created xsi:type="dcterms:W3CDTF">2016-10-24T11:06:00Z</dcterms:created>
  <dcterms:modified xsi:type="dcterms:W3CDTF">2016-10-28T07:41:00Z</dcterms:modified>
</cp:coreProperties>
</file>