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ФГБОУ ВО «Чувашский государственный университет имени И. Н. Ульянова»</w:t>
      </w:r>
    </w:p>
    <w:p>
      <w:pPr>
        <w:keepNext w:val="0"/>
        <w:spacing w:before="0" w:after="32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Кафедра высшей математики</w:t>
      </w:r>
    </w:p>
    <w:p>
      <w:pPr>
        <w:keepNext w:val="0"/>
        <w:spacing w:before="0" w:after="16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Введение в технологии виртуальной дополненной реальности и робототехники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ЛАБОРАТОРНАЯ РАБОТА № 2</w:t>
      </w:r>
    </w:p>
    <w:p>
      <w:pPr>
        <w:keepNext w:val="0"/>
        <w:spacing w:before="0" w:after="28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Группа вращений SO(3): экспоненциальное отображение,</w:t>
        <w:br/>
        <w:t>кватернионы, интерполяция</w:t>
      </w:r>
    </w:p>
    <w:p>
      <w:pPr>
        <w:keepNext w:val="0"/>
        <w:spacing w:before="0" w:after="8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Методические указания</w:t>
      </w:r>
    </w:p>
    <w:p>
      <w:pPr>
        <w:keepNext w:val="0"/>
        <w:spacing w:before="0" w:after="32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Тема 3. 2 академических часа. Чебоксары, 2026</w:t>
      </w:r>
    </w:p>
    <w:p>
      <w:pPr>
        <w:keepNext/>
        <w:spacing w:before="12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Общие сведения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4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Параметр</w:t>
            </w:r>
          </w:p>
        </w:tc>
        <w:tc>
          <w:tcPr>
            <w:tcW w:type="dxa" w:w="69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Значение</w:t>
            </w:r>
          </w:p>
        </w:tc>
      </w:tr>
      <w:tr>
        <w:tc>
          <w:tcPr>
            <w:tcW w:type="dxa" w:w="24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Тема курса</w:t>
            </w:r>
          </w:p>
        </w:tc>
        <w:tc>
          <w:tcPr>
            <w:tcW w:type="dxa" w:w="69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Группа вращений SO(3): матрицы, углы Эйлера, экспоненциальное отображение, кватернионы</w:t>
            </w:r>
          </w:p>
        </w:tc>
      </w:tr>
      <w:tr>
        <w:tc>
          <w:tcPr>
            <w:tcW w:type="dxa" w:w="24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Трудоёмкость</w:t>
            </w:r>
          </w:p>
        </w:tc>
        <w:tc>
          <w:tcPr>
            <w:tcW w:type="dxa" w:w="69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 ак. часа аудиторных занятий, 3 ак. часа самостоятельной работы</w:t>
            </w:r>
          </w:p>
        </w:tc>
      </w:tr>
      <w:tr>
        <w:tc>
          <w:tcPr>
            <w:tcW w:type="dxa" w:w="24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Компетенции</w:t>
            </w:r>
          </w:p>
        </w:tc>
        <w:tc>
          <w:tcPr>
            <w:tcW w:type="dxa" w:w="69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ПК-3 (ПК-3.1, ПК-3.2, ПК-3.3), ПК-5 (ПК-5.1)</w:t>
            </w:r>
          </w:p>
        </w:tc>
      </w:tr>
      <w:tr>
        <w:tc>
          <w:tcPr>
            <w:tcW w:type="dxa" w:w="24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Инструменты</w:t>
            </w:r>
          </w:p>
        </w:tc>
        <w:tc>
          <w:tcPr>
            <w:tcW w:type="dxa" w:w="69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Python 3.11+, NumPy, Matplotlib. Из работы № 1 переиспользуются rotx, roty, rotz</w:t>
            </w:r>
          </w:p>
        </w:tc>
      </w:tr>
      <w:tr>
        <w:tc>
          <w:tcPr>
            <w:tcW w:type="dxa" w:w="24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Файлы</w:t>
            </w:r>
          </w:p>
        </w:tc>
        <w:tc>
          <w:tcPr>
            <w:tcW w:type="dxa" w:w="69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ЛР_02_шаблон.ipynb</w:t>
            </w:r>
          </w:p>
        </w:tc>
      </w:tr>
      <w:tr>
        <w:tc>
          <w:tcPr>
            <w:tcW w:type="dxa" w:w="24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Форма отчёта</w:t>
            </w:r>
          </w:p>
        </w:tc>
        <w:tc>
          <w:tcPr>
            <w:tcW w:type="dxa" w:w="69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Заполненный Jupyter Notebook, воспроизводимый при перезапуске «с нуля»</w:t>
            </w:r>
          </w:p>
        </w:tc>
      </w:tr>
    </w:tbl>
    <w:p>
      <w:pPr>
        <w:keepNext w:val="0"/>
        <w:spacing w:before="0" w:after="160" w:line="276" w:lineRule="auto"/>
        <w:ind w:firstLine="0" w:left="0"/>
        <w:jc w:val="both"/>
      </w:pPr>
    </w:p>
    <w:p>
      <w:pPr>
        <w:keepNext/>
        <w:spacing w:before="28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Цель работы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Освоить три способа представления ориентации — матрицу, вектор поворота и кватернион, — реализовать переходы между ними, обнаружить численно вырождение углов Эйлера и сравнить представления по устойчивости при длительном интегрировании.</w:t>
      </w:r>
    </w:p>
    <w:p>
      <w:pPr>
        <w:keepNext/>
        <w:spacing w:before="28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Задачи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реализовать экспоненциальное и логарифмическое отображения между алгеброй so(3) и группой SO(3), включая корректную обработку особых случаев;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реализовать устойчивые переходы «матрица — кватернион — углы Эйлера» и понять, почему точность разных путей различается;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обнаружить эффект gimbal lock численно — через число обусловленности, а не по картинке в учебнике;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убедиться на численном эксперименте, что сферическая интерполяция даёт постоянную угловую скорость, а интерполяция углов Эйлера — нет;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количественно сравнить дрейф матрицы и кватерниона при длительном интегрировании и сделать обоснованный выбор представления для конкретной задачи.</w:t>
      </w:r>
    </w:p>
    <w:p>
      <w:r>
        <w:br w:type="page"/>
      </w:r>
    </w:p>
    <w:p>
      <w:pPr>
        <w:keepNext/>
        <w:spacing w:before="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Теоретическая справка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1.1. Вектор поворота и экспоненциальное отображение</w:t>
      </w:r>
    </w:p>
    <w:p>
      <w:pPr>
        <w:keepNext w:val="0"/>
        <w:spacing w:before="0" w:after="8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теореме Эйлера всякий поворот трёхмерного пространства есть поворот вокруг некоторой оси. Если ω̂ — единичный вектор оси, θ — угол, то поворот полностью задаётся вектором поворота ω = θ·ω̂ ∈ R³, а матрица получается по формуле Родрига:</w:t>
      </w:r>
    </w:p>
    <w:p>
      <w:pPr>
        <w:keepNext w:val="0"/>
        <w:spacing w:before="80" w:after="8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R = exp([ω]×) = I + sin θ · [ω̂]× + (1 − cos θ) · [ω̂]×²</w:t>
      </w:r>
    </w:p>
    <w:p>
      <w:pPr>
        <w:keepNext w:val="0"/>
        <w:spacing w:before="80" w:after="6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где [·]× — кососимметрическая матрица векторного произведения. Обратное отображение:</w:t>
      </w:r>
    </w:p>
    <w:p>
      <w:pPr>
        <w:keepNext w:val="0"/>
        <w:spacing w:before="80" w:after="8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θ = arccos((tr R − 1) / 2),      [ω̂]× = (R − Rᵀ) / (2 sin θ)</w:t>
      </w:r>
    </w:p>
    <w:p>
      <w:pPr>
        <w:keepNext w:val="0"/>
        <w:spacing w:before="80" w:after="10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Множество кососимметрических матриц 3×3 — это алгебра Ли so(3), касательное пространство к SO(3) в единице. Она трёхмерна, и это ещё одно объяснение того, почему у поворота ровно три параметра.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Особые случаи, которые придётся обработать явно. </w:t>
      </w:r>
      <w:r>
        <w:rPr>
          <w:rFonts w:ascii="Times New Roman" w:hAnsi="Times New Roman" w:eastAsia="Times New Roman"/>
          <w:b w:val="0"/>
          <w:i w:val="0"/>
          <w:sz w:val="24"/>
        </w:rPr>
        <w:t>При θ → 0 формула логарифма делится на sin θ, обращающийся в нуль; вместо неё берут приближение первого порядка. При θ → π матрица R − Rᵀ обращается в нуль и ось из неё не извлекается вовсе — приходится брать её из R + I. Именно эти две ветви студенты забывают чаще всего, и ошибка проявляется редко: примерно на одной случайной матрице из тысячи. Поэтому проверка ведётся на выборке из 300 матриц, а не на одной.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1.2. Кватернионы</w:t>
      </w:r>
    </w:p>
    <w:p>
      <w:pPr>
        <w:keepNext w:val="0"/>
        <w:spacing w:before="0" w:after="6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Единичный кватернион q = (w, x, y, z), ‖q‖ = 1, задаёт поворот на угол θ вокруг оси ω̂ как</w:t>
      </w:r>
    </w:p>
    <w:p>
      <w:pPr>
        <w:keepNext w:val="0"/>
        <w:spacing w:before="80" w:after="8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q = ( cos(θ/2),   ω̂ · sin(θ/2) )</w:t>
      </w:r>
    </w:p>
    <w:p>
      <w:pPr>
        <w:keepNext w:val="0"/>
        <w:spacing w:before="80" w:after="10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Половинный угол — не произвол: поворот вектора выражается как сопряжение q v q⁻¹, и кватернион входит в формулу дважды, поэтому каждый вносит по половине угла. Композиция поворотов — произведение кватернионов, обращение — сопряжение (смена знака векторной части).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Отображение q → R(q) является двойным накрытием: q и −q задают один и тот же поворот. Геометрически сфера S³ накрывает SO(3) дважды. Практическое следствие проявляется при интерполяции и при усреднении ориентаций — об этом задание 3.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1.3. Сферическая линейная интерполяция</w:t>
      </w:r>
    </w:p>
    <w:p>
      <w:pPr>
        <w:keepNext w:val="0"/>
        <w:spacing w:before="80" w:after="8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slerp(q₀, q₁, t) = ( sin((1−t)Ω)·q₀ + sin(tΩ)·q₁ ) / sin Ω,    cos Ω = q₀ · q₁</w:t>
      </w:r>
    </w:p>
    <w:p>
      <w:pPr>
        <w:keepNext w:val="0"/>
        <w:spacing w:before="80" w:after="10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Это движение по дуге большого круга на сфере S³, а значит — с постоянной угловой скоростью. Покомпонентная линейная интерполяция углов Эйлера такого свойства не даёт, и разница видна невооружённым глазом на графике модуля угловой скорости.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Две детали реализации. Первая: если скалярное произведение отрицательно, второй кватернион нужно заменить на противоположный — иначе интерполяция пойдёт длинным путём, через угол больше 180°. Вторая: при почти совпадающих кватернионах sin Ω близок к нулю, и формула теряет точность; там переходят на обычную линейную интерполяцию с последующей нормировкой.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1.4. Вырождение углов Эйлера</w:t>
      </w:r>
    </w:p>
    <w:p>
      <w:pPr>
        <w:keepNext w:val="0"/>
        <w:spacing w:before="0" w:after="6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Связь производных углов с угловой скоростью для последовательности ZYX имеет вид</w:t>
      </w:r>
    </w:p>
    <w:p>
      <w:pPr>
        <w:keepNext w:val="0"/>
        <w:spacing w:before="80" w:after="8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ω = E(ψ, θ, φ) · (ψ̇, θ̇, φ̇)ᵀ,     det E = −cos θ</w:t>
      </w:r>
    </w:p>
    <w:p>
      <w:pPr>
        <w:keepNext w:val="0"/>
        <w:spacing w:before="80" w:after="10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При θ → ±90° определитель обращается в нуль: две оси карданова подвеса становятся параллельными, одна степень свободы теряется, а обратная задача — восстановление производных углов по угловой скорости — становится неограниченно плохо обусловленной. Это и есть gimbal lock.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Важно понимать, что вырождается не сам поворот, а его параметризация. Матрица и кватернион в этой конфигурации ведут себя совершенно нормально. Именно поэтому ориентацию в реальных системах хранят не углами Эйлера, а кватернионом, и переводят в углы только для показа человеку.</w:t>
      </w:r>
    </w:p>
    <w:p>
      <w:r>
        <w:br w:type="page"/>
      </w:r>
    </w:p>
    <w:p>
      <w:pPr>
        <w:keepNext/>
        <w:spacing w:before="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Порядок выполнения работы</w:t>
      </w:r>
    </w:p>
    <w:p>
      <w:pPr>
        <w:keepNext w:val="0"/>
        <w:spacing w:before="0" w:after="16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Все задания выполняются в файле ЛР_02_шаблон.ipynb.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Задание 1. Экспоненциальное и логарифмическое отображения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Реализуйте skew(w), unskew(K), so3_exp(w) по формуле Родрига и so3_log(R).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Обязательно обработайте особые случаи θ ≈ 0 и θ ≈ π.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Напишите генератор случайных матриц поворота rand_R(rng).</w:t>
      </w:r>
    </w:p>
    <w:p>
      <w:pPr>
        <w:keepNext w:val="0"/>
        <w:spacing w:before="60" w:after="8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Контроль. </w:t>
      </w:r>
      <w:r>
        <w:rPr>
          <w:rFonts w:ascii="Times New Roman" w:hAnsi="Times New Roman" w:eastAsia="Times New Roman"/>
          <w:b w:val="0"/>
          <w:i w:val="0"/>
          <w:sz w:val="24"/>
        </w:rPr>
        <w:t>Для 300 случайных матриц максимум ‖exp(log R) − R‖ должен быть меньше 10⁻⁹. Ожидаемое значение — порядка 10⁻¹⁴. Отдельно проверьте log(exp ω) = ω.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Задание 2. Переходы между представлениями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Реализуйте R_to_quat, quat_to_R, R_to_euler_zyx, euler_zyx_to_R.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В R_to_quat используйте устойчивый алгоритм с выбором ветви по наибольшему диагональному элементу.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Проверьте на 300 случайных матрицах обе круговые цепочки.</w:t>
      </w:r>
    </w:p>
    <w:p>
      <w:pPr>
        <w:keepNext w:val="0"/>
        <w:spacing w:before="60" w:after="8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Контроль. </w:t>
      </w:r>
      <w:r>
        <w:rPr>
          <w:rFonts w:ascii="Times New Roman" w:hAnsi="Times New Roman" w:eastAsia="Times New Roman"/>
          <w:b w:val="0"/>
          <w:i w:val="0"/>
          <w:sz w:val="24"/>
        </w:rPr>
        <w:t>Кватернионная цепочка даёт погрешность порядка 10⁻¹⁵, эйлерова — не хуже 10⁻¹⁰. Вопрос для вывода: почему точность прохода через углы Эйлера систематически хуже?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Задание 3. Двойное накрытие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Покажите численно, что q и −q дают одну и ту же матрицу поворота.</w:t>
      </w:r>
    </w:p>
    <w:p>
      <w:pPr>
        <w:keepNext w:val="0"/>
        <w:spacing w:before="60" w:after="8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Контроль. </w:t>
      </w:r>
      <w:r>
        <w:rPr>
          <w:rFonts w:ascii="Times New Roman" w:hAnsi="Times New Roman" w:eastAsia="Times New Roman"/>
          <w:b w:val="0"/>
          <w:i w:val="0"/>
          <w:sz w:val="24"/>
        </w:rPr>
        <w:t>Вопрос для вывода: какое практическое затруднение создаёт двойное накрытие при интерполяции и при усреднении ориентаций и как его снимают?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Задание 4. Gimbal lock — численное обнаружение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Реализуйте euler_rate_matrix(a) — матрицу E из справки.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Постройте таблицу числа обусловленности E и модуля определителя для тангажа 0°, 30°, 60°, 80°, 89°, 89,9°, 89,99°.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Постройте график зависимости числа обусловленности от тангажа.</w:t>
      </w:r>
    </w:p>
    <w:p>
      <w:pPr>
        <w:keepNext w:val="0"/>
        <w:spacing w:before="60" w:after="8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Контроль. </w:t>
      </w:r>
      <w:r>
        <w:rPr>
          <w:rFonts w:ascii="Times New Roman" w:hAnsi="Times New Roman" w:eastAsia="Times New Roman"/>
          <w:b w:val="0"/>
          <w:i w:val="0"/>
          <w:sz w:val="24"/>
        </w:rPr>
        <w:t>Ожидаемо: |det E| численно совпадает с |cos θ|, а число обусловленности растёт примерно как 1, 1.7, 3.7, 11, 115, 1146, 11459. Вопросы для вывода: совпадает ли численный определитель с аналитическим; во сколько раз растёт обусловленность при уменьшении угла до вырождения в десять раз; что физически происходит с механизмом.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Задание 5. SLERP против интерполяции углов Эйлера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Реализуйте slerp(q0, q1, t) с выбором кратчайшего пути и линейной ветвью для близких кватернионов.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Постройте интерполяцию между двумя поворотами 400 шагами двумя способами.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Вычислите модуль угловой скорости численно как ‖log(R(i+1)·R(i)ᵀ)‖ / Δt и постройте оба профиля на одном графике.</w:t>
      </w:r>
    </w:p>
    <w:p>
      <w:pPr>
        <w:keepNext w:val="0"/>
        <w:spacing w:before="60" w:after="8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Контроль. </w:t>
      </w:r>
      <w:r>
        <w:rPr>
          <w:rFonts w:ascii="Times New Roman" w:hAnsi="Times New Roman" w:eastAsia="Times New Roman"/>
          <w:b w:val="0"/>
          <w:i w:val="0"/>
          <w:sz w:val="24"/>
        </w:rPr>
        <w:t>У SLERP разброс угловой скорости на уровне машинной погрешности (порядка 10⁻¹³), у эйлеровой интерполяции — порядка единицы. Вопросы для вывода: каковы конкретные значения разброса; почему у SLERP скорость постоянна; где в VR-шлеме это критично.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Задание 6. Дрейф при длительном интегрировании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Задайте постоянную угловую скорость и шаг Δt = 10⁻³.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Выполните 2·10⁵ шагов тремя способами: накопление матрицы; накопление кватерниона без нормировки; накопление кватерниона с нормировкой на каждом шаге.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Измеряйте ‖RᵀR − I‖ и |‖q‖ − 1| в 40 промежуточных точках и постройте график в двойном логарифмическом масштабе.</w:t>
      </w:r>
    </w:p>
    <w:p>
      <w:pPr>
        <w:keepNext w:val="0"/>
        <w:spacing w:before="60" w:after="8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Контроль. </w:t>
      </w:r>
      <w:r>
        <w:rPr>
          <w:rFonts w:ascii="Times New Roman" w:hAnsi="Times New Roman" w:eastAsia="Times New Roman"/>
          <w:b w:val="0"/>
          <w:i w:val="0"/>
          <w:sz w:val="24"/>
        </w:rPr>
        <w:t>Ожидаемо: матрица ~3·10⁻¹¹, кватернион без нормировки ~2·10⁻¹², с нормировкой — машинный нуль. Вопросы для вывода: во сколько раз матрица портится сильнее и почему; почему нормировка кватерниона убирает дрейф полностью; за какое время реального полёта при частоте 1000 Гц набегает 2·10⁵ шагов.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Задание 7. Цена восстановления: SVD против нормировки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Измерьте время SVD-ортогонализации матрицы и время нормировки кватерниона, по 20000 повторений каждое.</w:t>
      </w:r>
    </w:p>
    <w:p>
      <w:pPr>
        <w:keepNext w:val="0"/>
        <w:spacing w:before="60" w:after="8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Контроль. </w:t>
      </w:r>
      <w:r>
        <w:rPr>
          <w:rFonts w:ascii="Times New Roman" w:hAnsi="Times New Roman" w:eastAsia="Times New Roman"/>
          <w:b w:val="0"/>
          <w:i w:val="0"/>
          <w:sz w:val="24"/>
        </w:rPr>
        <w:t>Ожидаемо: SVD примерно на порядок дороже. Вопрос для вывода: соедините результат с заданием 6 и сформулируйте, в каких задачах ориентацию хранят кватернионом, а в каких матрицей.</w:t>
      </w:r>
    </w:p>
    <w:p>
      <w:r>
        <w:br w:type="page"/>
      </w:r>
    </w:p>
    <w:p>
      <w:pPr>
        <w:keepNext/>
        <w:spacing w:before="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Требования к отчёту</w:t>
      </w:r>
    </w:p>
    <w:p>
      <w:pPr>
        <w:keepNext w:val="0"/>
        <w:spacing w:before="0" w:after="10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Отчётом является заполненный ноутбук, переименованный по образцу Фамилия_ЛР02.ipynb. Он должен содержать весь код заданий 1—7, вывод всех проверочных ячеек, оба графика (задания 4—5 и 6) с подписанными осями и раздел «Выводы» с ответами на все вопросы, помеченные как вопрос для вывода. В выводах должны стоять конкретные числа, полученные вами.</w:t>
      </w:r>
    </w:p>
    <w:p>
      <w:pPr>
        <w:keepNext w:val="0"/>
        <w:spacing w:before="0" w:after="16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Требование воспроизводимости. </w:t>
      </w:r>
      <w:r>
        <w:rPr>
          <w:rFonts w:ascii="Times New Roman" w:hAnsi="Times New Roman" w:eastAsia="Times New Roman"/>
          <w:b w:val="0"/>
          <w:i w:val="0"/>
          <w:sz w:val="24"/>
        </w:rPr>
        <w:t>Перед сдачей выполните «Restart Kernel and Run All Cells». Ноутбук, не отрабатывающий с чистого ядра, не принимается.</w:t>
      </w:r>
    </w:p>
    <w:p>
      <w:pPr>
        <w:keepNext/>
        <w:spacing w:before="28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Контрольные вопросы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Сформулируйте теорему Эйлера о вращении. Как из неё следует, что у поворота три параметра?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Объясните структуру слагаемых формулы Родрига.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Почему в логарифмическом отображении нужно отдельно обрабатывать θ ≈ 0 и θ ≈ π?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Что такое двойное накрытие и какие практические затруднения оно создаёт?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Почему кватернион задаёт поворот через половинный угол?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Что такое gimbal lock? Дайте математическое и механическое объяснение.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Почему нельзя интерполировать ориентации покомпонентной интерполяцией углов Эйлера?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 Почему сумма двух матриц поворота не является матрицей поворота? Как тогда следует усреднять ориентации?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 Сравните три представления ориентации по памяти, стоимости композиции и устойчивости при длительном интегрировании.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 Где в VR-шлеме используется SLERP и что произойдёт при отказе от него?</w:t>
      </w:r>
    </w:p>
    <w:p>
      <w:pPr>
        <w:keepNext/>
        <w:spacing w:before="28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Критерии оценки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Оценка</w:t>
            </w:r>
          </w:p>
        </w:tc>
        <w:tc>
          <w:tcPr>
            <w:tcW w:type="dxa" w:w="73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Требования</w:t>
            </w:r>
          </w:p>
        </w:tc>
      </w:tr>
      <w:tr>
        <w:tc>
          <w:tcPr>
            <w:tcW w:type="dxa" w:w="2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Отлично</w:t>
            </w:r>
          </w:p>
        </w:tc>
        <w:tc>
          <w:tcPr>
            <w:tcW w:type="dxa" w:w="73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Выполнены все семь заданий, проверки проходят, обработаны оба особых случая в логарифме. Выводы содержат конкретные числа и ответы на все вопросы. Обучающийся объясняет каждую строку кода</w:t>
            </w:r>
          </w:p>
        </w:tc>
      </w:tr>
      <w:tr>
        <w:tc>
          <w:tcPr>
            <w:tcW w:type="dxa" w:w="2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Хорошо</w:t>
            </w:r>
          </w:p>
        </w:tc>
        <w:tc>
          <w:tcPr>
            <w:tcW w:type="dxa" w:w="73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Выполнены задания 1—6, проверки проходят. Выводы присутствуют, но часть вопросов раскрыта поверхностно</w:t>
            </w:r>
          </w:p>
        </w:tc>
      </w:tr>
      <w:tr>
        <w:tc>
          <w:tcPr>
            <w:tcW w:type="dxa" w:w="2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Удовлетворительно</w:t>
            </w:r>
          </w:p>
        </w:tc>
        <w:tc>
          <w:tcPr>
            <w:tcW w:type="dxa" w:w="73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Выполнены задания 1—5. Задание 6 выполнено частично или без анализа. Код воспроизводим</w:t>
            </w:r>
          </w:p>
        </w:tc>
      </w:tr>
      <w:tr>
        <w:tc>
          <w:tcPr>
            <w:tcW w:type="dxa" w:w="2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принято</w:t>
            </w:r>
          </w:p>
        </w:tc>
        <w:tc>
          <w:tcPr>
            <w:tcW w:type="dxa" w:w="73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обработаны особые случаи в so3_log; в slerp отсутствует выбор знака; угловая скорость вычисляется как разность углов Эйлера; ноутбук не отрабатывает с чистого ядра</w:t>
            </w:r>
          </w:p>
        </w:tc>
      </w:tr>
    </w:tbl>
    <w:p>
      <w:pPr>
        <w:keepNext w:val="0"/>
        <w:spacing w:before="0" w:after="160" w:line="276" w:lineRule="auto"/>
        <w:ind w:firstLine="0" w:left="0"/>
        <w:jc w:val="both"/>
      </w:pPr>
    </w:p>
    <w:p>
      <w:pPr>
        <w:keepNext/>
        <w:spacing w:before="28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Типичные ошибки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— so3_log без обработки θ ≈ π. </w:t>
      </w:r>
      <w:r>
        <w:rPr>
          <w:rFonts w:ascii="Times New Roman" w:hAnsi="Times New Roman" w:eastAsia="Times New Roman"/>
          <w:b w:val="0"/>
          <w:i w:val="0"/>
          <w:sz w:val="24"/>
        </w:rPr>
        <w:t>Падает редко, примерно на одной матрице из тысячи, и потому остаётся незамеченным. Поэтому проверка ведётся на выборке из 300 матриц.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— Наивная формула R_to_quat через корень из следа. </w:t>
      </w:r>
      <w:r>
        <w:rPr>
          <w:rFonts w:ascii="Times New Roman" w:hAnsi="Times New Roman" w:eastAsia="Times New Roman"/>
          <w:b w:val="0"/>
          <w:i w:val="0"/>
          <w:sz w:val="24"/>
        </w:rPr>
        <w:t>Теряет точность при углах, близких к π: под корнем оказывается разность близких чисел.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— В slerp забыт выбор знака. </w:t>
      </w:r>
      <w:r>
        <w:rPr>
          <w:rFonts w:ascii="Times New Roman" w:hAnsi="Times New Roman" w:eastAsia="Times New Roman"/>
          <w:b w:val="0"/>
          <w:i w:val="0"/>
          <w:sz w:val="24"/>
        </w:rPr>
        <w:t>Интерполяция иногда идёт длинным путём. Проявляется не на всякой паре поворотов, поэтому проверять нужно на нескольких.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— Угловая скорость считается как разность углов Эйлера. </w:t>
      </w:r>
      <w:r>
        <w:rPr>
          <w:rFonts w:ascii="Times New Roman" w:hAnsi="Times New Roman" w:eastAsia="Times New Roman"/>
          <w:b w:val="0"/>
          <w:i w:val="0"/>
          <w:sz w:val="24"/>
        </w:rPr>
        <w:t>Тогда оба графика в задании 5 совпадают и смысл задания теряется полностью. Скорость надо получать через логарифм относительного поворота.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— Слишком мало шагов в задании 6. </w:t>
      </w:r>
      <w:r>
        <w:rPr>
          <w:rFonts w:ascii="Times New Roman" w:hAnsi="Times New Roman" w:eastAsia="Times New Roman"/>
          <w:b w:val="0"/>
          <w:i w:val="0"/>
          <w:sz w:val="24"/>
        </w:rPr>
        <w:t>При N = 10³ дрейф ещё на уровне машинного нуля и разница между представлениями не видна.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— Выводы без чисел. </w:t>
      </w:r>
      <w:r>
        <w:rPr>
          <w:rFonts w:ascii="Times New Roman" w:hAnsi="Times New Roman" w:eastAsia="Times New Roman"/>
          <w:b w:val="0"/>
          <w:i w:val="0"/>
          <w:sz w:val="24"/>
        </w:rPr>
        <w:t>Формулировки вида «кватернионы устойчивее» не принимаются: нужны конкретные измеренные значения и их отношение.</w:t>
      </w:r>
    </w:p>
    <w:p>
      <w:pPr>
        <w:keepNext w:val="0"/>
        <w:spacing w:before="0" w:after="160" w:line="276" w:lineRule="auto"/>
        <w:ind w:firstLine="0" w:left="0"/>
        <w:jc w:val="both"/>
      </w:pPr>
    </w:p>
    <w:p>
      <w:pPr>
        <w:keepNext/>
        <w:spacing w:before="28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7. Литература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Lynch K. M., Park F. C. Modern Robotics. — Cambridge University Press, 2017. Раздел 3.2.3 (Exponential coordinates of rotation) и приложение B (кватернионы). Полный текст: modernrobotics.org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Siciliano B. et al. Robotics: Modelling, Planning and Control. — Springer, 2009. Разделы 2.4—2.6: углы Эйлера, ось-угол, кватернионы.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Кантор И. Л., Солодовников А. С. Гиперкомплексные числа. — М.: Наука, 1973. Алгебра кватернионов и её связь с вращениями.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Shoemake K. Animating Rotation with Quaternion Curves // SIGGRAPH, 1985. Статья, в которой предложен SLERP.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Документация SciPy, класс scipy.spatial.transform.Rotation — для сверки собственных реализаций.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