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МІНІСТЕРСТВО ОСВІТИ І НАУКИ УКРАЇНИ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СУМСЬКИЙ ДЕРЖАВНИЙ УНІВЕРСИТЕТ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  <w:t>Кафедра кібербезпеки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lang w:val="ru-RU" w:eastAsia="ru-RU" w:bidi="ru-RU"/>
        </w:rPr>
      </w:pPr>
      <w:r>
        <w:rPr>
          <w:rFonts w:eastAsia="Times New Roman" w:cs="Times New Roman" w:ascii="Times New Roman" w:hAnsi="Times New Roman"/>
          <w:b/>
          <w:sz w:val="28"/>
          <w:lang w:val="uk-UA" w:eastAsia="ru-RU" w:bidi="ru-RU"/>
        </w:rPr>
        <w:t>Звіт до лабораторної роботи №</w:t>
      </w:r>
      <w:r>
        <w:rPr>
          <w:rFonts w:eastAsia="Times New Roman" w:cs="Times New Roman" w:ascii="Times New Roman" w:hAnsi="Times New Roman"/>
          <w:b/>
          <w:sz w:val="28"/>
          <w:lang w:val="ru-RU" w:eastAsia="ru-RU" w:bidi="ru-RU"/>
        </w:rPr>
        <w:t xml:space="preserve"> 12</w:t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  <w:lang w:val="uk-UA" w:eastAsia="ru-RU" w:bidi="ru-RU"/>
        </w:rPr>
      </w:pPr>
      <w:r>
        <w:rPr>
          <w:rFonts w:eastAsia="Times New Roman" w:cs="Times New Roman" w:ascii="Times New Roman" w:hAnsi="Times New Roman"/>
          <w:bCs/>
          <w:sz w:val="28"/>
          <w:lang w:val="uk-UA" w:eastAsia="ru-RU" w:bidi="ru-RU"/>
        </w:rPr>
        <w:t xml:space="preserve">на тему </w:t>
      </w:r>
      <w:r>
        <w:rPr>
          <w:rFonts w:eastAsia="Times New Roman" w:cs="Times New Roman" w:ascii="Times New Roman" w:hAnsi="Times New Roman"/>
          <w:bCs/>
          <w:sz w:val="28"/>
          <w:szCs w:val="28"/>
          <w:lang w:val="uk-UA" w:eastAsia="ru-RU" w:bidi="ru-RU"/>
        </w:rPr>
        <w:t>“</w:t>
      </w:r>
      <w:r>
        <w:rPr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Функціональні можливості програми PGP та її застосування</w:t>
      </w:r>
      <w:r>
        <w:rPr>
          <w:rFonts w:eastAsia="Times New Roman" w:cs="Times New Roman" w:ascii="Times New Roman" w:hAnsi="Times New Roman"/>
          <w:bCs/>
          <w:sz w:val="28"/>
          <w:szCs w:val="28"/>
          <w:lang w:val="uk-UA" w:eastAsia="ru-RU" w:bidi="ru-RU"/>
        </w:rPr>
        <w:t>”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tabs>
          <w:tab w:val="clear" w:pos="720"/>
          <w:tab w:val="left" w:pos="6876" w:leader="none"/>
        </w:tabs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  <w:t>Виконав студент(ка)</w:t>
        <w:tab/>
      </w:r>
      <w:r>
        <w:rPr>
          <w:rFonts w:eastAsia="Calibri" w:cs="Times New Roman" w:ascii="Times New Roman" w:hAnsi="Times New Roman"/>
          <w:sz w:val="28"/>
          <w:szCs w:val="28"/>
          <w:lang w:val="uk-UA"/>
        </w:rPr>
        <w:t>Борщ Дмитро</w:t>
      </w:r>
    </w:p>
    <w:p>
      <w:pPr>
        <w:pStyle w:val="Normal"/>
        <w:tabs>
          <w:tab w:val="clear" w:pos="720"/>
          <w:tab w:val="left" w:pos="6876" w:leader="none"/>
        </w:tabs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  <w:t>Група</w:t>
        <w:tab/>
        <w:t>КБ-</w:t>
      </w:r>
      <w:r>
        <w:rPr>
          <w:rFonts w:eastAsia="Calibri" w:cs="Times New Roman" w:ascii="Times New Roman" w:hAnsi="Times New Roman"/>
          <w:sz w:val="28"/>
          <w:szCs w:val="28"/>
          <w:lang w:val="uk-UA"/>
        </w:rPr>
        <w:t>01</w:t>
      </w:r>
    </w:p>
    <w:p>
      <w:pPr>
        <w:pStyle w:val="Normal"/>
        <w:tabs>
          <w:tab w:val="clear" w:pos="720"/>
          <w:tab w:val="left" w:pos="6876" w:leader="none"/>
        </w:tabs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  <w:t>Перевірила</w:t>
        <w:tab/>
        <w:t>Лаврик Т.В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Cs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ru-RU"/>
        </w:rPr>
        <w:t>Суми 20</w:t>
      </w:r>
      <w:r>
        <w:rPr>
          <w:rFonts w:eastAsia="Calibri" w:cs="Times New Roman" w:ascii="Times New Roman" w:hAnsi="Times New Roman"/>
          <w:b/>
          <w:sz w:val="28"/>
          <w:szCs w:val="28"/>
          <w:lang w:val="ru-RU"/>
        </w:rPr>
        <w:t>22</w:t>
      </w:r>
    </w:p>
    <w:p>
      <w:pPr>
        <w:pStyle w:val="Normal"/>
        <w:spacing w:lineRule="auto" w:line="360" w:before="0" w:after="0"/>
        <w:ind w:firstLine="567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ru-RU" w:eastAsia="uk-UA"/>
        </w:rPr>
        <w:t>ЗВІТ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 w:eastAsia="uk-UA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ru-RU" w:eastAsia="uk-UA"/>
        </w:rPr>
        <w:t>12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b/>
          <w:bCs/>
          <w:i/>
          <w:iCs/>
          <w:sz w:val="28"/>
          <w:szCs w:val="28"/>
          <w:lang w:val="uk-UA" w:eastAsia="uk-UA"/>
        </w:rPr>
        <w:t>Примітка:</w:t>
      </w:r>
      <w:r>
        <w:rPr>
          <w:color w:val="C00000"/>
          <w:sz w:val="28"/>
          <w:szCs w:val="28"/>
          <w:lang w:val="uk-UA" w:eastAsia="uk-UA"/>
        </w:rPr>
        <w:t xml:space="preserve"> Усі дії, що виконуються, у звіті мають супроводжуватися скріншотами.</w:t>
      </w:r>
    </w:p>
    <w:p>
      <w:pPr>
        <w:pStyle w:val="Alignjustify"/>
        <w:spacing w:lineRule="auto" w:line="360" w:beforeAutospacing="0" w:before="0" w:afterAutospacing="0" w:after="0"/>
        <w:jc w:val="center"/>
        <w:rPr>
          <w:sz w:val="28"/>
          <w:szCs w:val="28"/>
          <w:lang w:val="uk-UA" w:eastAsia="uk-UA"/>
        </w:rPr>
      </w:pPr>
      <w:r>
        <w:rPr>
          <w:b/>
          <w:bCs/>
          <w:sz w:val="28"/>
          <w:szCs w:val="28"/>
          <w:lang w:val="uk-UA" w:eastAsia="uk-UA"/>
        </w:rPr>
        <w:t>Завдання і порядок виконання роботи.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1. Завантажте програму GNU Privacy Guard for Windows (</w:t>
      </w:r>
      <w:hyperlink r:id="rId2">
        <w:r>
          <w:rPr>
            <w:rStyle w:val="InternetLink"/>
            <w:sz w:val="28"/>
            <w:szCs w:val="28"/>
            <w:lang w:val="uk-UA" w:eastAsia="uk-UA"/>
          </w:rPr>
          <w:t>https://www.gpg4win.org/download.html</w:t>
        </w:r>
      </w:hyperlink>
      <w:r>
        <w:rPr>
          <w:sz w:val="28"/>
          <w:szCs w:val="28"/>
          <w:lang w:val="uk-UA" w:eastAsia="uk-UA"/>
        </w:rPr>
        <w:t>) та встановіть її.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При встановленні оберіть такі компоненти: Kleopatra, GPA, GpgOL, GpgEX.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-90170</wp:posOffset>
            </wp:positionH>
            <wp:positionV relativeFrom="paragraph">
              <wp:posOffset>59690</wp:posOffset>
            </wp:positionV>
            <wp:extent cx="6332855" cy="50584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 w:eastAsia="uk-UA"/>
        </w:rPr>
        <w:t>Рис. 1 — Інтерфейс програми Kleopatra.</w:t>
      </w:r>
      <w:r>
        <w:br w:type="page"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2. Запустіть встановлену програму Kleopatra і створіть пару ключів (відкритий та закритий). При цьому  введіть свої дані (Прізвище, ім'я та e-mail) і обов'язково у «Додаткових параметрах» встановіть ключ RSA 4096 біт.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50584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 w:eastAsia="uk-UA"/>
        </w:rPr>
        <w:t>Рис. 2 — Створення пари ключів.</w:t>
      </w:r>
      <w:r>
        <w:br w:type="page"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3. Надалі за вимогою програми введіть фразу-пароль, яка потрібна для використання Вами закритого ключа.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50584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 w:eastAsia="uk-UA"/>
        </w:rPr>
        <w:t>Рис. 3 — Захист паролем.</w:t>
      </w:r>
      <w:r>
        <w:br w:type="page"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4. Зробіть висновок: що було створено на початковому етапі.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50584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 w:eastAsia="uk-UA"/>
        </w:rPr>
        <w:t>Рис. 4 — Завершення генерації ключів.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На початковому етапі було створено пару ключів, зашифрованих алгоритмом RSA, довжиною 4096 біт, та захищена паролем.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/>
      </w:r>
      <w:r>
        <w:br w:type="page"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5. Експортуйте ключ (Public Key) для подальшого використання. Для цього оберіть пункт "Експорт" в меню "Файл". Програма запропонує зберегти файл з розширенням </w:t>
      </w:r>
      <w:r>
        <w:rPr>
          <w:b/>
          <w:bCs/>
          <w:sz w:val="28"/>
          <w:szCs w:val="28"/>
          <w:lang w:val="uk-UA" w:eastAsia="uk-UA"/>
        </w:rPr>
        <w:t>asc</w:t>
      </w:r>
      <w:r>
        <w:rPr>
          <w:sz w:val="28"/>
          <w:szCs w:val="28"/>
          <w:lang w:val="uk-UA" w:eastAsia="uk-UA"/>
        </w:rPr>
        <w:t>. Збережіть його.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50584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 w:eastAsia="uk-UA"/>
        </w:rPr>
        <w:t>Рис. 5 — Експорт публчного ключа в файл.</w:t>
      </w:r>
      <w:r>
        <w:br w:type="page"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6. Відкрийте в Блокноті цей файл і подивіться як виглядає тіло відкритого ключа.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50584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 w:eastAsia="uk-UA"/>
        </w:rPr>
        <w:t>Рис. 6 — Вигляд тіла ключа в текстовому представленні.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7. Здійсніть обмін сертифікатами відкритих ключів з іншим студентом (через електронну пошту, месенджер). Для цього надайте доступ до свого сертифікату відкритого ключа і отримайте сертифікат відкритого ключа одногрупника.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/>
      </w:r>
      <w:r>
        <w:br w:type="page"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8. Імпортуйте сертифікат відкритого ключа одногрупника у список сертифікатів. Для цього виберіть пункт "Імпорт" в меню "Файл" та відповідний файл  *.asc одногрупника.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50584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 w:eastAsia="uk-UA"/>
        </w:rPr>
        <w:t>Рис. 7 — Імпорт сертифікату одногрупника.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/>
      </w:r>
      <w:r>
        <w:br w:type="page"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b/>
          <w:bCs/>
          <w:i/>
          <w:iCs/>
          <w:sz w:val="28"/>
          <w:szCs w:val="28"/>
          <w:lang w:val="uk-UA" w:eastAsia="uk-UA"/>
        </w:rPr>
        <w:t>Шифрування та розшифрування електронного документу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9. Зашифруйте повідомлення одногрупнику за допомогою його відритого ключа. 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Для цього оберіть текстовий файл, який будете шифрувати, і у вікні програми "Kleopatra" виберіть пункт "Підписати / Зашифрувати" в меню "Файл". У вікні, що відкриється, оберіть "Encrypt for others" і завершіть шифрування документу.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50584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 w:eastAsia="uk-UA"/>
        </w:rPr>
        <w:t xml:space="preserve">Рис. 8 — Шифрування файлу для одногрупника. 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/>
      </w:r>
      <w:r>
        <w:br w:type="page"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10. Здійсніть обмін зашифрованими повідомленнями з одногрупником (через електронну пошту, месенджер).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11. Розшифруйте отриманий від одногрупника зашифрований файл. 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Для розшифрування файлу оберіть пункт "Розшифрувати і перевірити" в меню "Файл" і отриманий зашифрований файл.  Скористайтеся власним закритим ключем.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Після успішного процесу розшифрування з'явиться повідомлення та буде створений файл, який містить відкритий текст.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5058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 w:eastAsia="uk-UA"/>
        </w:rPr>
        <w:t>Рис. 9 — Успішне розшифрування файлу.</w:t>
      </w:r>
      <w:r>
        <w:br w:type="page"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b/>
          <w:bCs/>
          <w:i/>
          <w:iCs/>
          <w:sz w:val="28"/>
          <w:szCs w:val="28"/>
          <w:lang w:val="uk-UA" w:eastAsia="uk-UA"/>
        </w:rPr>
        <w:t>Підписання електронного документу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12. Тепер підпишіть Ваш документ (див. п. 9). Після того, як файл буде пі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-100330</wp:posOffset>
            </wp:positionH>
            <wp:positionV relativeFrom="paragraph">
              <wp:posOffset>537210</wp:posOffset>
            </wp:positionV>
            <wp:extent cx="1863725" cy="11245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 w:eastAsia="uk-UA"/>
        </w:rPr>
        <w:t xml:space="preserve">дписаний, підпис збережеться в окремому файлі з розширенням sig. 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Рис. 10 — Збережений підпис.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13. Для перевірки підпису файл з підписом (.sig) перемістіть в один каталог з документом. У контекстному меню файлу з підписом виберіть пункт "More GpgEX options / Verify". Який результат отримано? Збережіть результат перевірки.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539750</wp:posOffset>
            </wp:positionH>
            <wp:positionV relativeFrom="paragraph">
              <wp:posOffset>76200</wp:posOffset>
            </wp:positionV>
            <wp:extent cx="5073015" cy="405193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 w:eastAsia="uk-UA"/>
        </w:rPr>
        <w:t>Рис. 11 — Успішна перевірка підпису.</w:t>
      </w:r>
      <w:r>
        <w:rPr>
          <w:sz w:val="28"/>
          <w:szCs w:val="28"/>
          <w:lang w:val="uk-UA" w:eastAsia="uk-UA"/>
        </w:rPr>
        <w:t xml:space="preserve"> 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/>
      </w:r>
      <w:r>
        <w:br w:type="page"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14. Після цього внесіть зміни у документ, який підписували, і виконайте ще раз процедуру перевірки. Які зміни відбулися? Збережіть результат.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50584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 w:eastAsia="uk-UA"/>
        </w:rPr>
        <w:t xml:space="preserve">Рис. 12 — Невдала перевірка підпису. 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b/>
          <w:b/>
          <w:bCs/>
          <w:i/>
          <w:i/>
          <w:iCs/>
          <w:sz w:val="28"/>
          <w:szCs w:val="28"/>
          <w:lang w:val="uk-UA" w:eastAsia="uk-UA"/>
        </w:rPr>
      </w:pPr>
      <w:r>
        <w:rPr/>
      </w:r>
      <w:r>
        <w:br w:type="page"/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b/>
          <w:b/>
          <w:bCs/>
          <w:i/>
          <w:i/>
          <w:iCs/>
          <w:sz w:val="28"/>
          <w:szCs w:val="28"/>
          <w:lang w:val="uk-UA" w:eastAsia="uk-UA"/>
        </w:rPr>
      </w:pPr>
      <w:r>
        <w:rPr>
          <w:b/>
          <w:bCs/>
          <w:i/>
          <w:iCs/>
          <w:sz w:val="28"/>
          <w:szCs w:val="28"/>
          <w:lang w:val="uk-UA" w:eastAsia="uk-UA"/>
        </w:rPr>
        <w:t>Висновки.</w:t>
      </w:r>
    </w:p>
    <w:p>
      <w:pPr>
        <w:pStyle w:val="Alignjustify"/>
        <w:spacing w:lineRule="auto" w:line="360" w:beforeAutospacing="0" w:before="0" w:afterAutospacing="0" w:after="0"/>
        <w:ind w:left="-284" w:firstLine="426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15. Зробіть висновки. У звіті надати відповіді на такі питання: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1) Усі формати файлів, що використовуються і створюються PGP, описуються документом OpenPGP Message Format.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Даний документ визначає такі формати файлів: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sz w:val="28"/>
          <w:szCs w:val="28"/>
          <w:lang w:val="uk-UA" w:eastAsia="uk-UA"/>
        </w:rPr>
      </w:pPr>
      <w:r>
        <w:rPr>
          <w:b/>
          <w:bCs/>
          <w:sz w:val="28"/>
          <w:szCs w:val="28"/>
          <w:lang w:val="uk-UA" w:eastAsia="uk-UA"/>
        </w:rPr>
        <w:t>.gpg ;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sz w:val="28"/>
          <w:szCs w:val="28"/>
          <w:lang w:val="uk-UA" w:eastAsia="uk-UA"/>
        </w:rPr>
      </w:pPr>
      <w:r>
        <w:rPr>
          <w:b/>
          <w:bCs/>
          <w:sz w:val="28"/>
          <w:szCs w:val="28"/>
          <w:lang w:val="uk-UA" w:eastAsia="uk-UA"/>
        </w:rPr>
        <w:t>.sig ;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sz w:val="28"/>
          <w:szCs w:val="28"/>
          <w:lang w:val="uk-UA" w:eastAsia="uk-UA"/>
        </w:rPr>
      </w:pPr>
      <w:r>
        <w:rPr>
          <w:b/>
          <w:bCs/>
          <w:sz w:val="28"/>
          <w:szCs w:val="28"/>
          <w:lang w:val="uk-UA" w:eastAsia="uk-UA"/>
        </w:rPr>
        <w:t>.asc .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Що означає кожне з цих розширень файлів?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i/>
          <w:i/>
          <w:iCs/>
          <w:sz w:val="28"/>
          <w:szCs w:val="28"/>
          <w:lang w:val="uk-UA" w:eastAsia="uk-UA"/>
        </w:rPr>
      </w:pPr>
      <w:r>
        <w:rPr>
          <w:i/>
          <w:iCs/>
          <w:sz w:val="28"/>
          <w:szCs w:val="28"/>
          <w:lang w:val="uk-UA" w:eastAsia="uk-UA"/>
        </w:rPr>
        <w:t>gpg — файл, що зашифрований за допомогою gpg;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i/>
          <w:i/>
          <w:iCs/>
          <w:sz w:val="28"/>
          <w:szCs w:val="28"/>
          <w:lang w:val="uk-UA" w:eastAsia="uk-UA"/>
        </w:rPr>
      </w:pPr>
      <w:r>
        <w:rPr>
          <w:i/>
          <w:iCs/>
          <w:sz w:val="28"/>
          <w:szCs w:val="28"/>
          <w:lang w:val="uk-UA" w:eastAsia="uk-UA"/>
        </w:rPr>
        <w:t>sig — файл, що містить підпис до певного іншого файлу;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i/>
          <w:i/>
          <w:iCs/>
          <w:sz w:val="28"/>
          <w:szCs w:val="28"/>
          <w:lang w:val="uk-UA" w:eastAsia="uk-UA"/>
        </w:rPr>
      </w:pPr>
      <w:r>
        <w:rPr>
          <w:i/>
          <w:iCs/>
          <w:sz w:val="28"/>
          <w:szCs w:val="28"/>
          <w:lang w:val="uk-UA" w:eastAsia="uk-UA"/>
        </w:rPr>
        <w:t>asc — файл, що містить публічний ключ.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sz w:val="28"/>
          <w:szCs w:val="28"/>
          <w:lang w:val="uk-UA" w:eastAsia="uk-UA"/>
        </w:rPr>
      </w:pPr>
      <w:r>
        <w:rPr/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2) Які використовуються ключі при шифруванні та розшифруванні повідомлень в асиметричній схемі?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ab/>
      </w:r>
      <w:r>
        <w:rPr>
          <w:i/>
          <w:iCs/>
          <w:sz w:val="28"/>
          <w:szCs w:val="28"/>
          <w:lang w:val="uk-UA" w:eastAsia="uk-UA"/>
        </w:rPr>
        <w:t>При шифруванні учасники процесу обміну використувоють свої відкриті ключі, а при розшифруванні — закриті.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sz w:val="28"/>
          <w:szCs w:val="28"/>
          <w:lang w:val="uk-UA" w:eastAsia="uk-UA"/>
        </w:rPr>
      </w:pPr>
      <w:r>
        <w:rPr/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3) Які використовуються ключі при створенні та верифікації цифрового підпису в асиметричній схемі?</w:t>
      </w:r>
    </w:p>
    <w:p>
      <w:pPr>
        <w:pStyle w:val="Alignjustify"/>
        <w:spacing w:lineRule="auto" w:line="360" w:beforeAutospacing="0" w:before="0" w:afterAutospacing="0" w:after="0"/>
        <w:ind w:left="-284" w:hanging="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ab/>
      </w:r>
      <w:r>
        <w:rPr>
          <w:i/>
          <w:iCs/>
          <w:sz w:val="28"/>
          <w:szCs w:val="28"/>
          <w:lang w:val="uk-UA" w:eastAsia="uk-UA"/>
        </w:rPr>
        <w:t xml:space="preserve">Підписати документ можна лише особистим закритим ключем, а верифікувати відкритим. </w:t>
      </w:r>
    </w:p>
    <w:sectPr>
      <w:headerReference w:type="default" r:id="rId15"/>
      <w:type w:val="nextPage"/>
      <w:pgSz w:w="12240" w:h="15840"/>
      <w:pgMar w:left="1701" w:right="850" w:gutter="0" w:header="51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lang w:val="ru-RU"/>
      </w:rPr>
    </w:pPr>
    <w:r>
      <w:rPr>
        <w:lang w:val="uk-UA"/>
      </w:rPr>
      <w:t>Алгоритми захисту інформації</w:t>
      <w:tab/>
      <w:tab/>
      <w:t xml:space="preserve">Лабораторна робота № </w:t>
    </w:r>
    <w:r>
      <w:rPr>
        <w:lang w:val="ru-RU"/>
      </w:rPr>
      <w:t>12</w:t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f92156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2"/>
    <w:uiPriority w:val="9"/>
    <w:qFormat/>
    <w:rsid w:val="0017524b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17524b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uiPriority w:val="9"/>
    <w:qFormat/>
    <w:rsid w:val="0017524b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3" w:customStyle="1">
    <w:name w:val="Заголовок 3 Знак"/>
    <w:basedOn w:val="DefaultParagraphFont"/>
    <w:link w:val="Heading3"/>
    <w:uiPriority w:val="9"/>
    <w:semiHidden/>
    <w:qFormat/>
    <w:rsid w:val="0017524b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17524b"/>
    <w:rPr>
      <w:b/>
      <w:bCs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f92156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Style11" w:customStyle="1">
    <w:name w:val="Верхній колонтитул Знак"/>
    <w:basedOn w:val="DefaultParagraphFont"/>
    <w:link w:val="Header"/>
    <w:uiPriority w:val="99"/>
    <w:qFormat/>
    <w:rsid w:val="00f92156"/>
    <w:rPr/>
  </w:style>
  <w:style w:type="character" w:styleId="Style12" w:customStyle="1">
    <w:name w:val="Нижній колонтитул Знак"/>
    <w:basedOn w:val="DefaultParagraphFont"/>
    <w:link w:val="Footer"/>
    <w:uiPriority w:val="99"/>
    <w:qFormat/>
    <w:rsid w:val="00f92156"/>
    <w:rPr/>
  </w:style>
  <w:style w:type="character" w:styleId="Style13" w:customStyle="1">
    <w:name w:val="Основний текст Знак"/>
    <w:basedOn w:val="DefaultParagraphFont"/>
    <w:uiPriority w:val="1"/>
    <w:qFormat/>
    <w:rsid w:val="00c61c10"/>
    <w:rPr>
      <w:rFonts w:ascii="Times New Roman" w:hAnsi="Times New Roman" w:eastAsia="Times New Roman" w:cs="Times New Roman"/>
      <w:sz w:val="24"/>
      <w:szCs w:val="24"/>
      <w:lang w:val="ru-RU"/>
    </w:rPr>
  </w:style>
  <w:style w:type="character" w:styleId="Emphasis">
    <w:name w:val="Emphasis"/>
    <w:basedOn w:val="DefaultParagraphFont"/>
    <w:uiPriority w:val="20"/>
    <w:qFormat/>
    <w:rsid w:val="00ca5bc1"/>
    <w:rPr>
      <w:i/>
      <w:iCs/>
    </w:rPr>
  </w:style>
  <w:style w:type="character" w:styleId="InternetLink">
    <w:name w:val="Hyperlink"/>
    <w:basedOn w:val="DefaultParagraphFont"/>
    <w:uiPriority w:val="99"/>
    <w:unhideWhenUsed/>
    <w:rsid w:val="00fd6f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d6f90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Unifont" w:cs="FreeSans"/>
      <w:sz w:val="28"/>
      <w:szCs w:val="28"/>
    </w:rPr>
  </w:style>
  <w:style w:type="paragraph" w:styleId="TextBody">
    <w:name w:val="Body Text"/>
    <w:basedOn w:val="Normal"/>
    <w:link w:val="Style13"/>
    <w:uiPriority w:val="1"/>
    <w:qFormat/>
    <w:rsid w:val="00c61c10"/>
    <w:pPr>
      <w:widowControl w:val="false"/>
      <w:spacing w:lineRule="auto" w:line="240" w:before="0" w:after="0"/>
    </w:pPr>
    <w:rPr>
      <w:rFonts w:ascii="Times New Roman" w:hAnsi="Times New Roman" w:eastAsia="Times New Roman" w:cs="Times New Roman"/>
      <w:sz w:val="24"/>
      <w:szCs w:val="24"/>
      <w:lang w:val="ru-RU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17524b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Alignjustify" w:customStyle="1">
    <w:name w:val="alignjustify"/>
    <w:basedOn w:val="Normal"/>
    <w:qFormat/>
    <w:rsid w:val="0017524b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Aligncenter" w:customStyle="1">
    <w:name w:val="aligncenter"/>
    <w:basedOn w:val="Normal"/>
    <w:qFormat/>
    <w:rsid w:val="0017524b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Gmailalignjustify" w:customStyle="1">
    <w:name w:val="gmail-alignjustify"/>
    <w:basedOn w:val="Normal"/>
    <w:qFormat/>
    <w:rsid w:val="00f2644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92156"/>
    <w:pPr>
      <w:spacing w:lineRule="auto" w:line="276" w:before="0" w:after="200"/>
      <w:ind w:left="720" w:hanging="0"/>
      <w:contextualSpacing/>
    </w:pPr>
    <w:rPr>
      <w:lang w:val="uk-U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f9215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2"/>
    <w:uiPriority w:val="99"/>
    <w:unhideWhenUsed/>
    <w:rsid w:val="00f9215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TableParagraph" w:customStyle="1">
    <w:name w:val="Table Paragraph"/>
    <w:basedOn w:val="Normal"/>
    <w:uiPriority w:val="1"/>
    <w:qFormat/>
    <w:rsid w:val="003f3f6f"/>
    <w:pPr>
      <w:widowControl w:val="false"/>
      <w:spacing w:lineRule="exact" w:line="256" w:before="0" w:after="0"/>
      <w:jc w:val="center"/>
    </w:pPr>
    <w:rPr>
      <w:rFonts w:ascii="Times New Roman" w:hAnsi="Times New Roman" w:eastAsia="Times New Roman" w:cs="Times New Roman"/>
      <w:lang w:val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c217f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">
    <w:name w:val="Table Normal"/>
    <w:uiPriority w:val="2"/>
    <w:semiHidden/>
    <w:unhideWhenUsed/>
    <w:qFormat/>
    <w:rsid w:val="003f3f6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gpg4win.org/download.ht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Application>LibreOffice/7.3.4.2$Linux_X86_64 LibreOffice_project/30$Build-2</Application>
  <AppVersion>15.0000</AppVersion>
  <Pages>13</Pages>
  <Words>594</Words>
  <Characters>3762</Characters>
  <CharactersWithSpaces>4324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2022-05-21T19:01:00Z</dcterms:created>
  <dc:creator>admin</dc:creator>
  <dc:description/>
  <dc:language>en-US</dc:language>
  <cp:lastModifiedBy/>
  <dcterms:modified xsi:type="dcterms:W3CDTF">2022-06-16T21:53:51Z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