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771E" w14:textId="7BF487B6" w:rsidR="009E6F9F" w:rsidRPr="009E6F9F" w:rsidRDefault="009E6F9F" w:rsidP="004E4609">
      <w:pPr>
        <w:pStyle w:val="a0"/>
      </w:pPr>
      <w:r>
        <w:t>Тема диплома</w:t>
      </w:r>
      <w:r w:rsidRPr="009E6F9F">
        <w:t>: “</w:t>
      </w:r>
      <w:r>
        <w:t>Разработка инструмента моделирования и визуализации формы пространственной кривой, восстановленной по данным, изменяющимся в реальном времени</w:t>
      </w:r>
      <w:r w:rsidRPr="009E6F9F">
        <w:t>”</w:t>
      </w:r>
      <w:r>
        <w:t>.</w:t>
      </w:r>
    </w:p>
    <w:p w14:paraId="1C883CAE" w14:textId="728C94DA" w:rsidR="00167DC7" w:rsidRDefault="00167DC7" w:rsidP="00167DC7">
      <w:pPr>
        <w:pStyle w:val="a0"/>
      </w:pPr>
      <w:r>
        <w:t>В современном мире одним из наиболее важных направлений развития технологий является создание новых технических устройств, способных улучшать качество и эффективность процессов в различных сферах деятельности человека. Одним из таких устройств является гибкая протяженная гидроакустическая буксируемая антенна</w:t>
      </w:r>
      <w:r>
        <w:t xml:space="preserve"> (</w:t>
      </w:r>
      <w:r w:rsidRPr="006E7762">
        <w:t>ГПБА</w:t>
      </w:r>
      <w:r>
        <w:t>)</w:t>
      </w:r>
      <w:r>
        <w:t xml:space="preserve"> с датчиками системы ориентации, которая может использоваться в многих областях, таких как морское исследование, геологические исследования, метеорология и другие</w:t>
      </w:r>
      <w:r>
        <w:t>.</w:t>
      </w:r>
    </w:p>
    <w:p w14:paraId="0D3D419D" w14:textId="00CD4BC1" w:rsidR="00167DC7" w:rsidRDefault="00167DC7" w:rsidP="00167DC7">
      <w:pPr>
        <w:pStyle w:val="a8"/>
        <w:ind w:firstLine="708"/>
        <w:jc w:val="left"/>
      </w:pPr>
      <w:r>
        <w:t>Однако одной из проблем, с которой сталкиваются исследователи, работающие с данными, получаемыми от таких устройств, является</w:t>
      </w:r>
      <w:r>
        <w:t xml:space="preserve"> </w:t>
      </w:r>
      <w:r>
        <w:t xml:space="preserve">сложность восстановления формы гибкой антенны по этим данным. </w:t>
      </w:r>
      <w:r w:rsidRPr="006E7762">
        <w:t>Традиционно, обработка гидроакустической информации ГПБА выполняется в предположении о прямолинейной форме ГПБА.</w:t>
      </w:r>
      <w:r>
        <w:t xml:space="preserve"> </w:t>
      </w:r>
      <w:r w:rsidRPr="006E7762">
        <w:t>С включением датчиков системы ориентации в современные ГПБА появилась возможность получать информацию о текущей форме антенны в реальном времени и учитывать её в дальнейшей</w:t>
      </w:r>
      <w:r>
        <w:t xml:space="preserve"> </w:t>
      </w:r>
      <w:r w:rsidRPr="006E7762">
        <w:t>обработке.</w:t>
      </w:r>
      <w:r>
        <w:t xml:space="preserve"> </w:t>
      </w:r>
      <w:r w:rsidRPr="006E7762">
        <w:t>Датчики системы ориентации позволяют получить свои координаты в пространстве, но в практических случаях этих датчиков значительно меньше, чем акустических. Задача восстановления формы антенны состоит в получении координат каждого акустического приёмника и её можно сформулировать как интерполяцию кривой в пространстве.</w:t>
      </w:r>
    </w:p>
    <w:p w14:paraId="020AEE98" w14:textId="6D79B47A" w:rsidR="00167DC7" w:rsidRDefault="00167DC7" w:rsidP="00167DC7">
      <w:pPr>
        <w:pStyle w:val="a0"/>
      </w:pPr>
      <w:r>
        <w:t>Для решения этой проблемы в данной работе предлагается реализовать инструмент моделирования и визуализации формы пространственной кривой, восстановленной по данным, изменяющимся в реальном времени</w:t>
      </w:r>
      <w:r>
        <w:t>.</w:t>
      </w:r>
    </w:p>
    <w:p w14:paraId="3424C7EA" w14:textId="77777777" w:rsidR="009B26AC" w:rsidRDefault="009B26AC" w:rsidP="009B26AC">
      <w:pPr>
        <w:pStyle w:val="a0"/>
      </w:pPr>
      <w:r>
        <w:t>Для успешного достижения поставленной цели необходимо решить следующие задачи:</w:t>
      </w:r>
    </w:p>
    <w:p w14:paraId="021626DE" w14:textId="77777777" w:rsidR="009B26AC" w:rsidRDefault="009B26AC" w:rsidP="009B26AC">
      <w:pPr>
        <w:pStyle w:val="a0"/>
        <w:numPr>
          <w:ilvl w:val="0"/>
          <w:numId w:val="4"/>
        </w:numPr>
      </w:pPr>
      <w:r>
        <w:t>Провести анализ существующих методов восстановления</w:t>
      </w:r>
    </w:p>
    <w:p w14:paraId="34EA3F4A" w14:textId="77777777" w:rsidR="009B26AC" w:rsidRDefault="009B26AC" w:rsidP="009B26AC">
      <w:pPr>
        <w:pStyle w:val="a0"/>
        <w:numPr>
          <w:ilvl w:val="0"/>
          <w:numId w:val="4"/>
        </w:numPr>
      </w:pPr>
      <w:r>
        <w:t>Реализовать инструмент визуализации</w:t>
      </w:r>
    </w:p>
    <w:p w14:paraId="198ACA5C" w14:textId="77777777" w:rsidR="009B26AC" w:rsidRPr="00E15BCA" w:rsidRDefault="009B26AC" w:rsidP="009B26AC">
      <w:pPr>
        <w:pStyle w:val="a0"/>
        <w:numPr>
          <w:ilvl w:val="0"/>
          <w:numId w:val="4"/>
        </w:numPr>
      </w:pPr>
      <w:r>
        <w:lastRenderedPageBreak/>
        <w:t>Произвести тестирование разработанного продукта</w:t>
      </w:r>
    </w:p>
    <w:p w14:paraId="710DA94C" w14:textId="2B5392F4" w:rsidR="009B26AC" w:rsidRDefault="009B26AC" w:rsidP="00167DC7">
      <w:pPr>
        <w:pStyle w:val="a0"/>
      </w:pPr>
    </w:p>
    <w:p w14:paraId="40395682" w14:textId="72B89815" w:rsidR="009B26AC" w:rsidRDefault="009B26AC" w:rsidP="00167DC7">
      <w:pPr>
        <w:pStyle w:val="a0"/>
      </w:pPr>
    </w:p>
    <w:p w14:paraId="187048F9" w14:textId="466591B0" w:rsidR="009B26AC" w:rsidRDefault="009B26AC" w:rsidP="009B26AC">
      <w:pPr>
        <w:pStyle w:val="a0"/>
        <w:ind w:firstLine="0"/>
      </w:pPr>
      <w:r>
        <w:tab/>
      </w:r>
      <w:r>
        <w:t xml:space="preserve">Для </w:t>
      </w:r>
      <w:r>
        <w:t xml:space="preserve">анализа существующих методов восстановления </w:t>
      </w:r>
      <w:r>
        <w:t>нужно определится с критериями, которые будут оказывать наибольшее влияние на программный продукт. Среди множества критериев выделяются следующие</w:t>
      </w:r>
      <w:r w:rsidRPr="007A516E">
        <w:t>:</w:t>
      </w:r>
    </w:p>
    <w:p w14:paraId="26AC4064" w14:textId="20F3CAB6" w:rsidR="009B26AC" w:rsidRDefault="009B26AC" w:rsidP="009B26AC">
      <w:pPr>
        <w:pStyle w:val="a0"/>
        <w:numPr>
          <w:ilvl w:val="0"/>
          <w:numId w:val="5"/>
        </w:numPr>
      </w:pPr>
      <w:r>
        <w:t xml:space="preserve">Сложность алгоритма – характеристика, которая указывает на то, сколько времени, либо какой объем памяти потребуется для выполнения. </w:t>
      </w:r>
    </w:p>
    <w:p w14:paraId="392EFE31" w14:textId="7CB6B232" w:rsidR="009B26AC" w:rsidRDefault="009B26AC" w:rsidP="009B26AC">
      <w:pPr>
        <w:pStyle w:val="a0"/>
        <w:numPr>
          <w:ilvl w:val="0"/>
          <w:numId w:val="5"/>
        </w:numPr>
      </w:pPr>
      <w:r>
        <w:t>Наличие готовой реализации позволит ускорить разработку продукта, а также снизить количество ошибок и некачественного кода.</w:t>
      </w:r>
    </w:p>
    <w:p w14:paraId="2EAF5C2F" w14:textId="62074B17" w:rsidR="009B26AC" w:rsidRDefault="009B26AC" w:rsidP="009B26AC">
      <w:pPr>
        <w:pStyle w:val="a0"/>
        <w:numPr>
          <w:ilvl w:val="0"/>
          <w:numId w:val="5"/>
        </w:numPr>
      </w:pPr>
      <w:r>
        <w:t>Гибкость настройки отражает способность метода настраиваться под конкретную задачу, что благоприятно сказывается на точности вычисления, но увеличивает количество аспектов, на которые стоит обратить внимание при разработке</w:t>
      </w:r>
    </w:p>
    <w:p w14:paraId="4CD8ACFD" w14:textId="2F713483" w:rsidR="005F67F6" w:rsidRDefault="005F67F6" w:rsidP="005F67F6">
      <w:pPr>
        <w:pStyle w:val="a0"/>
      </w:pPr>
    </w:p>
    <w:p w14:paraId="24F84DD3" w14:textId="64CE4F06" w:rsidR="005F67F6" w:rsidRDefault="005F67F6" w:rsidP="005F67F6">
      <w:pPr>
        <w:pStyle w:val="a0"/>
      </w:pPr>
    </w:p>
    <w:p w14:paraId="62316919" w14:textId="05E68F0D" w:rsidR="005F67F6" w:rsidRDefault="005F67F6" w:rsidP="005F67F6">
      <w:pPr>
        <w:pStyle w:val="a0"/>
      </w:pPr>
      <w:r>
        <w:t xml:space="preserve">Опираясь на проведённый анализ существующих алгоритмов восстановления данных, можно сформировать </w:t>
      </w:r>
      <w:r>
        <w:t>требования</w:t>
      </w:r>
      <w:r>
        <w:t xml:space="preserve">, которых должна придерживаться разрабатываемая программная система: </w:t>
      </w:r>
    </w:p>
    <w:p w14:paraId="1C99C5CA" w14:textId="77777777" w:rsidR="005F67F6" w:rsidRDefault="005F67F6" w:rsidP="005F67F6">
      <w:pPr>
        <w:pStyle w:val="a0"/>
        <w:numPr>
          <w:ilvl w:val="0"/>
          <w:numId w:val="6"/>
        </w:numPr>
      </w:pPr>
      <w:r>
        <w:t xml:space="preserve">Продукт должен включать один или несколько алгоритмов восстановления. </w:t>
      </w:r>
    </w:p>
    <w:p w14:paraId="5245AAD4" w14:textId="77777777" w:rsidR="005F67F6" w:rsidRDefault="005F67F6" w:rsidP="005F67F6">
      <w:pPr>
        <w:pStyle w:val="a0"/>
        <w:numPr>
          <w:ilvl w:val="0"/>
          <w:numId w:val="6"/>
        </w:numPr>
      </w:pPr>
      <w:r>
        <w:t xml:space="preserve">В программной системе должны использоваться методы, реализованные в готовых математических библиотеках. </w:t>
      </w:r>
    </w:p>
    <w:p w14:paraId="55B755B0" w14:textId="77777777" w:rsidR="005F67F6" w:rsidRDefault="005F67F6" w:rsidP="005F67F6">
      <w:pPr>
        <w:pStyle w:val="a0"/>
        <w:numPr>
          <w:ilvl w:val="0"/>
          <w:numId w:val="6"/>
        </w:numPr>
      </w:pPr>
      <w:r>
        <w:t>Программная система должна иметь возможность менять условия или параметры используемых алгоритмов интерполяции в зависимости от ситуации и предоставлять удобный пользовательский интерфейс.</w:t>
      </w:r>
    </w:p>
    <w:p w14:paraId="59BA7BEF" w14:textId="52C34C04" w:rsidR="005F67F6" w:rsidRDefault="005F67F6" w:rsidP="005F67F6">
      <w:pPr>
        <w:pStyle w:val="a0"/>
      </w:pPr>
      <w:r>
        <w:lastRenderedPageBreak/>
        <w:t>Таким образом разрабатываемая система, производящая моделирование и визуализацию пространственной кривой по восстановленным данным, удовлетворит всем требованиям. Это позволит пользователям в реальном времени отслеживать ориентацию гибкой буксируемой антенны в пространстве во время буксировки.</w:t>
      </w:r>
    </w:p>
    <w:p w14:paraId="29480986" w14:textId="4BA22BE0" w:rsidR="005F67F6" w:rsidRDefault="005F67F6" w:rsidP="005F67F6">
      <w:pPr>
        <w:pStyle w:val="a0"/>
      </w:pPr>
    </w:p>
    <w:p w14:paraId="277A142E" w14:textId="11650075" w:rsidR="005F67F6" w:rsidRDefault="005F67F6" w:rsidP="005F67F6">
      <w:pPr>
        <w:pStyle w:val="a0"/>
      </w:pPr>
    </w:p>
    <w:p w14:paraId="6ACF3083" w14:textId="298511A5" w:rsidR="005F67F6" w:rsidRDefault="005F67F6" w:rsidP="005F67F6">
      <w:pPr>
        <w:pStyle w:val="a0"/>
      </w:pPr>
    </w:p>
    <w:p w14:paraId="0E5D705A" w14:textId="1A3F6FF4" w:rsidR="005F67F6" w:rsidRDefault="005F67F6" w:rsidP="005F67F6">
      <w:pPr>
        <w:pStyle w:val="a0"/>
      </w:pPr>
      <w:r>
        <w:t>При проектировании и разработке приложени</w:t>
      </w:r>
      <w:r>
        <w:t xml:space="preserve">я был использован </w:t>
      </w:r>
      <w:r>
        <w:t>архитектурны</w:t>
      </w:r>
      <w:r>
        <w:t>й</w:t>
      </w:r>
      <w:r>
        <w:t xml:space="preserve"> паттерн</w:t>
      </w:r>
      <w:r>
        <w:t xml:space="preserve"> </w:t>
      </w:r>
      <w:r>
        <w:t xml:space="preserve">MVC (Model-View-Controller). Этот паттерн </w:t>
      </w:r>
      <w:r w:rsidR="00CF17FE">
        <w:t>позволил</w:t>
      </w:r>
      <w:r>
        <w:t xml:space="preserve"> разделить приложение на три компонента: модель, представление и контроллер. Каждый компонент выполняет свою задачу, что облегчает сопровождение и развитие приложения. На </w:t>
      </w:r>
      <w:r w:rsidR="00CF17FE">
        <w:t>слайде представлена</w:t>
      </w:r>
      <w:r>
        <w:t xml:space="preserve"> обобщенная архитектура решения</w:t>
      </w:r>
      <w:r w:rsidR="00CF17FE">
        <w:t>.</w:t>
      </w:r>
    </w:p>
    <w:p w14:paraId="0EE9DEE6" w14:textId="77777777" w:rsidR="00CF17FE" w:rsidRDefault="00CF17FE" w:rsidP="00CF17FE">
      <w:pPr>
        <w:pStyle w:val="a0"/>
      </w:pPr>
      <w:r>
        <w:t>Уровень контроллера в приложении отвечает за обработку пользовательского ввода и управление взаимодействием между компонентами приложения. Он является посредником между пользователем и моделью, а также управляет представлением, которое отображает данные, полученные от модели.</w:t>
      </w:r>
    </w:p>
    <w:p w14:paraId="3D18E2B7" w14:textId="77777777" w:rsidR="00CF17FE" w:rsidRDefault="00CF17FE" w:rsidP="00CF17FE">
      <w:pPr>
        <w:pStyle w:val="a0"/>
      </w:pPr>
      <w:r>
        <w:t>В данном случае, контроллер обрабатывает различные пользовательские действия, такие как добавление, удаление или изменение точек кривой, выбор определенного вида кривой для визуализации, изменение масштаба и поворота камеры в 3D пространстве и т.д. Контроллер также должен обеспечить правильное взаимодействие с моделью, так что любые изменения, сделанные пользователем, отображены в представлении.</w:t>
      </w:r>
    </w:p>
    <w:p w14:paraId="6ED37138" w14:textId="77777777" w:rsidR="00CF17FE" w:rsidRDefault="00CF17FE" w:rsidP="00CF17FE">
      <w:pPr>
        <w:pStyle w:val="a0"/>
      </w:pPr>
      <w:r>
        <w:t>Уровень представления отвечает за отображение данных пользователю и обработку пользовательского ввода. В данном случае, главная страница приложения включает в себя два основных элемента:</w:t>
      </w:r>
    </w:p>
    <w:p w14:paraId="40AB66C2" w14:textId="77777777" w:rsidR="00CF17FE" w:rsidRDefault="00CF17FE" w:rsidP="00CF17FE">
      <w:pPr>
        <w:pStyle w:val="a0"/>
      </w:pPr>
      <w:r>
        <w:lastRenderedPageBreak/>
        <w:t>Панель настройки, которая задает базовую модель, известные точки и метод восстановления, а также управляет визуальной составляющей отображающегося графика.</w:t>
      </w:r>
    </w:p>
    <w:p w14:paraId="0EB69E76" w14:textId="217E1B95" w:rsidR="00CF17FE" w:rsidRDefault="00CF17FE" w:rsidP="00CF17FE">
      <w:pPr>
        <w:pStyle w:val="a0"/>
      </w:pPr>
      <w:r>
        <w:t>Поле визуализации, которое отображает график, построенный на основе введенных пользователем параметров. В этом поле пользователь может видеть исходную модель, известные точки, а также восстановленную кривую и взаимодействовать с ней (вращать, приближать/отдалять).</w:t>
      </w:r>
      <w:r>
        <w:t xml:space="preserve"> </w:t>
      </w:r>
      <w:r>
        <w:t>На уровне представления также реализована валидация пользовательского ввода.</w:t>
      </w:r>
    </w:p>
    <w:p w14:paraId="3C626CF7" w14:textId="77777777" w:rsidR="00CF17FE" w:rsidRDefault="00CF17FE" w:rsidP="00CF17FE">
      <w:pPr>
        <w:pStyle w:val="a0"/>
      </w:pPr>
      <w:r>
        <w:t>Уровень модели отвечает за хранение данных и бизнес-логику приложения. Он является независимым от пользовательского интерфейса и контроллера.</w:t>
      </w:r>
    </w:p>
    <w:p w14:paraId="26FB01F8" w14:textId="77777777" w:rsidR="00CF17FE" w:rsidRDefault="00CF17FE" w:rsidP="00CF17FE">
      <w:pPr>
        <w:pStyle w:val="a0"/>
      </w:pPr>
      <w:r>
        <w:t>Модель представляет собой совокупность информации об истинной форме модели, наборе известных точек, а также восстановленной форме. Кроме того, модель включает блок обработки отклонений и производительности, который производит замеры времени и отвечает за сравнение восстановленной формы с исходной моделью.</w:t>
      </w:r>
    </w:p>
    <w:p w14:paraId="06875074" w14:textId="25D8CEC0" w:rsidR="00CF17FE" w:rsidRDefault="00CF17FE" w:rsidP="00CF17FE">
      <w:pPr>
        <w:pStyle w:val="a0"/>
      </w:pPr>
      <w:r>
        <w:t>Восстановленная форма включает в себя доступ к математическим библиотекам для выполнения процесса интерполяции и построения аппроксимирующих функций на основе имеющихся данных.</w:t>
      </w:r>
    </w:p>
    <w:p w14:paraId="09807405" w14:textId="1FEF963F" w:rsidR="00CF17FE" w:rsidRDefault="00CF17FE" w:rsidP="00CF17FE">
      <w:pPr>
        <w:pStyle w:val="a0"/>
      </w:pPr>
    </w:p>
    <w:p w14:paraId="4563ABBA" w14:textId="1BBFEB4B" w:rsidR="00CF17FE" w:rsidRDefault="00CF17FE" w:rsidP="00CF17FE">
      <w:pPr>
        <w:pStyle w:val="a0"/>
      </w:pPr>
    </w:p>
    <w:p w14:paraId="2CB2653A" w14:textId="52E238C3" w:rsidR="00CF17FE" w:rsidRDefault="00CF17FE" w:rsidP="00CF17FE">
      <w:pPr>
        <w:pStyle w:val="a0"/>
      </w:pPr>
    </w:p>
    <w:p w14:paraId="17FA3C69" w14:textId="77777777" w:rsidR="00CF17FE" w:rsidRDefault="00CF17FE" w:rsidP="00CF17FE">
      <w:pPr>
        <w:pStyle w:val="a0"/>
      </w:pPr>
      <w:r>
        <w:t>Основную часть всего главного окна занимает поле визуализации смоделированного графика. В данном окне пользователь имеет возможность выбрать наиболее подходящий для себя угол обзора, соответствующее приближение и в общих чертах оценить отклонение выбранного метода восстановления от базовой модели.</w:t>
      </w:r>
    </w:p>
    <w:p w14:paraId="75EC46A2" w14:textId="77777777" w:rsidR="00CF17FE" w:rsidRDefault="00CF17FE" w:rsidP="00CF17FE">
      <w:pPr>
        <w:pStyle w:val="a0"/>
      </w:pPr>
      <w:r>
        <w:t>Меню настроек предоставляет богатый функционал по настройке исходных данных. Пользователь может влиять на следующие аспекты:</w:t>
      </w:r>
    </w:p>
    <w:p w14:paraId="045EA16D" w14:textId="77777777" w:rsidR="00CF17FE" w:rsidRDefault="00CF17FE" w:rsidP="00CF17FE">
      <w:pPr>
        <w:pStyle w:val="a0"/>
        <w:numPr>
          <w:ilvl w:val="0"/>
          <w:numId w:val="7"/>
        </w:numPr>
      </w:pPr>
      <w:r>
        <w:t>Длину истинной модели</w:t>
      </w:r>
    </w:p>
    <w:p w14:paraId="3D638DB7" w14:textId="77777777" w:rsidR="00CF17FE" w:rsidRDefault="00CF17FE" w:rsidP="00CF17FE">
      <w:pPr>
        <w:pStyle w:val="a0"/>
        <w:numPr>
          <w:ilvl w:val="0"/>
          <w:numId w:val="7"/>
        </w:numPr>
      </w:pPr>
      <w:r>
        <w:lastRenderedPageBreak/>
        <w:t>Функцию истинной модели</w:t>
      </w:r>
    </w:p>
    <w:p w14:paraId="2F408B62" w14:textId="77777777" w:rsidR="00CF17FE" w:rsidRDefault="00CF17FE" w:rsidP="00CF17FE">
      <w:pPr>
        <w:pStyle w:val="a0"/>
        <w:numPr>
          <w:ilvl w:val="0"/>
          <w:numId w:val="7"/>
        </w:numPr>
      </w:pPr>
      <w:r>
        <w:t>Количество, цвет и размер всех отображаемых точек</w:t>
      </w:r>
    </w:p>
    <w:p w14:paraId="5A3009A3" w14:textId="77777777" w:rsidR="00CF17FE" w:rsidRDefault="00CF17FE" w:rsidP="00CF17FE">
      <w:pPr>
        <w:pStyle w:val="a0"/>
        <w:numPr>
          <w:ilvl w:val="0"/>
          <w:numId w:val="7"/>
        </w:numPr>
      </w:pPr>
      <w:r>
        <w:t>Наличие отклонений и их максимальные значения по всем осям</w:t>
      </w:r>
    </w:p>
    <w:p w14:paraId="7FEEA6A6" w14:textId="77777777" w:rsidR="00CF17FE" w:rsidRDefault="00CF17FE" w:rsidP="00CF17FE">
      <w:pPr>
        <w:pStyle w:val="a0"/>
        <w:numPr>
          <w:ilvl w:val="0"/>
          <w:numId w:val="7"/>
        </w:numPr>
      </w:pPr>
      <w:r>
        <w:t>Тип метода восстановления</w:t>
      </w:r>
    </w:p>
    <w:p w14:paraId="017C38DA" w14:textId="77777777" w:rsidR="00CF17FE" w:rsidRDefault="00CF17FE" w:rsidP="00CF17FE">
      <w:pPr>
        <w:pStyle w:val="a0"/>
        <w:numPr>
          <w:ilvl w:val="0"/>
          <w:numId w:val="7"/>
        </w:numPr>
      </w:pPr>
      <w:r>
        <w:t>Отображаемую информацию при выборе конкретной точки</w:t>
      </w:r>
    </w:p>
    <w:p w14:paraId="159DB121" w14:textId="77777777" w:rsidR="00CF17FE" w:rsidRDefault="00CF17FE" w:rsidP="00CF17FE">
      <w:pPr>
        <w:pStyle w:val="a0"/>
        <w:numPr>
          <w:ilvl w:val="0"/>
          <w:numId w:val="7"/>
        </w:numPr>
      </w:pPr>
      <w:proofErr w:type="gramStart"/>
      <w:r>
        <w:t>Интервал</w:t>
      </w:r>
      <w:proofErr w:type="gramEnd"/>
      <w:r>
        <w:t xml:space="preserve"> с которым будет обновляться эмуляция</w:t>
      </w:r>
    </w:p>
    <w:p w14:paraId="5DA0FFBA" w14:textId="77777777" w:rsidR="00CF17FE" w:rsidRDefault="00CF17FE" w:rsidP="00CF17FE">
      <w:pPr>
        <w:pStyle w:val="a0"/>
        <w:numPr>
          <w:ilvl w:val="0"/>
          <w:numId w:val="7"/>
        </w:numPr>
      </w:pPr>
      <w:proofErr w:type="gramStart"/>
      <w:r>
        <w:t>Шаг</w:t>
      </w:r>
      <w:proofErr w:type="gramEnd"/>
      <w:r>
        <w:t xml:space="preserve"> на который по графику будет продвигаться эмуляция</w:t>
      </w:r>
    </w:p>
    <w:p w14:paraId="047F6584" w14:textId="77777777" w:rsidR="00CF17FE" w:rsidRDefault="00CF17FE" w:rsidP="00CF17FE">
      <w:pPr>
        <w:pStyle w:val="a0"/>
        <w:numPr>
          <w:ilvl w:val="0"/>
          <w:numId w:val="7"/>
        </w:numPr>
      </w:pPr>
      <w:r>
        <w:t>Осуществлять запуск или остановку эмуляции</w:t>
      </w:r>
    </w:p>
    <w:p w14:paraId="4BA870BF" w14:textId="5CC4202E" w:rsidR="00CF17FE" w:rsidRDefault="00CF17FE" w:rsidP="00CF17FE">
      <w:pPr>
        <w:pStyle w:val="a0"/>
      </w:pPr>
    </w:p>
    <w:p w14:paraId="6B13770D" w14:textId="64CB0E9A" w:rsidR="00CF17FE" w:rsidRDefault="00CF17FE" w:rsidP="00CF17FE">
      <w:pPr>
        <w:pStyle w:val="a0"/>
      </w:pPr>
    </w:p>
    <w:p w14:paraId="5CFC24E7" w14:textId="50208E87" w:rsidR="00CF17FE" w:rsidRDefault="00CF17FE" w:rsidP="00CF17FE">
      <w:pPr>
        <w:pStyle w:val="a0"/>
      </w:pPr>
    </w:p>
    <w:p w14:paraId="0C08BE5E" w14:textId="467BD026" w:rsidR="00CF17FE" w:rsidRDefault="00CF17FE" w:rsidP="00CF17FE">
      <w:pPr>
        <w:pStyle w:val="a0"/>
      </w:pPr>
    </w:p>
    <w:p w14:paraId="21A096BC" w14:textId="77777777" w:rsidR="00CF17FE" w:rsidRDefault="00CF17FE" w:rsidP="00CF17FE">
      <w:pPr>
        <w:pStyle w:val="a0"/>
      </w:pPr>
      <w:r>
        <w:t>Тестирование GUI приложения включает в себя проверку правильности отображения графических элементов интерфейса, работоспособности кнопок и других элементов управления, а также общей удобности и эргономики пользовательского интерфейса.</w:t>
      </w:r>
    </w:p>
    <w:p w14:paraId="7F52C890" w14:textId="3B1F017E" w:rsidR="00CF17FE" w:rsidRDefault="00CF17FE" w:rsidP="00CF17FE">
      <w:pPr>
        <w:pStyle w:val="a0"/>
      </w:pPr>
      <w:r>
        <w:t>Оценка интерфейса производится вручную</w:t>
      </w:r>
      <w:r>
        <w:t xml:space="preserve"> по методике </w:t>
      </w:r>
      <w:r w:rsidRPr="00CF17FE">
        <w:t>“</w:t>
      </w:r>
      <w:r>
        <w:t>белого ящика</w:t>
      </w:r>
      <w:r w:rsidRPr="00CF17FE">
        <w:t>”</w:t>
      </w:r>
      <w:r>
        <w:t xml:space="preserve">, которая </w:t>
      </w:r>
      <w:r w:rsidR="009E6F9F">
        <w:t>подразумевает доступ</w:t>
      </w:r>
      <w:r>
        <w:t xml:space="preserve"> к исходному коду приложения </w:t>
      </w:r>
      <w:r w:rsidR="00D641F5">
        <w:t>что поможет</w:t>
      </w:r>
      <w:r>
        <w:t xml:space="preserve"> проводить более глубокий анализ его работы.</w:t>
      </w:r>
    </w:p>
    <w:p w14:paraId="692EAF88" w14:textId="77777777" w:rsidR="009E6F9F" w:rsidRDefault="009E6F9F" w:rsidP="009E6F9F">
      <w:pPr>
        <w:pStyle w:val="a0"/>
      </w:pPr>
      <w:r>
        <w:t>В ходе выполнения тестирования были разобраны все элементы управления, масштабируемость, реакция системы на взаимодействия с ними, а также указаны допустимые значения валидации.</w:t>
      </w:r>
    </w:p>
    <w:p w14:paraId="320AF390" w14:textId="03B68DB3" w:rsidR="009E6F9F" w:rsidRDefault="009E6F9F" w:rsidP="00CF17FE">
      <w:pPr>
        <w:pStyle w:val="a0"/>
      </w:pPr>
    </w:p>
    <w:p w14:paraId="0D66BE28" w14:textId="3999CBDD" w:rsidR="009E6F9F" w:rsidRDefault="009E6F9F" w:rsidP="00CF17FE">
      <w:pPr>
        <w:pStyle w:val="a0"/>
      </w:pPr>
    </w:p>
    <w:p w14:paraId="5C2EB420" w14:textId="06C11D79" w:rsidR="009E6F9F" w:rsidRDefault="009E6F9F" w:rsidP="00CF17FE">
      <w:pPr>
        <w:pStyle w:val="a0"/>
      </w:pPr>
    </w:p>
    <w:p w14:paraId="3994695F" w14:textId="0D9B471E" w:rsidR="009E6F9F" w:rsidRDefault="009E6F9F" w:rsidP="00CF17FE">
      <w:pPr>
        <w:pStyle w:val="a0"/>
      </w:pPr>
    </w:p>
    <w:p w14:paraId="4ADC895F" w14:textId="10DCDB6F" w:rsidR="009E6F9F" w:rsidRDefault="009E6F9F" w:rsidP="009E6F9F">
      <w:pPr>
        <w:pStyle w:val="a0"/>
      </w:pPr>
      <w:r>
        <w:t>Во время выполнения работы был</w:t>
      </w:r>
      <w:r w:rsidR="00D641F5">
        <w:t xml:space="preserve"> </w:t>
      </w:r>
      <w:r>
        <w:t>произведен обзор существующих методов восстановления.</w:t>
      </w:r>
      <w:r w:rsidRPr="009E6F9F">
        <w:t xml:space="preserve"> </w:t>
      </w:r>
      <w:r>
        <w:t>Определены требования для успешного написания программного продукта</w:t>
      </w:r>
      <w:r>
        <w:t xml:space="preserve">. Произведено тестирование </w:t>
      </w:r>
      <w:r w:rsidR="00D641F5">
        <w:t>графического интерфейса</w:t>
      </w:r>
      <w:r>
        <w:t xml:space="preserve">. </w:t>
      </w:r>
    </w:p>
    <w:p w14:paraId="2550A8C0" w14:textId="77777777" w:rsidR="009E6F9F" w:rsidRPr="009E6F9F" w:rsidRDefault="009E6F9F" w:rsidP="009E6F9F">
      <w:pPr>
        <w:pStyle w:val="a0"/>
      </w:pPr>
      <w:r w:rsidRPr="009E6F9F">
        <w:lastRenderedPageBreak/>
        <w:t xml:space="preserve">В дальнейшем приложение может быть расширено путем добавления других алгоритмов восстановления в виде подключаемых библиотек. </w:t>
      </w:r>
    </w:p>
    <w:p w14:paraId="2A488D53" w14:textId="77777777" w:rsidR="00CF17FE" w:rsidRDefault="00CF17FE" w:rsidP="00CF17FE">
      <w:pPr>
        <w:pStyle w:val="a0"/>
      </w:pPr>
    </w:p>
    <w:p w14:paraId="7102AAC0" w14:textId="77777777" w:rsidR="005F67F6" w:rsidRDefault="005F67F6" w:rsidP="005F67F6">
      <w:pPr>
        <w:pStyle w:val="a0"/>
      </w:pPr>
    </w:p>
    <w:p w14:paraId="6D192B27" w14:textId="6C5ED5CE" w:rsidR="00167DC7" w:rsidRPr="0047761A" w:rsidRDefault="00167DC7" w:rsidP="00167DC7">
      <w:pPr>
        <w:pStyle w:val="a8"/>
        <w:ind w:firstLine="708"/>
        <w:jc w:val="left"/>
      </w:pPr>
      <w:r w:rsidRPr="0047761A">
        <w:t xml:space="preserve"> </w:t>
      </w:r>
    </w:p>
    <w:p w14:paraId="3847DAAC" w14:textId="77777777" w:rsidR="00292032" w:rsidRDefault="00292032"/>
    <w:sectPr w:rsidR="0029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1757F7"/>
    <w:multiLevelType w:val="hybridMultilevel"/>
    <w:tmpl w:val="6062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37A1B"/>
    <w:multiLevelType w:val="hybridMultilevel"/>
    <w:tmpl w:val="DDDAB788"/>
    <w:lvl w:ilvl="0" w:tplc="466C0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DA195F"/>
    <w:multiLevelType w:val="hybridMultilevel"/>
    <w:tmpl w:val="E4FE7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437F0C"/>
    <w:multiLevelType w:val="hybridMultilevel"/>
    <w:tmpl w:val="F0CED1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3E411F"/>
    <w:multiLevelType w:val="hybridMultilevel"/>
    <w:tmpl w:val="D25A5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C7"/>
    <w:rsid w:val="00034355"/>
    <w:rsid w:val="00167DC7"/>
    <w:rsid w:val="00292032"/>
    <w:rsid w:val="004E4609"/>
    <w:rsid w:val="005F67F6"/>
    <w:rsid w:val="009B26AC"/>
    <w:rsid w:val="009E6F9F"/>
    <w:rsid w:val="00CF17FE"/>
    <w:rsid w:val="00D13093"/>
    <w:rsid w:val="00D30CF4"/>
    <w:rsid w:val="00D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D872"/>
  <w15:chartTrackingRefBased/>
  <w15:docId w15:val="{D7E402DA-C4BC-408D-93FF-BEE1B2B4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ВКР_Заголовок 2"/>
    <w:basedOn w:val="a"/>
    <w:next w:val="a0"/>
    <w:link w:val="20"/>
    <w:qFormat/>
    <w:rsid w:val="00034355"/>
    <w:pPr>
      <w:numPr>
        <w:ilvl w:val="1"/>
        <w:numId w:val="3"/>
      </w:numPr>
      <w:spacing w:after="0" w:line="360" w:lineRule="auto"/>
      <w:outlineLvl w:val="1"/>
    </w:pPr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paragraph" w:styleId="3">
    <w:name w:val="heading 3"/>
    <w:aliases w:val="ВКР_Заголовок 3"/>
    <w:basedOn w:val="a"/>
    <w:next w:val="a0"/>
    <w:link w:val="30"/>
    <w:qFormat/>
    <w:rsid w:val="00034355"/>
    <w:pPr>
      <w:numPr>
        <w:ilvl w:val="2"/>
        <w:numId w:val="3"/>
      </w:numPr>
      <w:spacing w:after="0" w:line="360" w:lineRule="auto"/>
      <w:outlineLvl w:val="2"/>
    </w:pPr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paragraph" w:styleId="4">
    <w:name w:val="heading 4"/>
    <w:aliases w:val="ВКР_Заголовок 4"/>
    <w:basedOn w:val="3"/>
    <w:next w:val="a0"/>
    <w:link w:val="40"/>
    <w:qFormat/>
    <w:rsid w:val="00034355"/>
    <w:pPr>
      <w:outlineLvl w:val="3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ВКР_Основной текст"/>
    <w:basedOn w:val="a"/>
    <w:link w:val="a4"/>
    <w:rsid w:val="0003435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="Noto Serif CJK SC" w:hAnsi="Times New Roman" w:cs="Times New Roman"/>
      <w:sz w:val="28"/>
      <w:szCs w:val="28"/>
      <w:lang w:eastAsia="zh-CN" w:bidi="hi-IN"/>
    </w:rPr>
  </w:style>
  <w:style w:type="character" w:customStyle="1" w:styleId="a4">
    <w:name w:val="Основной текст Знак"/>
    <w:aliases w:val="ВКР_Основной текст Знак"/>
    <w:basedOn w:val="a1"/>
    <w:link w:val="a0"/>
    <w:rsid w:val="00034355"/>
    <w:rPr>
      <w:rFonts w:ascii="Times New Roman" w:eastAsia="Noto Serif CJK SC" w:hAnsi="Times New Roman" w:cs="Times New Roman"/>
      <w:sz w:val="28"/>
      <w:szCs w:val="28"/>
      <w:lang w:eastAsia="zh-CN" w:bidi="hi-IN"/>
    </w:rPr>
  </w:style>
  <w:style w:type="paragraph" w:customStyle="1" w:styleId="a5">
    <w:name w:val="ВКР_Подпись для рисунков"/>
    <w:aliases w:val="схем"/>
    <w:basedOn w:val="a0"/>
    <w:next w:val="a"/>
    <w:qFormat/>
    <w:rsid w:val="00034355"/>
    <w:pPr>
      <w:ind w:firstLine="0"/>
      <w:jc w:val="center"/>
    </w:pPr>
  </w:style>
  <w:style w:type="paragraph" w:customStyle="1" w:styleId="a6">
    <w:name w:val="ВКР_Подпись таблицы"/>
    <w:basedOn w:val="a0"/>
    <w:qFormat/>
    <w:rsid w:val="00034355"/>
    <w:pPr>
      <w:spacing w:line="240" w:lineRule="auto"/>
      <w:ind w:firstLine="0"/>
    </w:pPr>
    <w:rPr>
      <w:szCs w:val="20"/>
    </w:rPr>
  </w:style>
  <w:style w:type="paragraph" w:customStyle="1" w:styleId="a7">
    <w:name w:val="ВКР_Содержимое таблицы"/>
    <w:basedOn w:val="a"/>
    <w:qFormat/>
    <w:rsid w:val="00034355"/>
    <w:pPr>
      <w:suppressLineNumbers/>
      <w:spacing w:after="0" w:line="360" w:lineRule="auto"/>
      <w:jc w:val="center"/>
    </w:pPr>
    <w:rPr>
      <w:rFonts w:ascii="Times New Roman" w:eastAsia="Noto Serif CJK SC" w:hAnsi="Times New Roman" w:cs="Times New Roman"/>
      <w:sz w:val="28"/>
      <w:szCs w:val="20"/>
      <w:lang w:eastAsia="zh-CN" w:bidi="hi-IN"/>
    </w:rPr>
  </w:style>
  <w:style w:type="character" w:customStyle="1" w:styleId="1">
    <w:name w:val="Заголовок 1 Знак"/>
    <w:qFormat/>
    <w:rsid w:val="00034355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aliases w:val="ВКР_Заголовок 2 Знак"/>
    <w:basedOn w:val="a1"/>
    <w:link w:val="2"/>
    <w:rsid w:val="00034355"/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aliases w:val="ВКР_Заголовок 3 Знак"/>
    <w:basedOn w:val="a1"/>
    <w:link w:val="3"/>
    <w:rsid w:val="00034355"/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aliases w:val="ВКР_Заголовок 4 Знак"/>
    <w:basedOn w:val="a1"/>
    <w:link w:val="4"/>
    <w:rsid w:val="00034355"/>
    <w:rPr>
      <w:rFonts w:ascii="Times New Roman" w:eastAsia="Noto Serif CJK SC" w:hAnsi="Times New Roman" w:cs="Cambria"/>
      <w:b/>
      <w:bCs/>
      <w:kern w:val="2"/>
      <w:sz w:val="28"/>
      <w:szCs w:val="28"/>
      <w:lang w:eastAsia="zh-CN" w:bidi="hi-IN"/>
    </w:rPr>
  </w:style>
  <w:style w:type="paragraph" w:customStyle="1" w:styleId="a8">
    <w:name w:val="ВКР_"/>
    <w:basedOn w:val="a"/>
    <w:rsid w:val="00167DC7"/>
    <w:pPr>
      <w:autoSpaceDN w:val="0"/>
      <w:spacing w:after="12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List Paragraph"/>
    <w:basedOn w:val="a"/>
    <w:rsid w:val="00167DC7"/>
    <w:pPr>
      <w:autoSpaceDN w:val="0"/>
      <w:spacing w:after="200" w:line="276" w:lineRule="auto"/>
      <w:ind w:left="720"/>
      <w:textAlignment w:val="baseline"/>
    </w:pPr>
    <w:rPr>
      <w:rFonts w:ascii="Calibri" w:eastAsia="Calibri" w:hAnsi="Calibri" w:cs="Calibri"/>
      <w:kern w:val="3"/>
      <w:lang w:eastAsia="zh-CN"/>
    </w:rPr>
  </w:style>
  <w:style w:type="paragraph" w:customStyle="1" w:styleId="Standard">
    <w:name w:val="Standard"/>
    <w:rsid w:val="009B26AC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6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1</cp:revision>
  <dcterms:created xsi:type="dcterms:W3CDTF">2023-05-15T15:48:00Z</dcterms:created>
  <dcterms:modified xsi:type="dcterms:W3CDTF">2023-05-16T17:12:00Z</dcterms:modified>
</cp:coreProperties>
</file>