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A3" w:rsidRDefault="003D08A3" w:rsidP="003D08A3">
      <w:pPr>
        <w:pStyle w:val="a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3D08A3" w:rsidRDefault="003D08A3" w:rsidP="003D08A3">
      <w:pPr>
        <w:pStyle w:val="a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БЮДЖЕТНОЕ ПРОФЕССИОНАЛЬНОЕ ОБРАЗОВАТЕЛЬНОЕ</w:t>
      </w:r>
    </w:p>
    <w:p w:rsidR="003D08A3" w:rsidRDefault="003D08A3" w:rsidP="003D08A3">
      <w:pPr>
        <w:pStyle w:val="a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МОСКОВСКОЙ ОБЛАСТИ</w:t>
      </w: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«СЕРПУХОВСКИЙ КОЛЛЕДЖ»</w:t>
      </w: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ПРОИЗВОДСТВЕННОЙ ПРАКТИКЕ</w:t>
      </w:r>
    </w:p>
    <w:p w:rsidR="003D08A3" w:rsidRDefault="003D08A3" w:rsidP="003D08A3">
      <w:pPr>
        <w:jc w:val="center"/>
        <w:rPr>
          <w:sz w:val="32"/>
          <w:szCs w:val="32"/>
        </w:rPr>
      </w:pPr>
      <w:r>
        <w:rPr>
          <w:sz w:val="32"/>
          <w:szCs w:val="32"/>
        </w:rPr>
        <w:t>ПМ.03 УЧАСТИЕ В ИНТЕГРАЦИИ ПРОГРАММНЫХ МОДУЛЕЙ</w:t>
      </w:r>
    </w:p>
    <w:p w:rsidR="003D08A3" w:rsidRDefault="003D08A3" w:rsidP="003D08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</w:p>
    <w:p w:rsidR="003D08A3" w:rsidRDefault="003D08A3" w:rsidP="003D08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2017 </w:t>
      </w:r>
    </w:p>
    <w:p w:rsidR="003D08A3" w:rsidRDefault="003D08A3" w:rsidP="003D08A3">
      <w:pPr>
        <w:rPr>
          <w:sz w:val="28"/>
          <w:szCs w:val="28"/>
        </w:rPr>
      </w:pPr>
      <w:bookmarkStart w:id="0" w:name="_GoBack"/>
      <w:bookmarkEnd w:id="0"/>
    </w:p>
    <w:sectPr w:rsidR="003D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8F"/>
    <w:rsid w:val="000704DC"/>
    <w:rsid w:val="003D08A3"/>
    <w:rsid w:val="007314DC"/>
    <w:rsid w:val="007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607D"/>
  <w15:chartTrackingRefBased/>
  <w15:docId w15:val="{977C2737-3158-4E3A-8BC2-56ADAAB8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08A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3D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2017-01-09T05:49:00Z</dcterms:created>
  <dcterms:modified xsi:type="dcterms:W3CDTF">2017-04-06T08:00:00Z</dcterms:modified>
</cp:coreProperties>
</file>