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3E94" w14:textId="77777777" w:rsidR="00CE3B50" w:rsidRDefault="00CE3B50" w:rsidP="00CE3B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EA8B0F" w14:textId="77777777" w:rsidR="00CE3B50" w:rsidRDefault="00CE3B50" w:rsidP="00CE3B50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FE58961" w14:textId="77777777" w:rsidR="00CE3B50" w:rsidRDefault="00CE3B50" w:rsidP="00CE3B50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D41A4A" w14:textId="77777777" w:rsidR="00CE3B50" w:rsidRDefault="00CE3B50" w:rsidP="00CE3B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0170BC" w14:textId="77777777" w:rsidR="00CE3B50" w:rsidRDefault="00CE3B50" w:rsidP="00CE3B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4EACD8" w14:textId="77777777" w:rsidR="00CE3B50" w:rsidRDefault="00CE3B50" w:rsidP="00CE3B5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7249BE6C" w14:textId="77777777" w:rsidR="00CE3B50" w:rsidRDefault="00CE3B50" w:rsidP="00CE3B5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121B1B11" w14:textId="77777777" w:rsidR="00CE3B50" w:rsidRDefault="00CE3B50" w:rsidP="00CE3B5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программирование</w:t>
      </w:r>
    </w:p>
    <w:p w14:paraId="34EA08F5" w14:textId="77777777" w:rsidR="00CE3B50" w:rsidRDefault="00CE3B50" w:rsidP="00CE3B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6782C" w14:textId="77777777" w:rsidR="00CE3B50" w:rsidRDefault="00CE3B50" w:rsidP="00CE3B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CE94E" w14:textId="77777777" w:rsidR="00CE3B50" w:rsidRDefault="00CE3B50" w:rsidP="00CE3B5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2F2D74" w14:textId="77777777" w:rsidR="00CE3B50" w:rsidRDefault="00CE3B50" w:rsidP="00CE3B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F85FE" w14:textId="77777777" w:rsidR="00CE3B50" w:rsidRDefault="00CE3B50" w:rsidP="00CE3B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№7 по дисциплине</w:t>
      </w:r>
    </w:p>
    <w:p w14:paraId="1AF44CB9" w14:textId="77777777" w:rsidR="00CE3B50" w:rsidRDefault="00CE3B50" w:rsidP="00CE3B5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“Математическое программирование”</w:t>
      </w:r>
    </w:p>
    <w:p w14:paraId="29301AD1" w14:textId="77777777" w:rsidR="00CE3B50" w:rsidRDefault="00CE3B50" w:rsidP="00CE3B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193F3" w14:textId="77777777" w:rsidR="00CE3B50" w:rsidRDefault="00CE3B50" w:rsidP="00CE3B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5AAD1" w14:textId="77777777" w:rsidR="00CE3B50" w:rsidRDefault="00CE3B50" w:rsidP="00CE3B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6F017" w14:textId="46C79A8A" w:rsidR="00CE3B50" w:rsidRPr="00CE3B50" w:rsidRDefault="00CE3B50" w:rsidP="00CE3B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студент 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«ПОИТ»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Хатченок Д.Н.</w:t>
      </w:r>
    </w:p>
    <w:p w14:paraId="2D7565DE" w14:textId="77777777" w:rsidR="00CE3B50" w:rsidRDefault="00CE3B50" w:rsidP="00CE3B50">
      <w:pPr>
        <w:spacing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(Ф.И.О)</w:t>
      </w:r>
    </w:p>
    <w:p w14:paraId="0BD1C261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AB6B8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05C27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C1D8F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6C52D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71B1A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7806D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6901F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3A36C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11583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33409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4660E" w14:textId="77777777" w:rsidR="00CE3B50" w:rsidRDefault="00CE3B50" w:rsidP="00CE3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BF5FC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8A8A6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ADBEB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3AAA0" w14:textId="77777777" w:rsidR="00CE3B50" w:rsidRDefault="00CE3B50" w:rsidP="00CE3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9159751" w14:textId="77777777" w:rsidR="00CE3B50" w:rsidRDefault="00CE3B50" w:rsidP="00CE3B50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Лабораторная работа №7 </w:t>
      </w:r>
      <w:r>
        <w:rPr>
          <w:rFonts w:ascii="Times New Roman" w:hAnsi="Times New Roman" w:cs="Times New Roman"/>
          <w:b/>
          <w:sz w:val="28"/>
          <w:szCs w:val="28"/>
        </w:rPr>
        <w:t>«Сетевые модели»</w:t>
      </w:r>
    </w:p>
    <w:p w14:paraId="6C5AB412" w14:textId="77777777" w:rsidR="00CE3B50" w:rsidRDefault="00CE3B50" w:rsidP="00CE3B5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6EBB18D6" w14:textId="77777777" w:rsidR="00CE3B50" w:rsidRDefault="00CE3B50" w:rsidP="00CE3B5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 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1AB4C527" w14:textId="77777777" w:rsidR="00CE3B50" w:rsidRDefault="00CE3B50" w:rsidP="00CE3B50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23FC22F1" w14:textId="5D424CAE" w:rsidR="00CE3B50" w:rsidRDefault="00CE3B50" w:rsidP="00CE3B50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вариантом, для выполнения лабораторной работы был выбран проект «Создание</w:t>
      </w:r>
      <w:r>
        <w:rPr>
          <w:rFonts w:ascii="Times New Roman" w:hAnsi="Times New Roman" w:cs="Times New Roman"/>
          <w:sz w:val="28"/>
          <w:szCs w:val="28"/>
        </w:rPr>
        <w:t xml:space="preserve"> компьютерной игры</w:t>
      </w:r>
      <w:r>
        <w:rPr>
          <w:rFonts w:ascii="Times New Roman" w:hAnsi="Times New Roman" w:cs="Times New Roman"/>
          <w:sz w:val="28"/>
          <w:szCs w:val="28"/>
        </w:rPr>
        <w:t xml:space="preserve">», продолжительность которого составляет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 дней. На основе этих двух заданий была построена таблица 1.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CE3B50" w14:paraId="4742D147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2CC1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14:paraId="7F229A3D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403DA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4BF66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F99F9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CE3B50" w14:paraId="2832012D" w14:textId="77777777" w:rsidTr="00CE3B50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37951" w14:textId="101C858A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Проектирование игрового сценария</w:t>
            </w:r>
          </w:p>
        </w:tc>
      </w:tr>
      <w:tr w:rsidR="00CE3B50" w14:paraId="77393056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3F2A4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04882" w14:textId="1AD73A3C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рынка компьютерных игр и анализ трендов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A6F48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BDEA4" w14:textId="4149342E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394D8C86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04FB2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E54A0" w14:textId="570646EA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Формулировка концепции игрового сюжета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16CB8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4AC95" w14:textId="762C91C0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E3B50" w14:paraId="4CA7B95E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4B397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A8991" w14:textId="4D7E8E30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основных персонажей и их характеристик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2DC2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A26" w14:textId="095F4692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3B50" w14:paraId="06DA98F5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D75FA" w14:textId="7FFBEF71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3D687" w14:textId="1B945156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общей структуры игрового мира и уровней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9E9A9" w14:textId="5C0473A7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5D289" w14:textId="2722FAA6" w:rsidR="00CE3B50" w:rsidRP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3B50" w14:paraId="7DB50FD6" w14:textId="77777777" w:rsidTr="00CE3B50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F24D6" w14:textId="4DA38C2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 w:rsidRPr="00CE3B5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Разработка игрового движка и интерфейса</w:t>
            </w:r>
          </w:p>
        </w:tc>
      </w:tr>
      <w:tr w:rsidR="00CE3B50" w14:paraId="17DF04D9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D8CBD" w14:textId="5E95B992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CFC36" w14:textId="118C3A96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технологической платформы для разработки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47D62" w14:textId="403A6A5D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Z2, Z3</w:t>
            </w:r>
            <w:r w:rsidR="00A94BDA">
              <w:rPr>
                <w:sz w:val="28"/>
                <w:szCs w:val="28"/>
                <w:lang w:val="en-US"/>
              </w:rPr>
              <w:t>, Z4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AE34E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E3B50" w14:paraId="50D5E614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9C6AE" w14:textId="742F0987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7F6DA" w14:textId="2EE0E6D2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игрового движка с учетом особенностей сценария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C36A" w14:textId="19726CD9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69885" w14:textId="7A28314E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E3B50" w14:paraId="33C48698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87D36" w14:textId="0A7E70AD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84254" w14:textId="20A2E291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пользовательского интерфейса и управление игровым процессом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575D2" w14:textId="3BE12FEC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C2F2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E3B50" w14:paraId="5FAE25D3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4085D" w14:textId="226101A5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1C434" w14:textId="43456E71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игрового движка на работоспособность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0F8B8" w14:textId="7AC292B6" w:rsidR="00CE3B50" w:rsidRPr="005D411B" w:rsidRDefault="00DF577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Z5, </w:t>
            </w:r>
            <w:r w:rsidR="005D411B"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2B889" w14:textId="72F878BD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783B7772" w14:textId="77777777" w:rsidTr="00CE3B50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C5667" w14:textId="4D2DE334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Графическое оформление и </w:t>
            </w:r>
            <w:proofErr w:type="spellStart"/>
            <w:r>
              <w:rPr>
                <w:sz w:val="28"/>
                <w:szCs w:val="28"/>
              </w:rPr>
              <w:t>аудиодизайн</w:t>
            </w:r>
            <w:proofErr w:type="spellEnd"/>
          </w:p>
        </w:tc>
      </w:tr>
      <w:tr w:rsidR="00CE3B50" w14:paraId="6BB18FCA" w14:textId="77777777" w:rsidTr="00CE3B50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23BF0" w14:textId="54A552CC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232D6" w14:textId="5D51E12C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графического дизайна игровых объектов и персонажей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34FB" w14:textId="5E3E81EC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E30C3" w14:textId="59FC672B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E3B50" w14:paraId="7B6373A8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62867" w14:textId="0DAF7D0F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8C02D" w14:textId="4CC792DD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анимаций и спецэффектов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14023" w14:textId="13452B2D" w:rsidR="00CE3B50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6449F" w14:textId="275234D7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E3B50" w14:paraId="3047B53B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8E373" w14:textId="625F7830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A9083" w14:textId="44E7A5C5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Звуковое оформление игры</w:t>
            </w:r>
            <w:r w:rsidRPr="00CE3B5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звуковые эффекты, музыкальное сопровождение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6D459" w14:textId="5E0071DE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D1D3D" w14:textId="06A07B1E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E3B50" w14:paraId="52E2FC00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1E554" w14:textId="5FAD073F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5D411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78A48" w14:textId="26480F3F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графики и звука в игровой процесс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0998F" w14:textId="598D77DC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00600" w14:textId="559FD7B5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E3B50" w14:paraId="0D5DC26B" w14:textId="77777777" w:rsidTr="00CE3B50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06CE1" w14:textId="0D1E1049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Тестирование и оптимизация</w:t>
            </w:r>
          </w:p>
        </w:tc>
      </w:tr>
      <w:tr w:rsidR="00CE3B50" w14:paraId="4B3F05F6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82BB5" w14:textId="6C286F60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5D411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1985F" w14:textId="627E2806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тестирования игры на различных устройствах и операционных системах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F3147" w14:textId="31723D29" w:rsidR="00CE3B50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Z9, Z10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2568C" w14:textId="0EE5055B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6D3D4A9F" w14:textId="77777777" w:rsidTr="00CE3B5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484AF" w14:textId="1AC8D60E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</w:t>
            </w:r>
            <w:r w:rsidR="005D411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31101" w14:textId="272BA967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обратной связи тестеров и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02EA1" w14:textId="7CC83202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931C" w14:textId="607C6779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1BF93B6C" w14:textId="77777777" w:rsidTr="00CE3B5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4B178" w14:textId="18E02ED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5D411B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92CA0" w14:textId="170819B7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производительности и устранение ошибок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1BC68" w14:textId="49B82366" w:rsidR="00CE3B50" w:rsidRDefault="005D411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Z13, Z14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5CA28" w14:textId="00F94DB4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94BDA" w14:paraId="35AC8EF0" w14:textId="77777777" w:rsidTr="00CE3B5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6EE57" w14:textId="053BD5AC" w:rsidR="00A94BDA" w:rsidRPr="00A94BDA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26CB3" w14:textId="11BD25D4" w:rsid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выпуску и дистрибуция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0FAD9" w14:textId="6965A896" w:rsidR="00A94BDA" w:rsidRPr="005D411B" w:rsidRDefault="00DF577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Z12, </w:t>
            </w:r>
            <w:r w:rsidR="005D411B">
              <w:rPr>
                <w:sz w:val="28"/>
                <w:szCs w:val="28"/>
                <w:lang w:val="en-US"/>
              </w:rPr>
              <w:t>Z15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43F47" w14:textId="4E0BB090" w:rsidR="00A94BDA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43695E60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календарное планирование задач проекта</w:t>
      </w:r>
    </w:p>
    <w:p w14:paraId="3C564EEF" w14:textId="77777777" w:rsidR="00CE3B50" w:rsidRDefault="00CE3B50" w:rsidP="00CE3B5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561EFA4B" w14:textId="77777777" w:rsidR="00CE3B50" w:rsidRDefault="00CE3B50" w:rsidP="00CE3B5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Изобразим календарное планирование в виде ориентированного графа, где вершины представляют собой задачи, а дуги – время выполнения. Каждая вершина ведёт в вершины, которые являются задачами, последующими ей. Данный граф представлен на рисунке 1.</w:t>
      </w:r>
    </w:p>
    <w:p w14:paraId="7D74F66B" w14:textId="22AD080D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A9F56" wp14:editId="4BC5669B">
            <wp:extent cx="5151120" cy="1882140"/>
            <wp:effectExtent l="0" t="0" r="0" b="3810"/>
            <wp:docPr id="17875627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6BA6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сетевой график для заданного проекта</w:t>
      </w:r>
    </w:p>
    <w:p w14:paraId="29146DB0" w14:textId="77777777" w:rsidR="00CE3B50" w:rsidRDefault="00CE3B50" w:rsidP="00CE3B5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критического пути необходимо найти ранние сроки начала каждой задачи, а также поздние сроки начала каждой задачи. </w:t>
      </w:r>
    </w:p>
    <w:p w14:paraId="0FC0BD20" w14:textId="77777777" w:rsidR="00CE3B50" w:rsidRDefault="00CE3B50" w:rsidP="00CE3B50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ранних сроков начала каждой задачи начнём с первой вершины, ей присвоим значение 0, остальным значение будет высчитываться как максимальный срок начала предшествующих + длина дуги.</w:t>
      </w:r>
    </w:p>
    <w:p w14:paraId="70243356" w14:textId="56BF301B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F9583" wp14:editId="14F3598D">
            <wp:extent cx="5341620" cy="1950720"/>
            <wp:effectExtent l="0" t="0" r="0" b="0"/>
            <wp:docPr id="3298345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6BB8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ранние сроки для каждой задачи</w:t>
      </w:r>
    </w:p>
    <w:p w14:paraId="1E7B46E4" w14:textId="77777777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нахождения поздних сроков начала каждой задачи начнём с последней вершины, ей присвоим значение, равное её раннему сроку начала, остальным значение будет высчитываться как минимальный срок начала последующих - длина дуги.</w:t>
      </w:r>
    </w:p>
    <w:p w14:paraId="7A5B5285" w14:textId="3525FE9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79263" wp14:editId="1CD252F6">
            <wp:extent cx="5341620" cy="1950720"/>
            <wp:effectExtent l="0" t="0" r="0" b="0"/>
            <wp:docPr id="1227308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B347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поздние сроки для каждой задачи</w:t>
      </w:r>
    </w:p>
    <w:p w14:paraId="03DF611F" w14:textId="77777777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найти критический путь, необходимо построить путь по вершинам, у которых резерв по времени равен нулю, чтобы найти резерв необходимо от позднего срока отнять ранний, следовательно вершины, у которых они совпадают и будут составлять критический путь. В данном случае критических пути 2, так как резерв вершин 2 и 3 равен, и они являются связующими между вершинами 1 и 4. Критические пути представлены на рисунках 4 и 5.</w:t>
      </w:r>
    </w:p>
    <w:p w14:paraId="2B9D89D3" w14:textId="1D51238E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7CAF7" wp14:editId="39AC2D43">
            <wp:extent cx="5940425" cy="2169795"/>
            <wp:effectExtent l="0" t="0" r="3175" b="1905"/>
            <wp:docPr id="17416732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39E5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критический путь №1</w:t>
      </w:r>
    </w:p>
    <w:p w14:paraId="5762E2A7" w14:textId="17568A3F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6227E5" wp14:editId="227FAE83">
            <wp:extent cx="5940425" cy="2169795"/>
            <wp:effectExtent l="0" t="0" r="3175" b="1905"/>
            <wp:docPr id="17258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000E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критический путь №2</w:t>
      </w:r>
    </w:p>
    <w:p w14:paraId="5374D554" w14:textId="77777777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найденных путей, можно выделить следующее: критическому пути соответствуют задачи 1-2-4-6-8-10-11-12 или 1-3-4-6-8-10-11-12.</w:t>
      </w:r>
    </w:p>
    <w:p w14:paraId="6EA3E7AF" w14:textId="77777777" w:rsidR="009362E7" w:rsidRDefault="009362E7"/>
    <w:sectPr w:rsidR="0093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0D"/>
    <w:rsid w:val="00276F32"/>
    <w:rsid w:val="005D411B"/>
    <w:rsid w:val="00931725"/>
    <w:rsid w:val="009362E7"/>
    <w:rsid w:val="00A94BDA"/>
    <w:rsid w:val="00CE3B50"/>
    <w:rsid w:val="00DF5776"/>
    <w:rsid w:val="00F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8BDA"/>
  <w15:chartTrackingRefBased/>
  <w15:docId w15:val="{98CD7930-02AC-43EC-A8E9-81C43FF9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5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2</cp:revision>
  <dcterms:created xsi:type="dcterms:W3CDTF">2024-04-24T13:57:00Z</dcterms:created>
  <dcterms:modified xsi:type="dcterms:W3CDTF">2024-04-24T15:06:00Z</dcterms:modified>
</cp:coreProperties>
</file>